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913" w:rsidRPr="00B27CD8" w:rsidRDefault="00801913" w:rsidP="00B27CD8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B27CD8">
        <w:rPr>
          <w:rFonts w:ascii="GHEA Grapalat" w:hAnsi="GHEA Grapalat"/>
          <w:b/>
          <w:sz w:val="24"/>
          <w:szCs w:val="24"/>
        </w:rPr>
        <w:t xml:space="preserve">       ԱՄՓՈՓԱԹԵՐ</w:t>
      </w:r>
      <w:r w:rsidRPr="00B27CD8">
        <w:rPr>
          <w:rFonts w:ascii="GHEA Grapalat" w:hAnsi="GHEA Grapalat" w:cs="Sylfaen"/>
          <w:b/>
          <w:sz w:val="24"/>
          <w:szCs w:val="24"/>
        </w:rPr>
        <w:t>Թ</w:t>
      </w:r>
    </w:p>
    <w:p w:rsidR="00801913" w:rsidRPr="00B27CD8" w:rsidRDefault="00362AE7" w:rsidP="00B27CD8">
      <w:pPr>
        <w:spacing w:after="0" w:line="360" w:lineRule="auto"/>
        <w:ind w:firstLine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«</w:t>
      </w: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af-ZA"/>
        </w:rPr>
        <w:t>ՀԱՅԱՍՏԱՆԻ ՀԱՆՐԱՊԵՏՈՒԹՅԱՆ ԿԱՌԱՎԱՐՈՒԹՅԱՆ 2020 ԹՎԱԿԱՆԻ ՄԱՐՏԻ 26-Ի  N 385-</w:t>
      </w: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ru-RU"/>
        </w:rPr>
        <w:t>Ն</w:t>
      </w: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af-ZA"/>
        </w:rPr>
        <w:t xml:space="preserve"> ՈՐՈՇՄԱՆ ՄԵՋ ՓՈՓՈԽՈՒԹՅՈՒՆՆԵՐ ԿԱՏԱՐԵԼՈՒ ՄԱՍԻՆ</w:t>
      </w: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»</w:t>
      </w: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ՀՀ</w:t>
      </w: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  <w:r w:rsidRPr="00B27CD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</w:rPr>
        <w:t xml:space="preserve"> </w:t>
      </w:r>
    </w:p>
    <w:tbl>
      <w:tblPr>
        <w:tblW w:w="1488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7"/>
        <w:gridCol w:w="1985"/>
        <w:gridCol w:w="4253"/>
      </w:tblGrid>
      <w:tr w:rsidR="00362AE7" w:rsidRPr="00B27CD8" w:rsidTr="005D20DD">
        <w:trPr>
          <w:trHeight w:val="345"/>
        </w:trPr>
        <w:tc>
          <w:tcPr>
            <w:tcW w:w="10632" w:type="dxa"/>
            <w:gridSpan w:val="2"/>
            <w:vMerge w:val="restart"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</w:pPr>
            <w:r w:rsidRPr="00B27CD8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Pr="00B27CD8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ՀՀ </w:t>
            </w:r>
            <w:proofErr w:type="spellStart"/>
            <w:r w:rsidRPr="00B27CD8">
              <w:rPr>
                <w:rFonts w:ascii="GHEA Grapalat" w:hAnsi="GHEA Grapalat"/>
                <w:b/>
                <w:i/>
                <w:sz w:val="24"/>
                <w:szCs w:val="24"/>
              </w:rPr>
              <w:t>ֆինանսների</w:t>
            </w:r>
            <w:proofErr w:type="spellEnd"/>
            <w:r w:rsidRPr="00B27CD8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b/>
                <w:i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253" w:type="dxa"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</w:pP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  <w:t>1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1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  <w:t>.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12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  <w:t xml:space="preserve">.2020թ. </w:t>
            </w:r>
          </w:p>
        </w:tc>
      </w:tr>
      <w:tr w:rsidR="00362AE7" w:rsidRPr="00B27CD8" w:rsidTr="005D20DD">
        <w:trPr>
          <w:trHeight w:val="281"/>
        </w:trPr>
        <w:tc>
          <w:tcPr>
            <w:tcW w:w="10632" w:type="dxa"/>
            <w:gridSpan w:val="2"/>
            <w:vMerge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B27CD8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B27CD8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27CD8">
              <w:rPr>
                <w:rFonts w:ascii="GHEA Grapalat" w:hAnsi="GHEA Grapalat"/>
                <w:b/>
                <w:i/>
                <w:sz w:val="24"/>
                <w:szCs w:val="24"/>
              </w:rPr>
              <w:t>01/11-1/18288-2020</w:t>
            </w:r>
          </w:p>
        </w:tc>
      </w:tr>
      <w:tr w:rsidR="00362AE7" w:rsidRPr="00B27CD8" w:rsidTr="005D20DD">
        <w:tc>
          <w:tcPr>
            <w:tcW w:w="8647" w:type="dxa"/>
            <w:shd w:val="clear" w:color="auto" w:fill="auto"/>
          </w:tcPr>
          <w:p w:rsidR="00362AE7" w:rsidRPr="00B27CD8" w:rsidRDefault="00D70343" w:rsidP="00B27CD8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B27CD8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238" w:type="dxa"/>
            <w:gridSpan w:val="2"/>
            <w:shd w:val="clear" w:color="auto" w:fill="auto"/>
          </w:tcPr>
          <w:p w:rsidR="00362AE7" w:rsidRPr="00B27CD8" w:rsidRDefault="00362AE7" w:rsidP="00B27CD8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</w:tr>
      <w:tr w:rsidR="00362AE7" w:rsidRPr="00B27CD8" w:rsidTr="005D20DD">
        <w:trPr>
          <w:trHeight w:val="345"/>
        </w:trPr>
        <w:tc>
          <w:tcPr>
            <w:tcW w:w="10632" w:type="dxa"/>
            <w:gridSpan w:val="2"/>
            <w:vMerge w:val="restart"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 w:rsidRPr="00B27CD8">
              <w:rPr>
                <w:rFonts w:ascii="GHEA Grapalat" w:hAnsi="GHEA Grapalat"/>
                <w:b/>
                <w:sz w:val="24"/>
                <w:szCs w:val="24"/>
              </w:rPr>
              <w:t xml:space="preserve">2.   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ՀՀ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տարածքային</w:t>
            </w:r>
            <w:proofErr w:type="spellEnd"/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կառավարման</w:t>
            </w:r>
            <w:proofErr w:type="spellEnd"/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և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ենթակառուցվածքների</w:t>
            </w:r>
            <w:proofErr w:type="spellEnd"/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253" w:type="dxa"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11.12.2020թ.</w:t>
            </w:r>
          </w:p>
        </w:tc>
      </w:tr>
      <w:tr w:rsidR="00362AE7" w:rsidRPr="00B27CD8" w:rsidTr="005D20DD">
        <w:trPr>
          <w:trHeight w:val="281"/>
        </w:trPr>
        <w:tc>
          <w:tcPr>
            <w:tcW w:w="10632" w:type="dxa"/>
            <w:gridSpan w:val="2"/>
            <w:vMerge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 w:rsidRPr="00B27CD8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ՍՊ//34809-2020</w:t>
            </w:r>
          </w:p>
        </w:tc>
      </w:tr>
      <w:tr w:rsidR="00362AE7" w:rsidRPr="00B27CD8" w:rsidTr="005D20DD">
        <w:tc>
          <w:tcPr>
            <w:tcW w:w="8647" w:type="dxa"/>
            <w:shd w:val="clear" w:color="auto" w:fill="auto"/>
          </w:tcPr>
          <w:p w:rsidR="00362AE7" w:rsidRPr="00B27CD8" w:rsidRDefault="00D70343" w:rsidP="00B27CD8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238" w:type="dxa"/>
            <w:gridSpan w:val="2"/>
            <w:shd w:val="clear" w:color="auto" w:fill="auto"/>
          </w:tcPr>
          <w:p w:rsidR="00362AE7" w:rsidRPr="00B27CD8" w:rsidRDefault="00362AE7" w:rsidP="00B27CD8">
            <w:pPr>
              <w:shd w:val="clear" w:color="auto" w:fill="FFFFFF"/>
              <w:spacing w:after="0" w:line="360" w:lineRule="auto"/>
              <w:ind w:firstLine="175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362AE7" w:rsidRPr="00B27CD8" w:rsidTr="005D20DD">
        <w:trPr>
          <w:trHeight w:val="345"/>
        </w:trPr>
        <w:tc>
          <w:tcPr>
            <w:tcW w:w="10632" w:type="dxa"/>
            <w:gridSpan w:val="2"/>
            <w:vMerge w:val="restart"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B27CD8">
              <w:rPr>
                <w:rFonts w:ascii="GHEA Grapalat" w:hAnsi="GHEA Grapalat"/>
                <w:b/>
                <w:sz w:val="24"/>
                <w:szCs w:val="24"/>
              </w:rPr>
              <w:t xml:space="preserve">3.   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 արդարադատության նախարարություն</w:t>
            </w:r>
          </w:p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12.01.2021թ.</w:t>
            </w:r>
          </w:p>
        </w:tc>
      </w:tr>
      <w:tr w:rsidR="00362AE7" w:rsidRPr="00B27CD8" w:rsidTr="005D20DD">
        <w:trPr>
          <w:trHeight w:val="281"/>
        </w:trPr>
        <w:tc>
          <w:tcPr>
            <w:tcW w:w="10632" w:type="dxa"/>
            <w:gridSpan w:val="2"/>
            <w:vMerge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E0E0E0"/>
          </w:tcPr>
          <w:p w:rsidR="00362AE7" w:rsidRPr="00B27CD8" w:rsidRDefault="00362AE7" w:rsidP="00B27CD8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/27.1/200-2021</w:t>
            </w:r>
          </w:p>
        </w:tc>
      </w:tr>
      <w:tr w:rsidR="00362AE7" w:rsidRPr="00B27CD8" w:rsidTr="005D20DD">
        <w:tc>
          <w:tcPr>
            <w:tcW w:w="8647" w:type="dxa"/>
            <w:shd w:val="clear" w:color="auto" w:fill="auto"/>
          </w:tcPr>
          <w:p w:rsidR="00362AE7" w:rsidRPr="00B27CD8" w:rsidRDefault="00D70343" w:rsidP="00B27CD8">
            <w:pPr>
              <w:tabs>
                <w:tab w:val="left" w:pos="1126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238" w:type="dxa"/>
            <w:gridSpan w:val="2"/>
            <w:shd w:val="clear" w:color="auto" w:fill="auto"/>
          </w:tcPr>
          <w:p w:rsidR="00362AE7" w:rsidRPr="00B27CD8" w:rsidRDefault="00362AE7" w:rsidP="00B27CD8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2AE7" w:rsidRPr="00B27CD8" w:rsidTr="005D20DD">
        <w:trPr>
          <w:trHeight w:val="345"/>
        </w:trPr>
        <w:tc>
          <w:tcPr>
            <w:tcW w:w="10632" w:type="dxa"/>
            <w:gridSpan w:val="2"/>
            <w:vMerge w:val="restart"/>
            <w:shd w:val="clear" w:color="auto" w:fill="D9D9D9" w:themeFill="background1" w:themeFillShade="D9"/>
          </w:tcPr>
          <w:p w:rsidR="00075C5D" w:rsidRPr="00B27CD8" w:rsidRDefault="00075C5D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F3741" w:rsidRPr="00EF3741" w:rsidRDefault="00362AE7" w:rsidP="00EF3741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b/>
                <w:sz w:val="24"/>
                <w:szCs w:val="24"/>
              </w:rPr>
              <w:t xml:space="preserve">4.  </w:t>
            </w:r>
            <w:r w:rsidR="00075C5D" w:rsidRPr="00B27CD8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ՀՀ </w:t>
            </w:r>
            <w:r w:rsidR="00EF3741" w:rsidRPr="00EF374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փոխվարչապետ Մհեր Գրիգորյանի գրասենյակ</w:t>
            </w:r>
          </w:p>
          <w:p w:rsidR="00362AE7" w:rsidRPr="00EF3741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362AE7" w:rsidRPr="00B27CD8" w:rsidRDefault="00075C5D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</w:pP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20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  <w:t>.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02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  <w:t>.202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1</w:t>
            </w:r>
            <w:r w:rsidRPr="00B27CD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  <w:t xml:space="preserve">թ. </w:t>
            </w:r>
          </w:p>
        </w:tc>
      </w:tr>
      <w:tr w:rsidR="00362AE7" w:rsidRPr="00B27CD8" w:rsidTr="005D20DD">
        <w:trPr>
          <w:trHeight w:val="281"/>
        </w:trPr>
        <w:tc>
          <w:tcPr>
            <w:tcW w:w="10632" w:type="dxa"/>
            <w:gridSpan w:val="2"/>
            <w:vMerge/>
            <w:shd w:val="clear" w:color="auto" w:fill="D9D9D9" w:themeFill="background1" w:themeFillShade="D9"/>
          </w:tcPr>
          <w:p w:rsidR="00362AE7" w:rsidRPr="00B27CD8" w:rsidRDefault="00362AE7" w:rsidP="00B27CD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362AE7" w:rsidRPr="00B27CD8" w:rsidRDefault="00075C5D" w:rsidP="00B27CD8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b/>
                <w:i/>
                <w:sz w:val="24"/>
                <w:szCs w:val="24"/>
              </w:rPr>
              <w:t>N 01/10.</w:t>
            </w:r>
            <w:r w:rsidRPr="00B27CD8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19</w:t>
            </w:r>
            <w:r w:rsidRPr="00B27CD8">
              <w:rPr>
                <w:rFonts w:ascii="GHEA Grapalat" w:hAnsi="GHEA Grapalat"/>
                <w:b/>
                <w:i/>
                <w:sz w:val="24"/>
                <w:szCs w:val="24"/>
              </w:rPr>
              <w:t>/</w:t>
            </w:r>
            <w:r w:rsidRPr="00B27CD8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3566</w:t>
            </w:r>
            <w:r w:rsidRPr="00B27CD8">
              <w:rPr>
                <w:rFonts w:ascii="GHEA Grapalat" w:hAnsi="GHEA Grapalat"/>
                <w:b/>
                <w:i/>
                <w:sz w:val="24"/>
                <w:szCs w:val="24"/>
              </w:rPr>
              <w:t>-202</w:t>
            </w:r>
            <w:r w:rsidRPr="00B27CD8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1</w:t>
            </w:r>
          </w:p>
        </w:tc>
      </w:tr>
      <w:tr w:rsidR="00362AE7" w:rsidRPr="00EF3741" w:rsidTr="005D20DD">
        <w:trPr>
          <w:trHeight w:val="281"/>
        </w:trPr>
        <w:tc>
          <w:tcPr>
            <w:tcW w:w="8647" w:type="dxa"/>
            <w:shd w:val="clear" w:color="auto" w:fill="auto"/>
          </w:tcPr>
          <w:p w:rsidR="00075C5D" w:rsidRPr="00B27CD8" w:rsidRDefault="00075C5D" w:rsidP="00B27CD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առաջարկվում է նախատեսել սահմանափակումներ՝ նվազագույն ժամանակահատված քննությունը բարեհաջող չհանձնելու դեպքում հաջորդ քննությանը մասնակցել թույլ տալու վերաբերյալ: </w:t>
            </w:r>
          </w:p>
          <w:p w:rsidR="00075C5D" w:rsidRPr="00B27CD8" w:rsidRDefault="00075C5D" w:rsidP="00B27CD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Կարծում ենք Նախագծին կից հիմնավորումը բավարար չէ: Մասնավորապես, եթե նախագիծն ուղղված է բացառապես հերթերի կանոնակարգմանը, ապա պետք է ներկայացվի մանրամասն վիճակագրություն կրկնակի, եռակի, քառակի և այլն քննություն </w:t>
            </w:r>
            <w:r w:rsidRPr="00B27CD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հանձնողների քանակի, մասնաբաժնի վերաբերյալ, ընդ որում՝ թե գործնական և թե տեսական քննությունների համար: Մանրամասն վիճակագրություն ներկայացված չէ, որը հնարավորություն կտար հասկանալ և գնահատել նախագծի նպատակահարմարությունը: Ավելին, մեր կարծիքով, հերթերի կանոնակարգման համար նախագիծը պետք է կրի ժամանակավոր բնույթ և ոչ թե մշտական:</w:t>
            </w:r>
          </w:p>
          <w:p w:rsidR="00075C5D" w:rsidRPr="00B27CD8" w:rsidRDefault="00075C5D" w:rsidP="00B27CD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75C5D" w:rsidRPr="00B27CD8" w:rsidRDefault="00075C5D" w:rsidP="00B27CD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 w:cs="Sylfaen"/>
                <w:sz w:val="24"/>
                <w:szCs w:val="24"/>
                <w:lang w:val="hy-AM"/>
              </w:rPr>
              <w:t>Բացի վերոնշյալը, հիմնավորման մեջ բերված է միայն</w:t>
            </w:r>
            <w:r w:rsidRPr="00B27CD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27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ՌԴ օրինակը, սակայն տվյալ ոլորտի բարեփոխումները բխում են ՀՀ-ԵՄ ՀԸԳ համաձայնագրից, որի համաձայն տվյալ ոլորտի օրենսդրությունը մոտարկվել է ԵՄ-ի 2006 թվականի 126 հրահանգին, որտեղ նման կարգավորում չի նախատեսվում: Հետևաբար, կարծում ենք, ճիշտ կլինի ներկայացնել այս հարցի վերաբերյալ ԵՄ անդամ երկրների փորձը:</w:t>
            </w:r>
            <w:r w:rsidRPr="00B27CD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:rsidR="00362AE7" w:rsidRPr="00B27CD8" w:rsidRDefault="00075C5D" w:rsidP="00B27CD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 w:cs="Sylfaen"/>
                <w:sz w:val="24"/>
                <w:szCs w:val="24"/>
                <w:lang w:val="hy-AM"/>
              </w:rPr>
              <w:t>Կարծում ենք նմանատիպ կարգավորում կիրառելու պարագայում կարելի է սահմանափակում ներդնել 3-րդ փորձից սկսած, իսկ երկրորդի դեպքում թույլատրել անմիջապես հանձնել քննություն:</w:t>
            </w:r>
          </w:p>
        </w:tc>
        <w:tc>
          <w:tcPr>
            <w:tcW w:w="6238" w:type="dxa"/>
            <w:gridSpan w:val="2"/>
            <w:shd w:val="clear" w:color="auto" w:fill="auto"/>
          </w:tcPr>
          <w:p w:rsidR="00EF3741" w:rsidRDefault="008A7584" w:rsidP="00EF374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B27CD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362AE7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հիմնավորումը</w:t>
            </w:r>
            <w:proofErr w:type="spellEnd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լրամշակվել</w:t>
            </w:r>
            <w:proofErr w:type="spellEnd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է:</w:t>
            </w:r>
            <w:proofErr w:type="gramEnd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Կցվել</w:t>
            </w:r>
            <w:proofErr w:type="spellEnd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առկա</w:t>
            </w:r>
            <w:proofErr w:type="spellEnd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վիճակագրական</w:t>
            </w:r>
            <w:proofErr w:type="spellEnd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տվյալները</w:t>
            </w:r>
            <w:proofErr w:type="spellEnd"/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8A7584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ՀՀ-ԵՄ «Համապարփակ և ընդլայնված գործընկերության համաձայնագրի կիրարկման ճանապարհային քարտեզում ներառված երկու կից միջոցառումների  կատարման նպատակով մշակված 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իրավական ակտերի Եվրոպական պառլամենտի ու խորհրդի 2006 թվականի դեկտեմբերի 20-ի թիվ 2006/126/ԵՀ հրահանգով» (այսուհետ՝ Հրահանգ) սահմանված պահանջները վերաբերում են Հրահանգին միացած երկրներում որակավորման քննությունների անցկացման հարցաշարերի և գործնական վարման վարժությունների բովանդակային հարցերին, դրանց տևողությանը, իրականացման վայրին, վարորդի թեկնածուների բժշկական չափորոշիչներին, վարորդական իրավունքի վկյականի օրինակելի ձևին և որակավորման քննություններ ընդունողների մասնագիտական պատրաստվածության (պարբերական վերապատրաստման) հարցերին։</w:t>
            </w:r>
          </w:p>
          <w:p w:rsidR="008A7584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Հրահանգը որևէ անրադարձ չունի որակավորման քննությունների կազմակերպչական և որակավորման քննությունը</w:t>
            </w:r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դրական</w:t>
            </w:r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չհանձնած</w:t>
            </w:r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անձի՝ դրա վերահանձման հնարավորության, այդ թվում՝ պարբերականության հետ կապված հարցերին։</w:t>
            </w:r>
          </w:p>
          <w:p w:rsidR="008A7584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Հետևաբար, Նախագծով սահմանված կարգավորումները որևէ կերպ հակասություն չեն առաջացնում հրահանգով սահմանված պահանջների հետ, քանի որ Հրահանգի պահանջների 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համապատասխանեցումն արտահայտված է ՀՀ կառավարության 2020 թվականի մարտի 26-ի N 385-Ն որոշմամբ </w:t>
            </w:r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այսուհետ՝ Որոշում</w:t>
            </w:r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։  </w:t>
            </w:r>
          </w:p>
          <w:p w:rsidR="008A7584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 վերաբերում է ԵՄ անդամ երկրներում որակավորման քննությունը</w:t>
            </w:r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դրական</w:t>
            </w:r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չհանձնած</w:t>
            </w:r>
            <w:r w:rsidRPr="00B27CD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անձի կողմից այն վերահանձնելու հետ կապված պարբերկանության հարցին, ապա անհրաժեշտ է նշել, որ Եվրոպական առաջատար երկրներում (Ֆրանսիա, Գերմանիա և այլն) վարոդական իրավունքի վկայական ստանալու համար պարտադիր է ավտոդպրոցում ուսուցում անցնելու փուլը (Գերմանիայում գործնական վարման քննություն հանձնելու համար վարորդի թեկնածուն առնվազն պետք է անցնի ակադեմիական 12 ժամ գործնական վարման ուսուցում), և այդ փուլն անցնելուց հետո միայն ավտոդպրոցը հայտ է ներկայացնում որակավորման քննության մասնակցության օր նշանակելու համար։</w:t>
            </w:r>
          </w:p>
          <w:p w:rsidR="008A7584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Գործնական քննությունը ձախողելու դեպքում վարորդի թեկնածուն կրկին պետք է անցնի այդ ուսուցումը։ </w:t>
            </w:r>
          </w:p>
          <w:p w:rsidR="008A7584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Հետևաբար, ԵՄ անդամ երկրներում հաջորդ քննության մասնակցելու համար պարբերկանության առանձին ժամկետ սահմանելու կարիքը բացակայում 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է, քանի որ ուսուցումն ինքնին որոշակի ժամանակ է պահանջում։</w:t>
            </w:r>
          </w:p>
          <w:p w:rsidR="008A7584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Վերջին երկու (2019-2020) տարների համեմատական ուսումնասիրությունը (կցվում է նաև ո</w:t>
            </w:r>
            <w:r w:rsidRPr="00B27CD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րակավորման քննություններին մասնակցության և դրանք դրական հանձնելու դինամիկան ՀՀ-ում)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ցույց է տալիս, որ որակավորման քննություններին մասնակցողների մոտավորապես 60 չեն կարողանում հաղթահարել այն։</w:t>
            </w:r>
          </w:p>
          <w:p w:rsidR="008A7584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Բացի այդ, Երևան քաղաքի հաշվառման-քննական ստորաբաժանումում գործնական և տեսական քննություն հանձնելու համար օրական միջինում դիմում է 110 թկնածու, որոնցից դրական ստանում են միայն դիմողների 40։</w:t>
            </w:r>
          </w:p>
          <w:p w:rsidR="008A7584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Ուստի, սա խոսում է նաև այն մասին, որ որակավորման քննություններին մասնակցողների թիվն աճել է, իսկ դրան հակառակ պակասել է այդ քննությունները դրական հանձնողների թիվը, ինչը թույլ է տալիս եզրահանգել, որ նախորդ տարիների համեմատությամբ քննություններ հանձնողներն առավել թույլ պատրաստվածություն են ցուցաբերում և (կամ) քննություններին մասնակցելու համար 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ցուցաբերում են ոչ բավարար լրջություն՝ ոչ պատշաճ պատրաստվելով դրան։</w:t>
            </w:r>
          </w:p>
          <w:p w:rsidR="008A7584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Ներկայիս կարգավորումներով պայմանավորված հաջորդ օրը դիմողների ընդհանուր թվին գումարվում է նաև վերահանձնելու ցանկություն հայտնած անձանց թիվը, հետևաբար մեծացնելով հերթը, արդյունքում ներկայիս դրությամբ միայն Երևան քաղաքի հաշվառման-քննական ստորաբաժանում գործնական և տեսական քննություն հանձնելու ցանկություն հայտնողների հերթում սպասողների թիվը չի նվազում 1400-ից։</w:t>
            </w:r>
          </w:p>
          <w:p w:rsidR="008A7584" w:rsidRPr="00B27CD8" w:rsidRDefault="008A7584" w:rsidP="00B27CD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Հարկ է նշել նաև, որ ծրագրային համակարգը հնարավորություն չի տալիս հստակ արտահանել այն անձանց քանակը, ովքեր քննության համար դիմում են վերհանձնելու պահանջով։</w:t>
            </w:r>
          </w:p>
        </w:tc>
      </w:tr>
    </w:tbl>
    <w:p w:rsidR="00C669F2" w:rsidRPr="00B27CD8" w:rsidRDefault="00C669F2" w:rsidP="00B27CD8">
      <w:pPr>
        <w:spacing w:after="0" w:line="360" w:lineRule="auto"/>
        <w:ind w:firstLine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8A7584" w:rsidRPr="00B27CD8" w:rsidRDefault="008A7584" w:rsidP="00B27CD8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ru-RU"/>
        </w:rPr>
      </w:pPr>
      <w:r w:rsidRPr="00B27CD8">
        <w:rPr>
          <w:rFonts w:ascii="GHEA Grapalat" w:hAnsi="GHEA Grapalat"/>
          <w:b/>
          <w:i/>
          <w:sz w:val="24"/>
          <w:szCs w:val="24"/>
          <w:lang w:val="ru-RU"/>
        </w:rPr>
        <w:t>ՀՀ ՈՍՏԻԿԱՆՈՒԹՅՈՒՆ</w:t>
      </w:r>
    </w:p>
    <w:p w:rsidR="008A7584" w:rsidRPr="00B27CD8" w:rsidRDefault="008A7584" w:rsidP="00B27CD8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ru-RU"/>
        </w:rPr>
      </w:pPr>
    </w:p>
    <w:tbl>
      <w:tblPr>
        <w:tblStyle w:val="TableGrid"/>
        <w:tblpPr w:leftFromText="180" w:rightFromText="180" w:vertAnchor="page" w:horzAnchor="margin" w:tblpXSpec="center" w:tblpY="2461"/>
        <w:tblW w:w="0" w:type="auto"/>
        <w:tblLook w:val="04A0" w:firstRow="1" w:lastRow="0" w:firstColumn="1" w:lastColumn="0" w:noHBand="0" w:noVBand="1"/>
      </w:tblPr>
      <w:tblGrid>
        <w:gridCol w:w="3402"/>
        <w:gridCol w:w="3686"/>
        <w:gridCol w:w="3543"/>
      </w:tblGrid>
      <w:tr w:rsidR="008A7584" w:rsidRPr="00B27CD8" w:rsidTr="007D6E51">
        <w:tc>
          <w:tcPr>
            <w:tcW w:w="3402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Տարեթիվ</w:t>
            </w:r>
          </w:p>
        </w:tc>
        <w:tc>
          <w:tcPr>
            <w:tcW w:w="3686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Գործնական քննության </w:t>
            </w:r>
          </w:p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դիմած </w:t>
            </w:r>
          </w:p>
        </w:tc>
        <w:tc>
          <w:tcPr>
            <w:tcW w:w="3543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B27CD8">
              <w:rPr>
                <w:rFonts w:ascii="GHEA Grapalat" w:hAnsi="GHEA Grapalat"/>
                <w:sz w:val="24"/>
                <w:szCs w:val="24"/>
              </w:rPr>
              <w:t>Դրական</w:t>
            </w:r>
            <w:proofErr w:type="spellEnd"/>
            <w:r w:rsidRPr="00B27CD8">
              <w:rPr>
                <w:rFonts w:ascii="GHEA Grapalat" w:hAnsi="GHEA Grapalat"/>
                <w:sz w:val="24"/>
                <w:szCs w:val="24"/>
              </w:rPr>
              <w:t xml:space="preserve"> ս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տացած</w:t>
            </w:r>
          </w:p>
        </w:tc>
      </w:tr>
      <w:tr w:rsidR="008A7584" w:rsidRPr="00B27CD8" w:rsidTr="007D6E51">
        <w:tc>
          <w:tcPr>
            <w:tcW w:w="3402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sz w:val="24"/>
                <w:szCs w:val="24"/>
              </w:rPr>
              <w:t>2015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27CD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  <w:r w:rsidRPr="00B27CD8">
              <w:rPr>
                <w:rFonts w:ascii="GHEA Grapalat" w:hAnsi="GHEA Grapalat"/>
                <w:sz w:val="24"/>
                <w:szCs w:val="24"/>
              </w:rPr>
              <w:t>.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123</w:t>
            </w:r>
          </w:p>
        </w:tc>
        <w:tc>
          <w:tcPr>
            <w:tcW w:w="3543" w:type="dxa"/>
          </w:tcPr>
          <w:p w:rsidR="008A7584" w:rsidRPr="00B27CD8" w:rsidRDefault="008A7584" w:rsidP="00B27CD8">
            <w:pPr>
              <w:spacing w:line="360" w:lineRule="auto"/>
              <w:ind w:left="293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  <w:r w:rsidRPr="00B27CD8">
              <w:rPr>
                <w:rFonts w:ascii="GHEA Grapalat" w:hAnsi="GHEA Grapalat"/>
                <w:sz w:val="24"/>
                <w:szCs w:val="24"/>
              </w:rPr>
              <w:t>38.084</w:t>
            </w:r>
          </w:p>
        </w:tc>
      </w:tr>
      <w:tr w:rsidR="008A7584" w:rsidRPr="00B27CD8" w:rsidTr="007D6E51">
        <w:tc>
          <w:tcPr>
            <w:tcW w:w="3402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sz w:val="24"/>
                <w:szCs w:val="24"/>
              </w:rPr>
              <w:t>2016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27CD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44</w:t>
            </w:r>
            <w:r w:rsidRPr="00B27CD8">
              <w:rPr>
                <w:rFonts w:ascii="GHEA Grapalat" w:hAnsi="GHEA Grapalat"/>
                <w:sz w:val="24"/>
                <w:szCs w:val="24"/>
              </w:rPr>
              <w:t>.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889</w:t>
            </w:r>
          </w:p>
        </w:tc>
        <w:tc>
          <w:tcPr>
            <w:tcW w:w="3543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</w:rPr>
              <w:t>42.854</w:t>
            </w:r>
          </w:p>
        </w:tc>
      </w:tr>
      <w:tr w:rsidR="008A7584" w:rsidRPr="00B27CD8" w:rsidTr="007D6E51">
        <w:tc>
          <w:tcPr>
            <w:tcW w:w="3402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sz w:val="24"/>
                <w:szCs w:val="24"/>
              </w:rPr>
              <w:t>2017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27CD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48</w:t>
            </w:r>
            <w:r w:rsidRPr="00B27CD8">
              <w:rPr>
                <w:rFonts w:ascii="GHEA Grapalat" w:hAnsi="GHEA Grapalat"/>
                <w:sz w:val="24"/>
                <w:szCs w:val="24"/>
              </w:rPr>
              <w:t>.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541</w:t>
            </w:r>
          </w:p>
        </w:tc>
        <w:tc>
          <w:tcPr>
            <w:tcW w:w="3543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sz w:val="24"/>
                <w:szCs w:val="24"/>
              </w:rPr>
              <w:t>46.960</w:t>
            </w:r>
          </w:p>
        </w:tc>
      </w:tr>
      <w:tr w:rsidR="008A7584" w:rsidRPr="00B27CD8" w:rsidTr="007D6E51">
        <w:tc>
          <w:tcPr>
            <w:tcW w:w="3402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sz w:val="24"/>
                <w:szCs w:val="24"/>
              </w:rPr>
              <w:t>2018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27CD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37</w:t>
            </w:r>
            <w:r w:rsidRPr="00B27CD8">
              <w:rPr>
                <w:rFonts w:ascii="GHEA Grapalat" w:hAnsi="GHEA Grapalat"/>
                <w:sz w:val="24"/>
                <w:szCs w:val="24"/>
              </w:rPr>
              <w:t>.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561</w:t>
            </w:r>
          </w:p>
        </w:tc>
        <w:tc>
          <w:tcPr>
            <w:tcW w:w="3543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sz w:val="24"/>
                <w:szCs w:val="24"/>
              </w:rPr>
              <w:t>25.503</w:t>
            </w:r>
          </w:p>
        </w:tc>
      </w:tr>
      <w:tr w:rsidR="008A7584" w:rsidRPr="00B27CD8" w:rsidTr="007D6E51">
        <w:tc>
          <w:tcPr>
            <w:tcW w:w="3402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sz w:val="24"/>
                <w:szCs w:val="24"/>
              </w:rPr>
              <w:t>2019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27CD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62</w:t>
            </w:r>
            <w:r w:rsidRPr="00B27CD8">
              <w:rPr>
                <w:rFonts w:ascii="GHEA Grapalat" w:hAnsi="GHEA Grapalat"/>
                <w:sz w:val="24"/>
                <w:szCs w:val="24"/>
              </w:rPr>
              <w:t>.</w:t>
            </w: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932</w:t>
            </w:r>
          </w:p>
        </w:tc>
        <w:tc>
          <w:tcPr>
            <w:tcW w:w="3543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sz w:val="24"/>
                <w:szCs w:val="24"/>
              </w:rPr>
              <w:t>28.491</w:t>
            </w:r>
          </w:p>
        </w:tc>
      </w:tr>
      <w:tr w:rsidR="008A7584" w:rsidRPr="00B27CD8" w:rsidTr="007D6E51">
        <w:tc>
          <w:tcPr>
            <w:tcW w:w="3402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2020թ</w:t>
            </w:r>
            <w:r w:rsidRPr="00B27CD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sz w:val="24"/>
                <w:szCs w:val="24"/>
                <w:lang w:val="hy-AM"/>
              </w:rPr>
              <w:t>53</w:t>
            </w:r>
            <w:r w:rsidRPr="00B27CD8">
              <w:rPr>
                <w:rFonts w:ascii="GHEA Grapalat" w:hAnsi="GHEA Grapalat"/>
                <w:sz w:val="24"/>
                <w:szCs w:val="24"/>
              </w:rPr>
              <w:t>.820</w:t>
            </w:r>
          </w:p>
        </w:tc>
        <w:tc>
          <w:tcPr>
            <w:tcW w:w="3543" w:type="dxa"/>
          </w:tcPr>
          <w:p w:rsidR="008A7584" w:rsidRPr="00B27CD8" w:rsidRDefault="008A7584" w:rsidP="00B27CD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27CD8">
              <w:rPr>
                <w:rFonts w:ascii="GHEA Grapalat" w:hAnsi="GHEA Grapalat"/>
                <w:sz w:val="24"/>
                <w:szCs w:val="24"/>
              </w:rPr>
              <w:t>26.040</w:t>
            </w:r>
          </w:p>
        </w:tc>
      </w:tr>
    </w:tbl>
    <w:p w:rsidR="008A7584" w:rsidRPr="00B27CD8" w:rsidRDefault="008A7584" w:rsidP="00B27CD8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DB5A26" w:rsidRPr="00B27CD8" w:rsidRDefault="008A7584" w:rsidP="00B27CD8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B27CD8">
        <w:rPr>
          <w:rFonts w:ascii="GHEA Grapalat" w:hAnsi="GHEA Grapalat"/>
          <w:b/>
          <w:i/>
          <w:sz w:val="24"/>
          <w:szCs w:val="24"/>
          <w:lang w:val="hy-AM"/>
        </w:rPr>
        <w:t>Որակավորման քննություններին մասնակցության և դրանք դրական հանձնելու դինամիկան ՀՀ-ում</w:t>
      </w:r>
    </w:p>
    <w:sectPr w:rsidR="00DB5A26" w:rsidRPr="00B27CD8" w:rsidSect="005D20DD">
      <w:pgSz w:w="15840" w:h="12240" w:orient="landscape"/>
      <w:pgMar w:top="426" w:right="389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75C5D"/>
    <w:rsid w:val="000B33AF"/>
    <w:rsid w:val="002C1AC7"/>
    <w:rsid w:val="0035279B"/>
    <w:rsid w:val="00362AE7"/>
    <w:rsid w:val="0039429E"/>
    <w:rsid w:val="004A23F2"/>
    <w:rsid w:val="004A6EEB"/>
    <w:rsid w:val="00571A0B"/>
    <w:rsid w:val="005A2E58"/>
    <w:rsid w:val="005D20DD"/>
    <w:rsid w:val="007E6A71"/>
    <w:rsid w:val="00801913"/>
    <w:rsid w:val="008A7584"/>
    <w:rsid w:val="008D7B94"/>
    <w:rsid w:val="00A25DB2"/>
    <w:rsid w:val="00A36480"/>
    <w:rsid w:val="00B27CD8"/>
    <w:rsid w:val="00C669F2"/>
    <w:rsid w:val="00CC31C0"/>
    <w:rsid w:val="00D70343"/>
    <w:rsid w:val="00DB5A26"/>
    <w:rsid w:val="00DD64A8"/>
    <w:rsid w:val="00EF3741"/>
    <w:rsid w:val="00F8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C9D77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A75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8A75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7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CD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96CEA-0659-4B44-A335-53D9A508C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2021-03-25T06:01:00Z</cp:lastPrinted>
  <dcterms:created xsi:type="dcterms:W3CDTF">2020-07-06T08:14:00Z</dcterms:created>
  <dcterms:modified xsi:type="dcterms:W3CDTF">2021-03-25T07:04:00Z</dcterms:modified>
</cp:coreProperties>
</file>