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E18" w:rsidRPr="00037943" w:rsidRDefault="00C17E18" w:rsidP="0003794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379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r w:rsidRPr="000379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D42406" w:rsidRPr="000379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3</w:t>
      </w:r>
    </w:p>
    <w:p w:rsidR="00C17E18" w:rsidRPr="00037943" w:rsidRDefault="00C17E18" w:rsidP="0003794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37943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C17E18" w:rsidRPr="00037943" w:rsidRDefault="000C7C4C" w:rsidP="00037943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37943">
        <w:rPr>
          <w:rFonts w:ascii="GHEA Grapalat" w:hAnsi="GHEA Grapalat"/>
          <w:b/>
          <w:sz w:val="24"/>
          <w:szCs w:val="24"/>
          <w:lang w:val="hy-AM"/>
        </w:rPr>
        <w:t>«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ՍՏՈՐԵՐԿՐՅԱ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ՔԱՂՑՐԱՀԱՄ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ՋՐԵՐԻ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ՕԳՏԱԳՈՐԾՄԱՆ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ՆՊԱՏԱԿՈՎ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ՀՈՐԱՏՈՒՄ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ԻՐԱԿԱՆԱՑՆՈՂ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ՀԱՍՏՈՑՆԵՐԻ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ՏԵՂԱԴԻՐՔՆ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ԱՌՑԱՆՑ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ՀԵՏ</w:t>
      </w:r>
      <w:r w:rsidRPr="00037943">
        <w:rPr>
          <w:rFonts w:ascii="GHEA Grapalat" w:hAnsi="GHEA Grapalat" w:cs="Sylfaen"/>
          <w:b/>
          <w:color w:val="000000"/>
          <w:sz w:val="24"/>
          <w:szCs w:val="24"/>
        </w:rPr>
        <w:t>ԵՎ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ԵԼՈՒ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ՏԵԽՆԻԿԱԿԱՆ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ՍԱՐՔԱՎՈՐՈՒՄՆԵՐԻ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ՏԵՂԱԴՐՄԱՆ</w:t>
      </w:r>
      <w:r w:rsidRPr="00037943">
        <w:rPr>
          <w:rFonts w:ascii="GHEA Grapalat" w:hAnsi="GHEA Grapalat" w:cs="Franklin Gothic Medium Cond"/>
          <w:b/>
          <w:color w:val="000000"/>
          <w:sz w:val="24"/>
          <w:szCs w:val="24"/>
          <w:lang w:val="hy-AM"/>
        </w:rPr>
        <w:t xml:space="preserve">,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ԿՆՔՄԱՆ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</w:rPr>
        <w:t xml:space="preserve">ԵՎ </w:t>
      </w:r>
      <w:r w:rsidRPr="00037943">
        <w:rPr>
          <w:rFonts w:ascii="GHEA Grapalat" w:hAnsi="GHEA Grapalat" w:cs="Franklin Gothic Medium Cond"/>
          <w:b/>
          <w:color w:val="000000"/>
          <w:sz w:val="24"/>
          <w:szCs w:val="24"/>
          <w:lang w:val="hy-AM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ՕԳՏԱԳՈՐԾՄԱՆ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ԿԱՐԳԸ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ՍԱՀՄԱՆԵԼՈՒ</w:t>
      </w:r>
      <w:r w:rsidRPr="0003794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03794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</w:t>
      </w:r>
      <w:r w:rsidRPr="0003794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037943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37943">
        <w:rPr>
          <w:rFonts w:ascii="GHEA Grapalat" w:hAnsi="GHEA Grapalat" w:cs="Franklin Gothic Medium Cond"/>
          <w:b/>
          <w:sz w:val="24"/>
          <w:szCs w:val="24"/>
          <w:lang w:val="hy-AM"/>
        </w:rPr>
        <w:t xml:space="preserve"> </w:t>
      </w:r>
      <w:r w:rsidRPr="00037943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37943">
        <w:rPr>
          <w:rFonts w:ascii="GHEA Grapalat" w:hAnsi="GHEA Grapalat" w:cs="Sylfaen"/>
          <w:b/>
          <w:sz w:val="24"/>
          <w:szCs w:val="24"/>
        </w:rPr>
        <w:t xml:space="preserve"> </w:t>
      </w:r>
      <w:r w:rsidR="00C17E18" w:rsidRPr="00037943">
        <w:rPr>
          <w:rFonts w:ascii="GHEA Grapalat" w:hAnsi="GHEA Grapalat" w:cs="IRTEK Courier"/>
          <w:b/>
          <w:sz w:val="24"/>
          <w:szCs w:val="24"/>
          <w:lang w:val="hy-AM"/>
        </w:rPr>
        <w:t>ՆԱԽԱԳԾԻ</w:t>
      </w:r>
      <w:r w:rsidR="00C17E18" w:rsidRPr="00037943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r w:rsidR="00C17E18" w:rsidRPr="00037943">
        <w:rPr>
          <w:rFonts w:ascii="GHEA Grapalat" w:hAnsi="GHEA Grapalat" w:cs="IRTEK Courier"/>
          <w:b/>
          <w:sz w:val="24"/>
          <w:szCs w:val="24"/>
          <w:lang w:val="hy-AM"/>
        </w:rPr>
        <w:t xml:space="preserve"> </w:t>
      </w:r>
      <w:r w:rsidR="00C17E18" w:rsidRPr="00037943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r w:rsidR="00C17E18" w:rsidRPr="000379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17E18" w:rsidRPr="0003794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108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1"/>
        <w:gridCol w:w="1203"/>
        <w:gridCol w:w="4136"/>
      </w:tblGrid>
      <w:tr w:rsidR="00C17E18" w:rsidRPr="00037943" w:rsidTr="001E16C4">
        <w:trPr>
          <w:trHeight w:val="528"/>
          <w:tblCellSpacing w:w="0" w:type="dxa"/>
          <w:jc w:val="center"/>
        </w:trPr>
        <w:tc>
          <w:tcPr>
            <w:tcW w:w="670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4882" w:rsidRPr="00037943" w:rsidRDefault="00C17E18" w:rsidP="00037943">
            <w:pPr>
              <w:spacing w:after="0" w:line="360" w:lineRule="auto"/>
              <w:ind w:left="72" w:right="122" w:firstLine="293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79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4D4882" w:rsidRPr="000379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Վարչապետի աշխատակազմ</w:t>
            </w:r>
          </w:p>
          <w:p w:rsidR="00C17E18" w:rsidRPr="00037943" w:rsidRDefault="008460C7" w:rsidP="00037943">
            <w:pPr>
              <w:spacing w:after="0" w:line="360" w:lineRule="auto"/>
              <w:ind w:left="6" w:right="122" w:firstLine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79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037943" w:rsidRDefault="004D4882" w:rsidP="00037943">
            <w:pPr>
              <w:spacing w:after="0" w:line="360" w:lineRule="auto"/>
              <w:ind w:left="33" w:right="122" w:firstLine="226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037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8460C7" w:rsidRPr="00037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Pr="00037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  <w:r w:rsidR="008460C7" w:rsidRPr="00037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037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.2021թ.</w:t>
            </w:r>
          </w:p>
        </w:tc>
      </w:tr>
      <w:tr w:rsidR="00C17E18" w:rsidRPr="00037943" w:rsidTr="001E16C4">
        <w:trPr>
          <w:tblCellSpacing w:w="0" w:type="dxa"/>
          <w:jc w:val="center"/>
        </w:trPr>
        <w:tc>
          <w:tcPr>
            <w:tcW w:w="670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17E18" w:rsidRPr="00037943" w:rsidRDefault="00C17E18" w:rsidP="0003794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037943" w:rsidRDefault="004D4882" w:rsidP="00037943">
            <w:pPr>
              <w:spacing w:after="0" w:line="360" w:lineRule="auto"/>
              <w:ind w:left="97" w:firstLine="13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37943">
              <w:rPr>
                <w:rStyle w:val="user-name"/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8460C7" w:rsidRPr="00037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01/12.6/6060</w:t>
            </w:r>
          </w:p>
        </w:tc>
      </w:tr>
      <w:tr w:rsidR="004D4882" w:rsidRPr="00037943" w:rsidTr="001E16C4">
        <w:trPr>
          <w:tblCellSpacing w:w="0" w:type="dxa"/>
          <w:jc w:val="center"/>
        </w:trPr>
        <w:tc>
          <w:tcPr>
            <w:tcW w:w="5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460C7" w:rsidRPr="00037943" w:rsidRDefault="008460C7" w:rsidP="00037943">
            <w:pPr>
              <w:spacing w:after="0" w:line="360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794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4D4882" w:rsidRPr="00037943" w:rsidRDefault="009D3788" w:rsidP="00037943">
            <w:pPr>
              <w:tabs>
                <w:tab w:val="left" w:pos="5315"/>
              </w:tabs>
              <w:spacing w:after="0" w:line="360" w:lineRule="auto"/>
              <w:ind w:left="95" w:right="156" w:firstLine="90"/>
              <w:contextualSpacing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79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460C7" w:rsidRPr="0003794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Նախագծի 2-րդ կետով նախատեսվում է, որ սույն որոշումն ուժի մեջ է մտնում պաշտոնական հրապարակման օրվան հաջորդող տասներորդ օրը` բացառությամբ 1-ին կետի, որն ուժի մեջ է մտնում 2022 թվականի հունվարի 1-ից: Ստացվում է, որ նախագծի 1-ին կետի ավելի ուշ ուժի մեջ մտնելու դեպքում որոշումը ևս ավելի ուշ է ուժի մեջ մտնելու, քանզի նախագծի 1-ին կետով՝ համաձայն հավելվածի՝ սահմանվում է ստորերկրյա քաղցրահամ ջրերի օգտագործման նպատակով հորատում իրականացնող հաստոցների տեղադիրքն առցանց և տեխնիկական սարքավորումների տեղադրման, կնքման և օգտագործման կարգը, ինչը որոշման ընդունման նպատակն է:</w:t>
            </w:r>
          </w:p>
        </w:tc>
        <w:tc>
          <w:tcPr>
            <w:tcW w:w="53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uto"/>
            <w:vAlign w:val="center"/>
          </w:tcPr>
          <w:p w:rsidR="004D4882" w:rsidRPr="00037943" w:rsidRDefault="0016707E" w:rsidP="00037943">
            <w:pPr>
              <w:spacing w:after="0" w:line="360" w:lineRule="auto"/>
              <w:ind w:left="172" w:right="185" w:firstLine="9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79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707E" w:rsidRPr="00037943" w:rsidRDefault="0016707E" w:rsidP="00037943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630C7" w:rsidRPr="00037943" w:rsidTr="00F52FC5">
        <w:trPr>
          <w:tblCellSpacing w:w="0" w:type="dxa"/>
          <w:jc w:val="center"/>
        </w:trPr>
        <w:tc>
          <w:tcPr>
            <w:tcW w:w="670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630C7" w:rsidRPr="00037943" w:rsidRDefault="008460C7" w:rsidP="00037943">
            <w:pPr>
              <w:spacing w:after="0" w:line="360" w:lineRule="auto"/>
              <w:ind w:left="72" w:right="122" w:firstLine="29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79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Վարչապետի աշխատակազմի </w:t>
            </w:r>
            <w:r w:rsidR="00B4499B" w:rsidRPr="000379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տեսչական </w:t>
            </w:r>
            <w:r w:rsidRPr="000379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մարմինների աշխատանքների համակարգման գրասենյակ</w:t>
            </w:r>
            <w:r w:rsidR="00A57ED8" w:rsidRPr="000379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379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630C7" w:rsidRPr="00037943" w:rsidRDefault="000630C7" w:rsidP="00037943">
            <w:pPr>
              <w:spacing w:after="0" w:line="360" w:lineRule="auto"/>
              <w:ind w:left="33" w:right="122" w:firstLine="226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630C7" w:rsidRPr="00037943" w:rsidTr="00F52FC5">
        <w:trPr>
          <w:tblCellSpacing w:w="0" w:type="dxa"/>
          <w:jc w:val="center"/>
        </w:trPr>
        <w:tc>
          <w:tcPr>
            <w:tcW w:w="670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630C7" w:rsidRPr="00037943" w:rsidRDefault="000630C7" w:rsidP="00037943">
            <w:pPr>
              <w:spacing w:after="0" w:line="360" w:lineRule="auto"/>
              <w:ind w:left="185" w:right="156" w:firstLine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630C7" w:rsidRPr="00037943" w:rsidRDefault="000630C7" w:rsidP="00037943">
            <w:pPr>
              <w:spacing w:after="0" w:line="360" w:lineRule="auto"/>
              <w:ind w:left="260" w:right="15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4D4882" w:rsidRPr="00102A6C" w:rsidTr="001E16C4">
        <w:trPr>
          <w:tblCellSpacing w:w="0" w:type="dxa"/>
          <w:jc w:val="center"/>
        </w:trPr>
        <w:tc>
          <w:tcPr>
            <w:tcW w:w="5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499B" w:rsidRPr="00037943" w:rsidRDefault="00B4499B" w:rsidP="00037943">
            <w:pPr>
              <w:pStyle w:val="ListParagraph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left="95" w:right="156" w:firstLine="47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bidi="he-IL"/>
              </w:rPr>
            </w:pPr>
            <w:r w:rsidRPr="0003794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lastRenderedPageBreak/>
              <w:t xml:space="preserve">  Նախագծի հավելվածի 3-րդ, 22-րդ կետերի համաձայն՝ </w:t>
            </w:r>
            <w:r w:rsidRPr="0003794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շրջակա միջավայրի նախարարությունում գործելու է </w:t>
            </w:r>
            <w:r w:rsidRPr="0003794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տվյալների ընդունման</w:t>
            </w:r>
            <w:r w:rsidR="004956AB" w:rsidRPr="0003794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, </w:t>
            </w:r>
            <w:r w:rsidRPr="0003794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տեղեկատվության ամբողջականության ստուգման, դրա կոդավորման և տվյալների բազայի մեջ պահպանման համար նախատեսված տվյալների կառավարման համակարգ, որը հնարավորություն է ստեղծելու առցանց պարզելու հորատման հաստոցի տեղադիրքը, ինչպես նաև կատարված աշխատանքի տևողությունը։ Միաժամանակ, Նախագծի հավելվածի 23-րդ կետի համաձայն՝ ստացված տեղեկատվության արդյունքում հայտնաբերված անհամապատասխանությունների վերաբերյալ տեղեկատվությունը ներկայացվում է Բնապահպանության և ընդերքի տեսչական մարմին: Կարծում եմ, որ </w:t>
            </w:r>
            <w:r w:rsidRPr="00037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ջրային ռեսուրսների օգտագործման և պահպանության ոլորտում ավելի արդյունավետ վերահսկողություն իրականացնելու նպատակով անհրաժեշտ է, որպեսզի ապահովվի Տեսչական մարմնին տվյալ համակարգին անմիջական հասանելիությունը:</w:t>
            </w:r>
          </w:p>
          <w:p w:rsidR="004D4882" w:rsidRPr="00037943" w:rsidRDefault="00B4499B" w:rsidP="00037943">
            <w:pPr>
              <w:tabs>
                <w:tab w:val="left" w:pos="450"/>
              </w:tabs>
              <w:spacing w:after="0" w:line="360" w:lineRule="auto"/>
              <w:ind w:left="95" w:right="156" w:firstLine="47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37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վերոգրյալը՝ առաջարկում եմ </w:t>
            </w:r>
            <w:r w:rsidRPr="0003794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Նախագծի հավելվածի 23-րդ կետում «</w:t>
            </w:r>
            <w:r w:rsidRPr="0003794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Անհամապատասխանությունների վերաբերյալ տեղեկատվությունը ներկայացվում </w:t>
            </w:r>
            <w:r w:rsidRPr="0003794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է համապատասխան ոլորտի վերահսկողություն իրականացնող պետական լիազոր մարմին՝ Բնապահպանության և ընդերքի տեսչական մարմին։</w:t>
            </w:r>
            <w:r w:rsidRPr="0003794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բառերը փոխարինել «Լիազոր մարմինը ապահովում է </w:t>
            </w:r>
            <w:r w:rsidRPr="0003794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Բնապահպանության և ընդերքի տեսչական մարմնի համար համակարգին հասանելիությունը:» բառերով:</w:t>
            </w:r>
          </w:p>
        </w:tc>
        <w:tc>
          <w:tcPr>
            <w:tcW w:w="53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uto"/>
            <w:vAlign w:val="center"/>
          </w:tcPr>
          <w:p w:rsidR="004D4882" w:rsidRPr="00037943" w:rsidRDefault="00100FFA" w:rsidP="00037943">
            <w:pPr>
              <w:spacing w:after="0" w:line="360" w:lineRule="auto"/>
              <w:ind w:left="17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3794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 մասամբ։</w:t>
            </w:r>
          </w:p>
          <w:p w:rsidR="00100FFA" w:rsidRPr="00037943" w:rsidRDefault="00100FFA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03794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Նախագծի հավելվածի 23-րդ կետը խմբագրվել է։</w:t>
            </w:r>
            <w:r w:rsidR="00F43969" w:rsidRPr="0003794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</w:t>
            </w: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B4499B" w:rsidRPr="00102A6C" w:rsidTr="001E16C4">
        <w:trPr>
          <w:tblCellSpacing w:w="0" w:type="dxa"/>
          <w:jc w:val="center"/>
        </w:trPr>
        <w:tc>
          <w:tcPr>
            <w:tcW w:w="5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499B" w:rsidRPr="00037943" w:rsidRDefault="00B4499B" w:rsidP="00037943">
            <w:pPr>
              <w:spacing w:after="0" w:line="360" w:lineRule="auto"/>
              <w:ind w:left="95" w:right="156" w:firstLine="4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794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 Նախագծի հավելվածի 24-րդ կետի համաձայն՝ առանց ստորերկրյա քաղցրահամ ջրերի օգտագործման նպատակով հորատում իրականացնող հաստոցների տեղադիրքն առցանց հետևելու տեխնիկական սարքավորման առկայության (այդ թվում` չկնքված, կնքման ակտի բացակայությամբ կամ կնիքների խախտմամբ սարքավորումով) ստորերկրյա քաղցրահամ ջրերի օգտագործման նպատակով հորատում իրականացնելու ծանուցում ներկայացրած անձի ծանուցման ենթակա գործունեությամբ զբաղվելու իրավունքը մերժվում է լիազոր մարմնի կողմից: Անհրաժեշտ է նաև նախատեսել այն դեպքը, երբ առանց համապատասխան սարքավորման հորատում իրականացնող, կամ չկնքված, կնքման ակտի բացակայությամբ, կամ կնիքների խախտմամբ սարքավորում օգտագործող անձը շարունակում է իր գործունեությունը, առանց լիազոր մարմին դիմում ներկայացնելու: </w:t>
            </w:r>
            <w:r w:rsidRPr="0003794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Այսպիսով, անհրաժեշտ է սահմանել, որ արգելվում է առանց անհրաժեշտ սարքավորման, կամ չկնքված, կնքման ակտի բացակայությամբ կամ կնիքների խախտմամբ ստորերկրյա քաղցրահամ ջրերի օգտագործման նպատակով հորատում իրականացնող հաստոցների շահագործումը, որպեսզի </w:t>
            </w:r>
            <w:r w:rsidRPr="00037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ջրային ռեսուրսների օգտագործման և պահպանության ոլորտում վերահսկողություն իրականացնող տեսչական մարմինը նման խախտումների </w:t>
            </w:r>
            <w:r w:rsidRPr="00037943">
              <w:rPr>
                <w:rFonts w:ascii="GHEA Grapalat" w:hAnsi="GHEA Grapalat"/>
                <w:sz w:val="24"/>
                <w:szCs w:val="24"/>
                <w:lang w:val="hy-AM"/>
              </w:rPr>
              <w:t>հայտնաբերման դեպքում հիմք ունենա վարչարարություն իրականացնելու համար:</w:t>
            </w:r>
          </w:p>
          <w:p w:rsidR="00B4499B" w:rsidRPr="00037943" w:rsidRDefault="00B4499B" w:rsidP="00037943">
            <w:pPr>
              <w:spacing w:after="0" w:line="360" w:lineRule="auto"/>
              <w:ind w:left="95" w:right="156" w:firstLine="47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79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վերոգրյալը` առաջարկվում եմ Նախագիծը լրամշակել՝ լրացնելով վերոհիշյալ կարգավորումը:</w:t>
            </w:r>
          </w:p>
        </w:tc>
        <w:tc>
          <w:tcPr>
            <w:tcW w:w="53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uto"/>
            <w:vAlign w:val="center"/>
          </w:tcPr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3794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</w:t>
            </w:r>
            <w:bookmarkStart w:id="0" w:name="_GoBack"/>
            <w:bookmarkEnd w:id="0"/>
            <w:r w:rsidRPr="0003794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դունվել է։</w:t>
            </w:r>
          </w:p>
          <w:p w:rsidR="00B4499B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03794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Նախագծի հավելվածը լրացվել է 25-րդ</w:t>
            </w:r>
            <w:r w:rsidR="00124A49" w:rsidRPr="0003794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և 26-րդ </w:t>
            </w:r>
            <w:r w:rsidRPr="0003794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կետ</w:t>
            </w:r>
            <w:r w:rsidR="00124A49" w:rsidRPr="0003794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եր</w:t>
            </w:r>
            <w:r w:rsidRPr="0003794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ով։</w:t>
            </w: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F43969" w:rsidRPr="00037943" w:rsidRDefault="00F43969" w:rsidP="00037943">
            <w:pPr>
              <w:spacing w:after="0" w:line="360" w:lineRule="auto"/>
              <w:ind w:left="17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A4974" w:rsidRPr="00037943" w:rsidRDefault="008A4974" w:rsidP="0003794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A4974" w:rsidRPr="00037943" w:rsidSect="00102A6C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553F05"/>
    <w:multiLevelType w:val="hybridMultilevel"/>
    <w:tmpl w:val="E72AD7F2"/>
    <w:lvl w:ilvl="0" w:tplc="F4061AA0">
      <w:start w:val="1"/>
      <w:numFmt w:val="decimal"/>
      <w:suff w:val="nothing"/>
      <w:lvlText w:val="%1."/>
      <w:lvlJc w:val="left"/>
      <w:pPr>
        <w:ind w:left="1122" w:hanging="555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AB5"/>
    <w:rsid w:val="00037943"/>
    <w:rsid w:val="00060E94"/>
    <w:rsid w:val="000630C7"/>
    <w:rsid w:val="000733D1"/>
    <w:rsid w:val="000A5262"/>
    <w:rsid w:val="000C7C4C"/>
    <w:rsid w:val="000D340B"/>
    <w:rsid w:val="00100EE8"/>
    <w:rsid w:val="00100FFA"/>
    <w:rsid w:val="00102A6C"/>
    <w:rsid w:val="0010731F"/>
    <w:rsid w:val="001240AD"/>
    <w:rsid w:val="00124A49"/>
    <w:rsid w:val="00136DE2"/>
    <w:rsid w:val="001567B8"/>
    <w:rsid w:val="0016707E"/>
    <w:rsid w:val="001A2A7C"/>
    <w:rsid w:val="001B6431"/>
    <w:rsid w:val="001C080D"/>
    <w:rsid w:val="001E16C4"/>
    <w:rsid w:val="0024190B"/>
    <w:rsid w:val="002A71D0"/>
    <w:rsid w:val="0032075A"/>
    <w:rsid w:val="00327D01"/>
    <w:rsid w:val="003B019C"/>
    <w:rsid w:val="00415BD8"/>
    <w:rsid w:val="00443F2D"/>
    <w:rsid w:val="004956AB"/>
    <w:rsid w:val="004D4882"/>
    <w:rsid w:val="004E2FE4"/>
    <w:rsid w:val="005A570B"/>
    <w:rsid w:val="005B052C"/>
    <w:rsid w:val="005C0320"/>
    <w:rsid w:val="006B6089"/>
    <w:rsid w:val="007C202C"/>
    <w:rsid w:val="007D7683"/>
    <w:rsid w:val="00817AB5"/>
    <w:rsid w:val="008220E8"/>
    <w:rsid w:val="008460C7"/>
    <w:rsid w:val="00862862"/>
    <w:rsid w:val="008772BD"/>
    <w:rsid w:val="008A4974"/>
    <w:rsid w:val="008E357B"/>
    <w:rsid w:val="00917F20"/>
    <w:rsid w:val="00980F88"/>
    <w:rsid w:val="00990BFB"/>
    <w:rsid w:val="009D3788"/>
    <w:rsid w:val="00A269DC"/>
    <w:rsid w:val="00A57ED8"/>
    <w:rsid w:val="00A67C0D"/>
    <w:rsid w:val="00B106AF"/>
    <w:rsid w:val="00B12B00"/>
    <w:rsid w:val="00B13A3B"/>
    <w:rsid w:val="00B4499B"/>
    <w:rsid w:val="00BB580B"/>
    <w:rsid w:val="00BC1D1E"/>
    <w:rsid w:val="00BD0468"/>
    <w:rsid w:val="00BD5114"/>
    <w:rsid w:val="00C17E18"/>
    <w:rsid w:val="00C916BB"/>
    <w:rsid w:val="00CC5F1A"/>
    <w:rsid w:val="00CF1AE1"/>
    <w:rsid w:val="00D42406"/>
    <w:rsid w:val="00D60279"/>
    <w:rsid w:val="00D8760F"/>
    <w:rsid w:val="00DA0983"/>
    <w:rsid w:val="00DB085B"/>
    <w:rsid w:val="00DC6E76"/>
    <w:rsid w:val="00E55B61"/>
    <w:rsid w:val="00E854D6"/>
    <w:rsid w:val="00EA287A"/>
    <w:rsid w:val="00F43969"/>
    <w:rsid w:val="00F52FC5"/>
    <w:rsid w:val="00F64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B65DF8-0682-4095-B71B-A0860F5AE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17E18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B13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amak">
    <w:name w:val="namak"/>
    <w:link w:val="namak0"/>
    <w:rsid w:val="0032075A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character" w:customStyle="1" w:styleId="namak0">
    <w:name w:val="namak Знак"/>
    <w:link w:val="namak"/>
    <w:locked/>
    <w:rsid w:val="0032075A"/>
    <w:rPr>
      <w:rFonts w:ascii="ArTarumianTimes" w:eastAsia="Times New Roman" w:hAnsi="ArTarumianTimes" w:cs="Times New Roman"/>
      <w:sz w:val="24"/>
      <w:szCs w:val="24"/>
      <w:lang w:eastAsia="ru-RU"/>
    </w:rPr>
  </w:style>
  <w:style w:type="character" w:customStyle="1" w:styleId="user-name">
    <w:name w:val="user-name"/>
    <w:rsid w:val="004D4882"/>
  </w:style>
  <w:style w:type="character" w:styleId="Emphasis">
    <w:name w:val="Emphasis"/>
    <w:uiPriority w:val="20"/>
    <w:qFormat/>
    <w:rsid w:val="004D4882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8460C7"/>
    <w:rPr>
      <w:szCs w:val="20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"/>
    <w:basedOn w:val="Normal"/>
    <w:link w:val="ListParagraphChar"/>
    <w:uiPriority w:val="34"/>
    <w:qFormat/>
    <w:rsid w:val="008460C7"/>
    <w:pPr>
      <w:spacing w:after="160" w:line="256" w:lineRule="auto"/>
      <w:ind w:left="720"/>
      <w:contextualSpacing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Ruzanna Khachatryan</cp:lastModifiedBy>
  <cp:revision>52</cp:revision>
  <cp:lastPrinted>2021-03-26T07:24:00Z</cp:lastPrinted>
  <dcterms:created xsi:type="dcterms:W3CDTF">2021-03-23T08:10:00Z</dcterms:created>
  <dcterms:modified xsi:type="dcterms:W3CDTF">2021-03-26T07:56:00Z</dcterms:modified>
</cp:coreProperties>
</file>