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A91" w:rsidRPr="00C54157" w:rsidRDefault="00C36A91" w:rsidP="006A1E1E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54157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665767" w:rsidRPr="00C54157" w:rsidRDefault="00C36A91" w:rsidP="006A1E1E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«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ՍՏՈՐԵՐԿՐՅԱ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ՔԱՂՑՐԱՀԱՄ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ՋՐԵՐԻ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ՕԳՏԱԳՈՐԾՄԱՆ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ՆՊԱՏԱԿՈՎ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ՀՈՐԱՏՈՒՄ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ԻՐԱԿԱՆԱՑՆՈՂ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ՀԱՍՏՈՑՆԵՐԻ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ՏԵՂԱԴԻՐՔՆ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ԱՌՑԱՆՑ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ՀԵՏԵՎԵԼՈՒ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ՏԵԽՆԻԿԱԿԱՆ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ՍԱՐՔԱՎՈՐՈՒՄՆԵՐԻ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ՏԵՂԱԴՐՄԱՆ</w:t>
      </w:r>
      <w:r w:rsidR="002A712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, ԿՆՔՄԱՆ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ԵՎ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ՕԳՏԱ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softHyphen/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ԳՈՐԾՄԱՆ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ԿԱՐԳԸ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ՍԱՀՄԱՆԵԼՈՒ</w:t>
      </w:r>
      <w:r w:rsidR="00914667" w:rsidRPr="00C5415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pt-BR"/>
        </w:rPr>
        <w:t xml:space="preserve"> </w:t>
      </w:r>
      <w:r w:rsidR="00914667"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ՄԱՍԻՆ</w:t>
      </w:r>
      <w:r w:rsidRPr="00C5415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»</w:t>
      </w:r>
      <w:r w:rsidR="00665767" w:rsidRPr="00C54157">
        <w:rPr>
          <w:rFonts w:ascii="GHEA Grapalat" w:hAnsi="GHEA Grapalat" w:cs="GHEA Grapalat"/>
          <w:b/>
          <w:sz w:val="24"/>
          <w:szCs w:val="24"/>
          <w:lang w:val="hy-AM"/>
        </w:rPr>
        <w:t xml:space="preserve">  </w:t>
      </w:r>
      <w:r w:rsidR="00665767" w:rsidRPr="00C54157">
        <w:rPr>
          <w:rFonts w:ascii="GHEA Grapalat" w:hAnsi="GHEA Grapalat" w:cs="GHEA Grapalat"/>
          <w:b/>
          <w:sz w:val="24"/>
          <w:szCs w:val="24"/>
          <w:lang w:val="af-ZA"/>
        </w:rPr>
        <w:t>ՀՀ ԿԱՌԱՎԱՐՈՒԹՅԱՆ ՈՐՈՇՄԱՆ</w:t>
      </w:r>
      <w:r w:rsidR="00665767" w:rsidRPr="00C54157">
        <w:rPr>
          <w:rFonts w:ascii="GHEA Grapalat" w:hAnsi="GHEA Grapalat" w:cs="GHEA Grapalat"/>
          <w:b/>
          <w:sz w:val="24"/>
          <w:szCs w:val="24"/>
          <w:lang w:val="hy-AM"/>
        </w:rPr>
        <w:t xml:space="preserve"> ԸՆԴՈՒՆՄԱՆ</w:t>
      </w:r>
    </w:p>
    <w:p w:rsidR="00C36A91" w:rsidRPr="00C54157" w:rsidRDefault="00C36A91" w:rsidP="006A1E1E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36A91" w:rsidRPr="00C54157" w:rsidRDefault="00665767" w:rsidP="006A1E1E">
      <w:pPr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 w:rsidRPr="00C54157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C36A91" w:rsidRPr="00C54157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>1. Ընթացիկ իրավիճակը և իրավական ակտի ընդունման անհրաժեշտությունը</w:t>
      </w:r>
    </w:p>
    <w:p w:rsidR="00BC7F5C" w:rsidRPr="00C54157" w:rsidRDefault="0029109C" w:rsidP="006A1E1E">
      <w:pPr>
        <w:pStyle w:val="BodyTextIndent"/>
        <w:tabs>
          <w:tab w:val="left" w:pos="0"/>
        </w:tabs>
        <w:spacing w:after="0" w:line="360" w:lineRule="auto"/>
        <w:ind w:left="0" w:firstLine="378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>Սույն որոշման ընդունման անհրաժեշտությունը</w:t>
      </w:r>
      <w:r w:rsidR="002A712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բխում է</w:t>
      </w:r>
      <w:r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2A7126"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ՀՀ ջրային օրենսգրքի 37.1 հոդվածի </w:t>
      </w:r>
      <w:r w:rsidR="00CA460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պահանջից և </w:t>
      </w:r>
      <w:r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պայմանավորված է </w:t>
      </w:r>
      <w:r w:rsidR="00CA4606">
        <w:rPr>
          <w:rFonts w:ascii="GHEA Grapalat" w:eastAsia="Arial Unicode MS" w:hAnsi="GHEA Grapalat" w:cs="Arial Unicode MS"/>
          <w:sz w:val="24"/>
          <w:szCs w:val="24"/>
          <w:lang w:val="hy-AM"/>
        </w:rPr>
        <w:t>2020</w:t>
      </w:r>
      <w:r w:rsidR="00BC7F5C"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թվականի </w:t>
      </w:r>
      <w:r w:rsidR="00CA4606">
        <w:rPr>
          <w:rFonts w:ascii="GHEA Grapalat" w:eastAsia="Arial Unicode MS" w:hAnsi="GHEA Grapalat" w:cs="Arial Unicode MS"/>
          <w:sz w:val="24"/>
          <w:szCs w:val="24"/>
          <w:lang w:val="hy-AM"/>
        </w:rPr>
        <w:t>ապրիլ</w:t>
      </w:r>
      <w:r w:rsidR="00BC7F5C"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ի 17-ին ընդունված </w:t>
      </w:r>
      <w:r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>«Հայաստանի Հանրապետության ջրային օրենսգրքում լրացում</w:t>
      </w:r>
      <w:r w:rsidR="00CA4606"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>ներ</w:t>
      </w:r>
      <w:r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կատարելու մասին» Հայաստանի Հանրապետության ՀՕ</w:t>
      </w:r>
      <w:r w:rsidR="00CA4606">
        <w:rPr>
          <w:rFonts w:ascii="GHEA Grapalat" w:eastAsia="Arial Unicode MS" w:hAnsi="GHEA Grapalat" w:cs="Arial Unicode MS"/>
          <w:sz w:val="24"/>
          <w:szCs w:val="24"/>
          <w:lang w:val="hy-AM"/>
        </w:rPr>
        <w:t>-230</w:t>
      </w:r>
      <w:r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-Ն օրենքի </w:t>
      </w:r>
      <w:r w:rsidR="00BC7F5C"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>պահանջների կատարման հետ:</w:t>
      </w:r>
    </w:p>
    <w:p w:rsidR="00250850" w:rsidRPr="00C54157" w:rsidRDefault="00A532AF" w:rsidP="006A1E1E">
      <w:pPr>
        <w:shd w:val="clear" w:color="auto" w:fill="FFFFFF"/>
        <w:spacing w:after="0" w:line="360" w:lineRule="auto"/>
        <w:ind w:firstLine="378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250850"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ՀՀ ջրային օրենսգրքի 37.1 հոդվածի համաձայն ստորերկրյա քաղցրահամ ջրերի օգտագործման նպատակով հորատման գործունեությունը ծանուցման ենթակա գործունեության տեսակ է, իսկ ստորերկրյա քաղցրահամ ջրերի օգտագործման նպատակով հորատման գործունեության ծանուցումը ներկայացվում է Հայաստանի Հանրապետության </w:t>
      </w:r>
      <w:r w:rsidR="002A712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շրջակա միջավայրի </w:t>
      </w:r>
      <w:r w:rsidR="00250850"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բնագավառի պետական կառավարման լիազոր մարմին:</w:t>
      </w:r>
    </w:p>
    <w:p w:rsidR="00A532AF" w:rsidRPr="00C54157" w:rsidRDefault="00A532AF" w:rsidP="006A1E1E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>Ծանուցած և հորատման գործունեություն իրականացնող մեքենաների տեղադիրքի և գործունեության մասին տեղեկատվության առցանց փոխանցումը հնարավորություն կտա կանխարգելելու ապօրինի հորատումները,</w:t>
      </w:r>
      <w:r w:rsidR="007E7D0B"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C54157">
        <w:rPr>
          <w:rFonts w:ascii="GHEA Grapalat" w:eastAsia="Arial Unicode MS" w:hAnsi="GHEA Grapalat" w:cs="Arial Unicode MS"/>
          <w:sz w:val="24"/>
          <w:szCs w:val="24"/>
          <w:lang w:val="hy-AM"/>
        </w:rPr>
        <w:t>կապահովի պատշաճ հսկողություն, և ուղղված է</w:t>
      </w:r>
      <w:r w:rsidRPr="00C5415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ստորերկրյա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քաղցրահամ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ջրերի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ռացիոնալ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օգտագործմանը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պահպանությանը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  <w:r w:rsidRPr="00C54157">
        <w:rPr>
          <w:rStyle w:val="Strong"/>
          <w:rFonts w:ascii="GHEA Grapalat" w:eastAsia="Times New Roman" w:hAnsi="GHEA Grapalat" w:cs="Sylfaen"/>
          <w:b w:val="0"/>
          <w:color w:val="000000"/>
          <w:sz w:val="24"/>
          <w:szCs w:val="24"/>
          <w:lang w:val="fr-FR"/>
        </w:rPr>
        <w:t xml:space="preserve"> </w:t>
      </w:r>
    </w:p>
    <w:p w:rsidR="00C36A91" w:rsidRPr="00C54157" w:rsidRDefault="00C36A91" w:rsidP="006A1E1E">
      <w:pPr>
        <w:pStyle w:val="NormalWeb"/>
        <w:spacing w:before="0" w:beforeAutospacing="0" w:after="0" w:afterAutospacing="0" w:line="360" w:lineRule="auto"/>
        <w:ind w:left="360" w:firstLine="349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C54157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2. Առաջարկվող կարգավորման բնույթը</w:t>
      </w:r>
    </w:p>
    <w:p w:rsidR="00C54157" w:rsidRDefault="00662986" w:rsidP="006A1E1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C5415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="00014690" w:rsidRPr="00C54157">
        <w:rPr>
          <w:rFonts w:ascii="GHEA Grapalat" w:hAnsi="GHEA Grapalat" w:cs="GHEA Grapalat"/>
          <w:color w:val="000000" w:themeColor="text1"/>
          <w:sz w:val="24"/>
          <w:szCs w:val="24"/>
          <w:lang w:val="fr-FR"/>
        </w:rPr>
        <w:t>Նախագծի</w:t>
      </w:r>
      <w:proofErr w:type="spellEnd"/>
      <w:r w:rsidR="00014690" w:rsidRPr="00C54157">
        <w:rPr>
          <w:rFonts w:ascii="GHEA Grapalat" w:hAnsi="GHEA Grapalat" w:cs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14690" w:rsidRPr="00C54157">
        <w:rPr>
          <w:rFonts w:ascii="GHEA Grapalat" w:hAnsi="GHEA Grapalat" w:cs="GHEA Grapalat"/>
          <w:color w:val="000000" w:themeColor="text1"/>
          <w:sz w:val="24"/>
          <w:szCs w:val="24"/>
          <w:lang w:val="fr-FR"/>
        </w:rPr>
        <w:t>նպատակը</w:t>
      </w:r>
      <w:proofErr w:type="spellEnd"/>
      <w:r w:rsidR="00014690" w:rsidRPr="00C54157">
        <w:rPr>
          <w:rFonts w:ascii="GHEA Grapalat" w:hAnsi="GHEA Grapalat" w:cs="GHEA Grapalat"/>
          <w:color w:val="000000" w:themeColor="text1"/>
          <w:sz w:val="24"/>
          <w:szCs w:val="24"/>
          <w:lang w:val="fr-FR"/>
        </w:rPr>
        <w:t xml:space="preserve"> </w:t>
      </w:r>
      <w:r w:rsidR="00014690" w:rsidRPr="00C54157">
        <w:rPr>
          <w:rFonts w:ascii="GHEA Grapalat" w:hAnsi="GHEA Grapalat"/>
          <w:color w:val="000000" w:themeColor="text1"/>
          <w:sz w:val="24"/>
          <w:szCs w:val="24"/>
          <w:lang w:val="hy-AM"/>
        </w:rPr>
        <w:t>ստորերկրյա</w:t>
      </w:r>
      <w:r w:rsidR="00014690" w:rsidRPr="00C54157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014690" w:rsidRPr="00C54157">
        <w:rPr>
          <w:rFonts w:ascii="GHEA Grapalat" w:hAnsi="GHEA Grapalat"/>
          <w:color w:val="000000" w:themeColor="text1"/>
          <w:sz w:val="24"/>
          <w:szCs w:val="24"/>
          <w:lang w:val="hy-AM"/>
        </w:rPr>
        <w:t>քաղցրահամ</w:t>
      </w:r>
      <w:r w:rsidR="00014690" w:rsidRPr="00C54157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014690" w:rsidRPr="00C54157">
        <w:rPr>
          <w:rFonts w:ascii="GHEA Grapalat" w:hAnsi="GHEA Grapalat"/>
          <w:color w:val="000000" w:themeColor="text1"/>
          <w:sz w:val="24"/>
          <w:szCs w:val="24"/>
          <w:lang w:val="hy-AM"/>
        </w:rPr>
        <w:t>ջրերի</w:t>
      </w:r>
      <w:r w:rsidR="00014690" w:rsidRPr="00C54157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014690" w:rsidRPr="00C54157">
        <w:rPr>
          <w:rFonts w:ascii="GHEA Grapalat" w:hAnsi="GHEA Grapalat"/>
          <w:color w:val="000000" w:themeColor="text1"/>
          <w:sz w:val="24"/>
          <w:szCs w:val="24"/>
          <w:lang w:val="hy-AM"/>
        </w:rPr>
        <w:t>օգտագործման</w:t>
      </w:r>
      <w:r w:rsidR="00014690" w:rsidRPr="00C54157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014690" w:rsidRPr="00C54157">
        <w:rPr>
          <w:rFonts w:ascii="GHEA Grapalat" w:hAnsi="GHEA Grapalat"/>
          <w:color w:val="000000" w:themeColor="text1"/>
          <w:sz w:val="24"/>
          <w:szCs w:val="24"/>
          <w:lang w:val="hy-AM"/>
        </w:rPr>
        <w:t>նպատակով</w:t>
      </w:r>
      <w:r w:rsidR="00014690" w:rsidRPr="00C54157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014690" w:rsidRPr="00C54157">
        <w:rPr>
          <w:rFonts w:ascii="GHEA Grapalat" w:hAnsi="GHEA Grapalat"/>
          <w:color w:val="000000" w:themeColor="text1"/>
          <w:sz w:val="24"/>
          <w:szCs w:val="24"/>
          <w:lang w:val="hy-AM"/>
        </w:rPr>
        <w:t>հորատման</w:t>
      </w:r>
      <w:r w:rsidR="00014690" w:rsidRPr="00C54157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014690" w:rsidRPr="00C54157">
        <w:rPr>
          <w:rFonts w:ascii="GHEA Grapalat" w:hAnsi="GHEA Grapalat"/>
          <w:color w:val="000000" w:themeColor="text1"/>
          <w:sz w:val="24"/>
          <w:szCs w:val="24"/>
          <w:lang w:val="hy-AM"/>
        </w:rPr>
        <w:t>գործունեության</w:t>
      </w:r>
      <w:r w:rsidR="00014690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fr-FR"/>
        </w:rPr>
        <w:t xml:space="preserve"> </w:t>
      </w:r>
      <w:r w:rsidR="00014690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կարգավորումն</w:t>
      </w:r>
      <w:r w:rsidR="00014690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fr-FR"/>
        </w:rPr>
        <w:t xml:space="preserve"> </w:t>
      </w:r>
      <w:r w:rsidR="00014690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է</w:t>
      </w:r>
      <w:r w:rsidR="006E7F29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fr-FR"/>
        </w:rPr>
        <w:t>,</w:t>
      </w:r>
      <w:r w:rsidR="00014690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fr-FR"/>
        </w:rPr>
        <w:t xml:space="preserve"> </w:t>
      </w:r>
      <w:r w:rsidR="00014690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այդ</w:t>
      </w:r>
      <w:r w:rsidR="00014690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fr-FR"/>
        </w:rPr>
        <w:t xml:space="preserve"> </w:t>
      </w:r>
      <w:r w:rsidR="00014690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աշխատանքների</w:t>
      </w:r>
      <w:r w:rsidR="00014690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fr-FR"/>
        </w:rPr>
        <w:t xml:space="preserve"> </w:t>
      </w:r>
      <w:r w:rsidR="006E7F29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իրականացման</w:t>
      </w:r>
      <w:r w:rsidR="006E7F29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fr-FR"/>
        </w:rPr>
        <w:t xml:space="preserve"> </w:t>
      </w:r>
      <w:r w:rsidR="006E7F29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նկատմամբ</w:t>
      </w:r>
      <w:r w:rsidR="006E7F29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fr-FR"/>
        </w:rPr>
        <w:t xml:space="preserve"> </w:t>
      </w:r>
      <w:r w:rsidR="006E7F29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պատշաճ</w:t>
      </w:r>
      <w:r w:rsidR="006E7F29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fr-FR"/>
        </w:rPr>
        <w:t xml:space="preserve"> </w:t>
      </w:r>
      <w:r w:rsidR="006E7F29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հսկողության</w:t>
      </w:r>
      <w:r w:rsidR="006E7F29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fr-FR"/>
        </w:rPr>
        <w:t xml:space="preserve"> </w:t>
      </w:r>
      <w:r w:rsidR="006E7F29"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hy-AM"/>
        </w:rPr>
        <w:t>իրականացումը</w:t>
      </w:r>
      <w:r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fr-FR"/>
        </w:rPr>
        <w:t>միտված</w:t>
      </w:r>
      <w:proofErr w:type="spellEnd"/>
      <w:r w:rsidRPr="00C54157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lang w:val="fr-FR"/>
        </w:rPr>
        <w:t xml:space="preserve"> է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ստորերկրյա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քաղցրահամ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ջրերի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ռացիոնալ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օգտագործմանը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պահպանությանը</w:t>
      </w:r>
      <w:r w:rsidR="003926BC"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26BC" w:rsidRPr="00C54157">
        <w:rPr>
          <w:rFonts w:ascii="GHEA Grapalat" w:hAnsi="GHEA Grapalat" w:cs="Arial"/>
          <w:sz w:val="24"/>
          <w:szCs w:val="24"/>
          <w:lang w:val="hy-AM"/>
        </w:rPr>
        <w:t xml:space="preserve"> ինքնակամ հորատման գործունեության իրականացման</w:t>
      </w:r>
      <w:r w:rsidR="00C54157" w:rsidRPr="00C5415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926BC" w:rsidRPr="00C54157">
        <w:rPr>
          <w:rFonts w:ascii="GHEA Grapalat" w:hAnsi="GHEA Grapalat" w:cs="Arial"/>
          <w:sz w:val="24"/>
          <w:szCs w:val="24"/>
          <w:lang w:val="hy-AM"/>
        </w:rPr>
        <w:t>կանխմանը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C36A91" w:rsidRPr="00C54157" w:rsidRDefault="00C36A91" w:rsidP="006A1E1E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 w:rsidRPr="00C541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4157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C36A91" w:rsidRPr="00C54157" w:rsidRDefault="00C36A91" w:rsidP="006A1E1E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54157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Նախագիծը մշակվել է </w:t>
      </w:r>
      <w:r w:rsidR="00993879">
        <w:rPr>
          <w:rFonts w:ascii="GHEA Grapalat" w:hAnsi="GHEA Grapalat" w:cs="GHEA Grapalat"/>
          <w:sz w:val="24"/>
          <w:szCs w:val="24"/>
          <w:lang w:val="hy-AM"/>
        </w:rPr>
        <w:t>շ</w:t>
      </w:r>
      <w:r w:rsidR="00C54157" w:rsidRPr="00993879">
        <w:rPr>
          <w:rFonts w:ascii="GHEA Grapalat" w:hAnsi="GHEA Grapalat" w:cs="GHEA Grapalat"/>
          <w:sz w:val="24"/>
          <w:szCs w:val="24"/>
          <w:lang w:val="hy-AM"/>
        </w:rPr>
        <w:t>րջակա միջավայրի</w:t>
      </w:r>
      <w:r w:rsidRPr="00C54157">
        <w:rPr>
          <w:rFonts w:ascii="GHEA Grapalat" w:hAnsi="GHEA Grapalat" w:cs="GHEA Grapalat"/>
          <w:sz w:val="24"/>
          <w:szCs w:val="24"/>
          <w:lang w:val="hy-AM"/>
        </w:rPr>
        <w:t xml:space="preserve"> նախարարության կողմից:</w:t>
      </w:r>
    </w:p>
    <w:p w:rsidR="009C596B" w:rsidRDefault="009C596B" w:rsidP="006A1E1E">
      <w:pPr>
        <w:pStyle w:val="NormalWeb"/>
        <w:spacing w:before="0" w:beforeAutospacing="0" w:after="0" w:afterAutospacing="0" w:line="360" w:lineRule="auto"/>
        <w:ind w:left="567"/>
        <w:jc w:val="both"/>
        <w:rPr>
          <w:rFonts w:ascii="GHEA Grapalat" w:hAnsi="GHEA Grapalat" w:cs="GHEA Grapalat"/>
          <w:b/>
          <w:bCs/>
          <w:color w:val="000000"/>
          <w:u w:val="single"/>
          <w:lang w:val="hy-AM"/>
        </w:rPr>
      </w:pPr>
    </w:p>
    <w:p w:rsidR="00C36A91" w:rsidRPr="00C54157" w:rsidRDefault="00C36A91" w:rsidP="006A1E1E">
      <w:pPr>
        <w:pStyle w:val="NormalWeb"/>
        <w:spacing w:before="0" w:beforeAutospacing="0" w:after="0" w:afterAutospacing="0" w:line="360" w:lineRule="auto"/>
        <w:ind w:left="567"/>
        <w:jc w:val="both"/>
        <w:rPr>
          <w:rFonts w:ascii="GHEA Grapalat" w:hAnsi="GHEA Grapalat" w:cs="GHEA Grapalat"/>
          <w:b/>
          <w:bCs/>
          <w:color w:val="000000"/>
          <w:u w:val="single"/>
          <w:lang w:val="hy-AM"/>
        </w:rPr>
      </w:pPr>
      <w:r w:rsidRPr="00C54157">
        <w:rPr>
          <w:rFonts w:ascii="GHEA Grapalat" w:hAnsi="GHEA Grapalat" w:cs="GHEA Grapalat"/>
          <w:b/>
          <w:bCs/>
          <w:color w:val="000000"/>
          <w:u w:val="single"/>
          <w:lang w:val="hy-AM"/>
        </w:rPr>
        <w:t>4. Ակնկալվող արդյունքը</w:t>
      </w:r>
    </w:p>
    <w:p w:rsidR="00AB304D" w:rsidRDefault="00014690" w:rsidP="006A1E1E">
      <w:pPr>
        <w:spacing w:after="0" w:line="360" w:lineRule="auto"/>
        <w:ind w:firstLine="567"/>
        <w:jc w:val="both"/>
        <w:rPr>
          <w:rFonts w:ascii="GHEA Grapalat" w:hAnsi="GHEA Grapalat" w:cs="Aramian"/>
          <w:color w:val="000000"/>
          <w:sz w:val="24"/>
          <w:szCs w:val="24"/>
          <w:lang w:val="hy-AM"/>
        </w:rPr>
      </w:pPr>
      <w:proofErr w:type="spellStart"/>
      <w:r w:rsidRPr="00C54157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C5415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C54157">
        <w:rPr>
          <w:rFonts w:ascii="GHEA Grapalat" w:eastAsia="Times New Roman" w:hAnsi="GHEA Grapalat" w:cs="GHEA Grapalat"/>
          <w:sz w:val="24"/>
          <w:szCs w:val="24"/>
          <w:lang w:val="fr-FR"/>
        </w:rPr>
        <w:t>ընդունմ</w:t>
      </w:r>
      <w:r w:rsidR="0085313A" w:rsidRPr="00C54157">
        <w:rPr>
          <w:rFonts w:ascii="GHEA Grapalat" w:eastAsia="Times New Roman" w:hAnsi="GHEA Grapalat" w:cs="GHEA Grapalat"/>
          <w:sz w:val="24"/>
          <w:szCs w:val="24"/>
          <w:lang w:val="fr-FR"/>
        </w:rPr>
        <w:t>ամբ</w:t>
      </w:r>
      <w:proofErr w:type="spellEnd"/>
      <w:r w:rsidRPr="00C5415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C54157">
        <w:rPr>
          <w:rFonts w:ascii="GHEA Grapalat" w:eastAsia="Times New Roman" w:hAnsi="GHEA Grapalat" w:cs="GHEA Grapalat"/>
          <w:sz w:val="24"/>
          <w:szCs w:val="24"/>
          <w:lang w:val="fr-FR"/>
        </w:rPr>
        <w:t>ակնկալվում</w:t>
      </w:r>
      <w:proofErr w:type="spellEnd"/>
      <w:r w:rsidRPr="00C5415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</w:t>
      </w:r>
      <w:r w:rsidRPr="00C5415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ստորերկրյա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քաղցրահամ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ջրերի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օգտագործման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նպատակով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հորատման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գործունեության</w:t>
      </w:r>
      <w:r w:rsidRPr="00C54157">
        <w:rPr>
          <w:rStyle w:val="Strong"/>
          <w:rFonts w:ascii="GHEA Grapalat" w:eastAsia="Times New Roman" w:hAnsi="GHEA Grapalat" w:cs="Sylfaen"/>
          <w:b w:val="0"/>
          <w:color w:val="000000"/>
          <w:sz w:val="24"/>
          <w:szCs w:val="24"/>
          <w:lang w:val="fr-FR"/>
        </w:rPr>
        <w:t xml:space="preserve"> </w:t>
      </w:r>
      <w:r w:rsidRPr="00C54157">
        <w:rPr>
          <w:rStyle w:val="Strong"/>
          <w:rFonts w:ascii="GHEA Grapalat" w:eastAsia="Times New Roman" w:hAnsi="GHEA Grapalat" w:cs="Sylfaen"/>
          <w:b w:val="0"/>
          <w:color w:val="000000"/>
          <w:sz w:val="24"/>
          <w:szCs w:val="24"/>
          <w:lang w:val="hy-AM"/>
        </w:rPr>
        <w:t>կարգավորման</w:t>
      </w:r>
      <w:r w:rsidRPr="00C54157">
        <w:rPr>
          <w:rStyle w:val="Strong"/>
          <w:rFonts w:ascii="GHEA Grapalat" w:eastAsia="Times New Roman" w:hAnsi="GHEA Grapalat" w:cs="Sylfaen"/>
          <w:b w:val="0"/>
          <w:color w:val="000000"/>
          <w:sz w:val="24"/>
          <w:szCs w:val="24"/>
          <w:lang w:val="fr-FR"/>
        </w:rPr>
        <w:t xml:space="preserve"> </w:t>
      </w:r>
      <w:r w:rsidRPr="00C54157">
        <w:rPr>
          <w:rStyle w:val="Strong"/>
          <w:rFonts w:ascii="GHEA Grapalat" w:eastAsia="Times New Roman" w:hAnsi="GHEA Grapalat" w:cs="Sylfaen"/>
          <w:b w:val="0"/>
          <w:color w:val="000000"/>
          <w:sz w:val="24"/>
          <w:szCs w:val="24"/>
          <w:lang w:val="hy-AM"/>
        </w:rPr>
        <w:t>արդյունքում</w:t>
      </w:r>
      <w:r w:rsidRPr="00C54157">
        <w:rPr>
          <w:rStyle w:val="Strong"/>
          <w:rFonts w:ascii="GHEA Grapalat" w:eastAsia="Times New Roman" w:hAnsi="GHEA Grapalat" w:cs="Sylfaen"/>
          <w:b w:val="0"/>
          <w:color w:val="000000"/>
          <w:sz w:val="24"/>
          <w:szCs w:val="24"/>
          <w:lang w:val="fr-FR"/>
        </w:rPr>
        <w:t xml:space="preserve"> </w:t>
      </w:r>
      <w:r w:rsidR="0085313A" w:rsidRPr="00C54157">
        <w:rPr>
          <w:rFonts w:ascii="GHEA Grapalat" w:eastAsia="Times New Roman" w:hAnsi="GHEA Grapalat" w:cs="GHEA Grapalat"/>
          <w:sz w:val="24"/>
          <w:szCs w:val="24"/>
          <w:lang w:val="hy-AM"/>
        </w:rPr>
        <w:t>ապահովել</w:t>
      </w:r>
      <w:r w:rsidR="0085313A"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ստորերկրյա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քաղցրահամ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ջրերի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ռացիոնալ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1F30DF"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օգտագործ</w:t>
      </w:r>
      <w:r w:rsidR="00411EC3"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ումը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Pr="00C541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պահպանությ</w:t>
      </w:r>
      <w:r w:rsidR="00411EC3"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411EC3" w:rsidRPr="00C541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ը:</w:t>
      </w:r>
      <w:r w:rsidR="00C36A91" w:rsidRPr="00C54157">
        <w:rPr>
          <w:rFonts w:ascii="GHEA Grapalat" w:hAnsi="GHEA Grapalat" w:cs="Aramian"/>
          <w:b/>
          <w:color w:val="000000"/>
          <w:sz w:val="24"/>
          <w:szCs w:val="24"/>
          <w:lang w:val="hy-AM"/>
        </w:rPr>
        <w:t xml:space="preserve"> </w:t>
      </w:r>
      <w:r w:rsidR="00260BEC" w:rsidRPr="00C54157">
        <w:rPr>
          <w:rFonts w:ascii="GHEA Grapalat" w:hAnsi="GHEA Grapalat" w:cs="Aramian"/>
          <w:color w:val="000000"/>
          <w:sz w:val="24"/>
          <w:szCs w:val="24"/>
          <w:lang w:val="hy-AM"/>
        </w:rPr>
        <w:t xml:space="preserve"> </w:t>
      </w:r>
    </w:p>
    <w:p w:rsidR="00AD55D2" w:rsidRPr="00A072FC" w:rsidRDefault="00AD55D2" w:rsidP="006A1E1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eastAsiaTheme="minorEastAsia" w:hAnsi="GHEA Grapalat" w:cstheme="minorBidi"/>
          <w:b/>
          <w:bCs/>
          <w:color w:val="000000"/>
          <w:u w:val="single"/>
          <w:lang w:val="hy-AM"/>
        </w:rPr>
      </w:pPr>
      <w:r w:rsidRPr="00A072FC">
        <w:rPr>
          <w:rFonts w:ascii="GHEA Grapalat" w:eastAsiaTheme="minorEastAsia" w:hAnsi="GHEA Grapalat" w:cstheme="minorBidi"/>
          <w:b/>
          <w:bCs/>
          <w:color w:val="000000"/>
          <w:u w:val="single"/>
          <w:lang w:val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AD55D2" w:rsidRPr="00A072FC" w:rsidRDefault="00AD55D2" w:rsidP="006A1E1E">
      <w:pPr>
        <w:pStyle w:val="NormalWeb"/>
        <w:spacing w:before="0" w:beforeAutospacing="0" w:after="240" w:afterAutospacing="0" w:line="360" w:lineRule="auto"/>
        <w:ind w:firstLine="567"/>
        <w:jc w:val="both"/>
        <w:rPr>
          <w:rFonts w:ascii="GHEA Grapalat" w:eastAsiaTheme="minorEastAsia" w:hAnsi="GHEA Grapalat" w:cstheme="minorBidi"/>
          <w:bCs/>
          <w:color w:val="000000"/>
          <w:lang w:val="hy-AM"/>
        </w:rPr>
      </w:pPr>
      <w:r w:rsidRPr="00EA54A9">
        <w:rPr>
          <w:rFonts w:ascii="GHEA Grapalat" w:hAnsi="GHEA Grapalat"/>
          <w:lang w:val="hy-AM"/>
        </w:rPr>
        <w:t>«</w:t>
      </w:r>
      <w:r w:rsidRPr="00EA54A9">
        <w:rPr>
          <w:rFonts w:ascii="GHEA Grapalat" w:hAnsi="GHEA Grapalat" w:cs="Sylfaen"/>
          <w:color w:val="000000" w:themeColor="text1"/>
          <w:lang w:val="hy-AM"/>
        </w:rPr>
        <w:t>Ստորերկրյա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քաղցրահամ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ջրերի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օգտագործման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նպատակով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հորատում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իրականացնող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հաստոցների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տեղադիրքն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առցանց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հետևելու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տեխնիկական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սարքավորումների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տեղադրման, կնքման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և օգտագործման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կարգը</w:t>
      </w:r>
      <w:r w:rsidRPr="00EA54A9">
        <w:rPr>
          <w:rFonts w:ascii="GHEA Grapalat" w:hAnsi="GHEA Grapalat" w:cs="Sylfaen"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/>
          <w:bCs/>
          <w:color w:val="000000" w:themeColor="text1"/>
          <w:lang w:val="hy-AM"/>
        </w:rPr>
        <w:t>սահմանելու</w:t>
      </w:r>
      <w:r w:rsidRPr="00EA54A9">
        <w:rPr>
          <w:rFonts w:ascii="GHEA Grapalat" w:hAnsi="GHEA Grapalat"/>
          <w:bCs/>
          <w:color w:val="000000" w:themeColor="text1"/>
          <w:lang w:val="pt-BR"/>
        </w:rPr>
        <w:t xml:space="preserve"> </w:t>
      </w:r>
      <w:r w:rsidRPr="00EA54A9">
        <w:rPr>
          <w:rFonts w:ascii="GHEA Grapalat" w:hAnsi="GHEA Grapalat" w:cs="Sylfaen"/>
          <w:color w:val="000000" w:themeColor="text1"/>
          <w:lang w:val="hy-AM"/>
        </w:rPr>
        <w:t>մասին</w:t>
      </w:r>
      <w:r w:rsidRPr="00EA54A9">
        <w:rPr>
          <w:rFonts w:ascii="GHEA Grapalat" w:hAnsi="GHEA Grapalat"/>
          <w:lang w:val="hy-AM"/>
        </w:rPr>
        <w:t>» Կառավարության որոշման</w:t>
      </w:r>
      <w:r w:rsidRPr="00A072FC">
        <w:rPr>
          <w:rFonts w:ascii="GHEA Grapalat" w:eastAsiaTheme="minorEastAsia" w:hAnsi="GHEA Grapalat" w:cstheme="minorBidi"/>
          <w:bCs/>
          <w:color w:val="000000"/>
          <w:lang w:val="hy-AM"/>
        </w:rPr>
        <w:t xml:space="preserve"> նախագծի ընդունման </w:t>
      </w:r>
      <w:r w:rsidRPr="008E40DB">
        <w:rPr>
          <w:rFonts w:ascii="GHEA Grapalat" w:eastAsiaTheme="minorEastAsia" w:hAnsi="GHEA Grapalat" w:cstheme="minorBidi"/>
          <w:bCs/>
          <w:color w:val="000000" w:themeColor="text1"/>
          <w:lang w:val="hy-AM"/>
        </w:rPr>
        <w:t xml:space="preserve">կապակցությամբ </w:t>
      </w:r>
      <w:r w:rsidR="005F7E3B" w:rsidRPr="008E40DB">
        <w:rPr>
          <w:rFonts w:ascii="GHEA Grapalat" w:eastAsiaTheme="minorEastAsia" w:hAnsi="GHEA Grapalat" w:cstheme="minorBidi"/>
          <w:bCs/>
          <w:color w:val="000000" w:themeColor="text1"/>
          <w:lang w:val="hy-AM"/>
        </w:rPr>
        <w:t xml:space="preserve">կնախատեսվի </w:t>
      </w:r>
      <w:r w:rsidRPr="008E40DB">
        <w:rPr>
          <w:rFonts w:ascii="GHEA Grapalat" w:eastAsiaTheme="minorEastAsia" w:hAnsi="GHEA Grapalat" w:cstheme="minorBidi"/>
          <w:bCs/>
          <w:color w:val="000000" w:themeColor="text1"/>
          <w:lang w:val="hy-AM"/>
        </w:rPr>
        <w:t>լրացուցիչ ֆինանսական միջոցների անհրաժեշտություն</w:t>
      </w:r>
      <w:r w:rsidR="005F7E3B" w:rsidRPr="008E40DB">
        <w:rPr>
          <w:rFonts w:ascii="GHEA Grapalat" w:eastAsiaTheme="minorEastAsia" w:hAnsi="GHEA Grapalat" w:cstheme="minorBidi"/>
          <w:bCs/>
          <w:color w:val="000000" w:themeColor="text1"/>
          <w:lang w:val="hy-AM"/>
        </w:rPr>
        <w:t xml:space="preserve">  և</w:t>
      </w:r>
      <w:r w:rsidRPr="00A072FC">
        <w:rPr>
          <w:rFonts w:ascii="GHEA Grapalat" w:eastAsiaTheme="minorEastAsia" w:hAnsi="GHEA Grapalat" w:cstheme="minorBidi"/>
          <w:bCs/>
          <w:color w:val="000000"/>
          <w:lang w:val="hy-AM"/>
        </w:rPr>
        <w:t xml:space="preserve"> պետական բյուջեի եկամուտներում </w:t>
      </w:r>
      <w:r w:rsidR="005F7E3B">
        <w:rPr>
          <w:rFonts w:ascii="GHEA Grapalat" w:eastAsiaTheme="minorEastAsia" w:hAnsi="GHEA Grapalat" w:cstheme="minorBidi"/>
          <w:bCs/>
          <w:color w:val="000000"/>
          <w:lang w:val="hy-AM"/>
        </w:rPr>
        <w:t xml:space="preserve"> ավելացում։</w:t>
      </w:r>
      <w:bookmarkStart w:id="0" w:name="_GoBack"/>
      <w:bookmarkEnd w:id="0"/>
    </w:p>
    <w:p w:rsidR="00AD55D2" w:rsidRPr="00C54157" w:rsidRDefault="00AD55D2" w:rsidP="006A1E1E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sectPr w:rsidR="00AD55D2" w:rsidRPr="00C54157" w:rsidSect="000B3E09">
      <w:pgSz w:w="12240" w:h="15840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533EC4"/>
    <w:multiLevelType w:val="hybridMultilevel"/>
    <w:tmpl w:val="F89E8308"/>
    <w:lvl w:ilvl="0" w:tplc="5BDA3F70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F3315"/>
    <w:rsid w:val="00014690"/>
    <w:rsid w:val="000B3E09"/>
    <w:rsid w:val="000B532E"/>
    <w:rsid w:val="00177F4C"/>
    <w:rsid w:val="001F30DF"/>
    <w:rsid w:val="00250850"/>
    <w:rsid w:val="00260BEC"/>
    <w:rsid w:val="0029109C"/>
    <w:rsid w:val="002A7126"/>
    <w:rsid w:val="002B1E56"/>
    <w:rsid w:val="002F364F"/>
    <w:rsid w:val="003926BC"/>
    <w:rsid w:val="00400A3D"/>
    <w:rsid w:val="00404DDB"/>
    <w:rsid w:val="00411EC3"/>
    <w:rsid w:val="00426D76"/>
    <w:rsid w:val="005D50EF"/>
    <w:rsid w:val="005F7E3B"/>
    <w:rsid w:val="00617AF0"/>
    <w:rsid w:val="006211D1"/>
    <w:rsid w:val="00655AE7"/>
    <w:rsid w:val="00662986"/>
    <w:rsid w:val="00665767"/>
    <w:rsid w:val="006A1E1E"/>
    <w:rsid w:val="006E7F29"/>
    <w:rsid w:val="007E7D0B"/>
    <w:rsid w:val="0085313A"/>
    <w:rsid w:val="008B6C59"/>
    <w:rsid w:val="008E40DB"/>
    <w:rsid w:val="00914667"/>
    <w:rsid w:val="00952319"/>
    <w:rsid w:val="00993879"/>
    <w:rsid w:val="009C596B"/>
    <w:rsid w:val="009F61AE"/>
    <w:rsid w:val="00A532AF"/>
    <w:rsid w:val="00AA681C"/>
    <w:rsid w:val="00AB304D"/>
    <w:rsid w:val="00AD55D2"/>
    <w:rsid w:val="00B5438E"/>
    <w:rsid w:val="00BC7F5C"/>
    <w:rsid w:val="00BF0ABB"/>
    <w:rsid w:val="00C36A91"/>
    <w:rsid w:val="00C54157"/>
    <w:rsid w:val="00CA4606"/>
    <w:rsid w:val="00D000ED"/>
    <w:rsid w:val="00D017E3"/>
    <w:rsid w:val="00D93156"/>
    <w:rsid w:val="00DE1E80"/>
    <w:rsid w:val="00DF3315"/>
    <w:rsid w:val="00E460CF"/>
    <w:rsid w:val="00E52436"/>
    <w:rsid w:val="00F81167"/>
    <w:rsid w:val="00FE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98F617-9F24-4FE6-93BC-06517A0EF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F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A91"/>
    <w:pPr>
      <w:spacing w:after="0" w:line="240" w:lineRule="auto"/>
      <w:ind w:left="720"/>
      <w:contextualSpacing/>
    </w:pPr>
    <w:rPr>
      <w:rFonts w:ascii="Cambria" w:eastAsia="MS Mincho" w:hAnsi="Cambria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C36A91"/>
    <w:rPr>
      <w:b/>
      <w:bCs/>
    </w:rPr>
  </w:style>
  <w:style w:type="character" w:customStyle="1" w:styleId="apple-style-span">
    <w:name w:val="apple-style-span"/>
    <w:rsid w:val="00C36A91"/>
    <w:rPr>
      <w:rFonts w:cs="Times New Roman"/>
    </w:rPr>
  </w:style>
  <w:style w:type="paragraph" w:styleId="NormalWeb">
    <w:name w:val="Normal (Web)"/>
    <w:basedOn w:val="Normal"/>
    <w:unhideWhenUsed/>
    <w:rsid w:val="00C36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C36A91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C36A91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NoSpacing">
    <w:name w:val="No Spacing"/>
    <w:uiPriority w:val="1"/>
    <w:qFormat/>
    <w:rsid w:val="00C36A91"/>
    <w:pPr>
      <w:spacing w:after="0" w:line="240" w:lineRule="auto"/>
    </w:pPr>
    <w:rPr>
      <w:rFonts w:ascii="Calibri" w:eastAsia="Times New Roman" w:hAnsi="Calibri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C7F5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C7F5C"/>
  </w:style>
  <w:style w:type="character" w:customStyle="1" w:styleId="apple-converted-space">
    <w:name w:val="apple-converted-space"/>
    <w:basedOn w:val="DefaultParagraphFont"/>
    <w:rsid w:val="00BC7F5C"/>
  </w:style>
  <w:style w:type="character" w:styleId="Hyperlink">
    <w:name w:val="Hyperlink"/>
    <w:semiHidden/>
    <w:unhideWhenUsed/>
    <w:rsid w:val="00952319"/>
    <w:rPr>
      <w:rFonts w:ascii="Times New Roman" w:hAnsi="Times New Roman" w:cs="Times New Roman" w:hint="default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41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1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1586B-42FE-4FC0-B1F7-E10195EF2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https://mul2-mnp.gov.am/tasks/131661/oneclick/2Himnavorum_terekanq.docx?token=bccc98d378a66e67996b4adadbf7a97d</cp:keywords>
  <cp:lastModifiedBy>Ruzanna Khachatryan</cp:lastModifiedBy>
  <cp:revision>26</cp:revision>
  <dcterms:created xsi:type="dcterms:W3CDTF">2020-06-24T20:23:00Z</dcterms:created>
  <dcterms:modified xsi:type="dcterms:W3CDTF">2021-03-26T07:48:00Z</dcterms:modified>
</cp:coreProperties>
</file>