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20105B" w14:textId="7B3F782A" w:rsidR="007C02B9" w:rsidRPr="001B36CF" w:rsidRDefault="00E2208F" w:rsidP="00652607">
      <w:pPr>
        <w:spacing w:after="0"/>
        <w:jc w:val="center"/>
        <w:rPr>
          <w:rFonts w:ascii="GHEA Grapalat" w:hAnsi="GHEA Grapalat" w:cs="Arial"/>
          <w:b/>
          <w:sz w:val="24"/>
          <w:szCs w:val="24"/>
          <w:lang w:val="hy-AM"/>
        </w:rPr>
      </w:pPr>
      <w:r w:rsidRPr="001B36CF">
        <w:rPr>
          <w:rFonts w:ascii="GHEA Grapalat" w:hAnsi="GHEA Grapalat" w:cs="Arial"/>
          <w:b/>
          <w:sz w:val="24"/>
          <w:szCs w:val="24"/>
          <w:lang w:val="hy-AM"/>
        </w:rPr>
        <w:t>ԱՄՓՈՓԱԹԵՐԹ</w:t>
      </w:r>
    </w:p>
    <w:p w14:paraId="4CF1E568" w14:textId="77777777" w:rsidR="00715BCF" w:rsidRPr="001B36CF" w:rsidRDefault="00715BCF" w:rsidP="00652607">
      <w:pPr>
        <w:spacing w:after="0"/>
        <w:jc w:val="center"/>
        <w:rPr>
          <w:rFonts w:ascii="GHEA Grapalat" w:hAnsi="GHEA Grapalat" w:cs="Arial"/>
          <w:b/>
          <w:sz w:val="24"/>
          <w:szCs w:val="24"/>
          <w:lang w:val="hy-AM"/>
        </w:rPr>
      </w:pPr>
    </w:p>
    <w:p w14:paraId="3C2059F0" w14:textId="73317050" w:rsidR="00E2208F" w:rsidRPr="001B36CF" w:rsidRDefault="00E2208F" w:rsidP="00715BCF">
      <w:pPr>
        <w:spacing w:after="0" w:line="276" w:lineRule="auto"/>
        <w:ind w:right="-138"/>
        <w:jc w:val="center"/>
        <w:rPr>
          <w:rFonts w:ascii="GHEA Grapalat" w:hAnsi="GHEA Grapalat" w:cs="Sylfaen"/>
          <w:b/>
          <w:noProof/>
          <w:sz w:val="24"/>
          <w:szCs w:val="24"/>
          <w:lang w:val="hy-AM"/>
        </w:rPr>
      </w:pPr>
      <w:r w:rsidRPr="001B36CF">
        <w:rPr>
          <w:rFonts w:ascii="GHEA Grapalat" w:eastAsia="Times New Roman" w:hAnsi="GHEA Grapalat"/>
          <w:sz w:val="24"/>
          <w:szCs w:val="24"/>
          <w:lang w:val="hy-AM"/>
        </w:rPr>
        <w:t>«</w:t>
      </w:r>
      <w:r w:rsidRPr="001B36CF">
        <w:rPr>
          <w:rStyle w:val="Strong"/>
          <w:rFonts w:ascii="GHEA Grapalat" w:hAnsi="GHEA Grapalat"/>
          <w:noProof/>
          <w:color w:val="000000"/>
          <w:sz w:val="24"/>
          <w:szCs w:val="24"/>
          <w:lang w:val="hy-AM"/>
        </w:rPr>
        <w:t xml:space="preserve">Հայաստանի Հանրապետության կառավարության 2019 թվականի ապրիլի 18-ի </w:t>
      </w:r>
      <w:r w:rsidR="00715BCF" w:rsidRPr="001B36CF">
        <w:rPr>
          <w:rStyle w:val="Strong"/>
          <w:rFonts w:ascii="GHEA Grapalat" w:hAnsi="GHEA Grapalat"/>
          <w:noProof/>
          <w:color w:val="000000"/>
          <w:sz w:val="24"/>
          <w:szCs w:val="24"/>
          <w:lang w:val="hy-AM"/>
        </w:rPr>
        <w:t>N</w:t>
      </w:r>
      <w:r w:rsidRPr="001B36CF">
        <w:rPr>
          <w:rStyle w:val="Strong"/>
          <w:rFonts w:ascii="GHEA Grapalat" w:hAnsi="GHEA Grapalat"/>
          <w:noProof/>
          <w:color w:val="000000"/>
          <w:sz w:val="24"/>
          <w:szCs w:val="24"/>
          <w:lang w:val="hy-AM"/>
        </w:rPr>
        <w:t xml:space="preserve"> 513-Ն որոշման մեջ փոփոխություն կատարելու մասին</w:t>
      </w:r>
      <w:r w:rsidRPr="001B36CF">
        <w:rPr>
          <w:rFonts w:ascii="GHEA Grapalat" w:eastAsia="Times New Roman" w:hAnsi="GHEA Grapalat"/>
          <w:b/>
          <w:sz w:val="24"/>
          <w:szCs w:val="24"/>
          <w:lang w:val="hy-AM"/>
        </w:rPr>
        <w:t>»</w:t>
      </w:r>
      <w:r w:rsidRPr="001B36CF">
        <w:rPr>
          <w:rFonts w:ascii="GHEA Grapalat" w:eastAsia="Times New Roman" w:hAnsi="GHEA Grapalat"/>
          <w:sz w:val="24"/>
          <w:szCs w:val="24"/>
          <w:lang w:val="hy-AM"/>
        </w:rPr>
        <w:t xml:space="preserve">  </w:t>
      </w:r>
      <w:r w:rsidRPr="001B36CF">
        <w:rPr>
          <w:rFonts w:ascii="GHEA Grapalat" w:hAnsi="GHEA Grapalat" w:cs="Sylfaen"/>
          <w:b/>
          <w:sz w:val="24"/>
          <w:szCs w:val="24"/>
          <w:lang w:val="hy-AM"/>
        </w:rPr>
        <w:t>Հայաստանի Հանրապետության կառավարության</w:t>
      </w:r>
      <w:r w:rsidRPr="001B36CF">
        <w:rPr>
          <w:rFonts w:ascii="GHEA Grapalat" w:hAnsi="GHEA Grapalat" w:cs="Sylfaen"/>
          <w:b/>
          <w:noProof/>
          <w:sz w:val="24"/>
          <w:szCs w:val="24"/>
          <w:lang w:val="hy-AM"/>
        </w:rPr>
        <w:t xml:space="preserve"> որոշման նախագծի</w:t>
      </w:r>
    </w:p>
    <w:p w14:paraId="40270ECD" w14:textId="77777777" w:rsidR="00E2208F" w:rsidRPr="001B36CF" w:rsidRDefault="00E2208F" w:rsidP="00652607">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356F944F" w14:textId="77777777" w:rsidR="00E2208F" w:rsidRPr="001B36CF" w:rsidRDefault="00E2208F" w:rsidP="00652607">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4"/>
        <w:gridCol w:w="3276"/>
      </w:tblGrid>
      <w:tr w:rsidR="00E2208F" w:rsidRPr="001B36CF" w14:paraId="26325F07" w14:textId="77777777" w:rsidTr="00FB0B15">
        <w:trPr>
          <w:tblCellSpacing w:w="0" w:type="dxa"/>
          <w:jc w:val="center"/>
        </w:trPr>
        <w:tc>
          <w:tcPr>
            <w:tcW w:w="647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4995944" w14:textId="77777777" w:rsidR="00E2208F" w:rsidRPr="001B36CF" w:rsidRDefault="00E2208F" w:rsidP="005010D0">
            <w:pPr>
              <w:spacing w:after="0" w:line="240" w:lineRule="auto"/>
              <w:ind w:left="67" w:right="75"/>
              <w:jc w:val="center"/>
              <w:rPr>
                <w:rFonts w:ascii="GHEA Grapalat" w:eastAsia="Times New Roman" w:hAnsi="GHEA Grapalat" w:cs="Times New Roman"/>
                <w:color w:val="000000"/>
                <w:sz w:val="24"/>
                <w:szCs w:val="24"/>
                <w:lang w:val="hy-AM"/>
              </w:rPr>
            </w:pPr>
            <w:r w:rsidRPr="001B36CF">
              <w:rPr>
                <w:rFonts w:ascii="GHEA Grapalat" w:eastAsia="Times New Roman" w:hAnsi="GHEA Grapalat" w:cs="Times New Roman"/>
                <w:color w:val="000000"/>
                <w:sz w:val="24"/>
                <w:szCs w:val="24"/>
              </w:rPr>
              <w:t>1</w:t>
            </w:r>
            <w:r w:rsidRPr="001B36CF">
              <w:rPr>
                <w:rFonts w:ascii="GHEA Grapalat" w:eastAsia="Times New Roman" w:hAnsi="GHEA Grapalat" w:cs="Times New Roman"/>
                <w:color w:val="000000"/>
                <w:sz w:val="24"/>
                <w:szCs w:val="24"/>
                <w:lang w:val="hy-AM"/>
              </w:rPr>
              <w:t>.</w:t>
            </w:r>
            <w:r w:rsidRPr="001B36CF">
              <w:rPr>
                <w:rFonts w:ascii="GHEA Grapalat" w:eastAsia="Times New Roman" w:hAnsi="GHEA Grapalat" w:cs="Times New Roman"/>
                <w:color w:val="000000"/>
                <w:sz w:val="24"/>
                <w:szCs w:val="24"/>
              </w:rPr>
              <w:t xml:space="preserve"> ՀՀ </w:t>
            </w:r>
            <w:proofErr w:type="spellStart"/>
            <w:r w:rsidRPr="001B36CF">
              <w:rPr>
                <w:rFonts w:ascii="GHEA Grapalat" w:eastAsia="Times New Roman" w:hAnsi="GHEA Grapalat" w:cs="Times New Roman"/>
                <w:color w:val="000000"/>
                <w:sz w:val="24"/>
                <w:szCs w:val="24"/>
              </w:rPr>
              <w:t>արդարադատության</w:t>
            </w:r>
            <w:proofErr w:type="spellEnd"/>
            <w:r w:rsidRPr="001B36CF">
              <w:rPr>
                <w:rFonts w:ascii="GHEA Grapalat" w:eastAsia="Times New Roman" w:hAnsi="GHEA Grapalat" w:cs="Times New Roman"/>
                <w:color w:val="000000"/>
                <w:sz w:val="24"/>
                <w:szCs w:val="24"/>
              </w:rPr>
              <w:t xml:space="preserve"> </w:t>
            </w:r>
            <w:proofErr w:type="spellStart"/>
            <w:r w:rsidRPr="001B36CF">
              <w:rPr>
                <w:rFonts w:ascii="GHEA Grapalat" w:eastAsia="Times New Roman" w:hAnsi="GHEA Grapalat" w:cs="Times New Roman"/>
                <w:color w:val="000000"/>
                <w:sz w:val="24"/>
                <w:szCs w:val="24"/>
              </w:rPr>
              <w:t>նախարարություն</w:t>
            </w:r>
            <w:proofErr w:type="spellEnd"/>
          </w:p>
        </w:tc>
        <w:tc>
          <w:tcPr>
            <w:tcW w:w="3276" w:type="dxa"/>
            <w:tcBorders>
              <w:top w:val="outset" w:sz="6" w:space="0" w:color="auto"/>
              <w:left w:val="outset" w:sz="6" w:space="0" w:color="auto"/>
              <w:bottom w:val="outset" w:sz="6" w:space="0" w:color="auto"/>
              <w:right w:val="outset" w:sz="6" w:space="0" w:color="auto"/>
            </w:tcBorders>
            <w:shd w:val="clear" w:color="auto" w:fill="D0D0D0"/>
            <w:hideMark/>
          </w:tcPr>
          <w:p w14:paraId="5A0252E1" w14:textId="77777777" w:rsidR="00E2208F" w:rsidRPr="001B36CF" w:rsidRDefault="007E54DD" w:rsidP="005010D0">
            <w:pPr>
              <w:spacing w:after="0" w:line="240" w:lineRule="auto"/>
              <w:ind w:left="71" w:right="27"/>
              <w:jc w:val="center"/>
              <w:rPr>
                <w:rFonts w:ascii="GHEA Grapalat" w:eastAsia="Times New Roman" w:hAnsi="GHEA Grapalat" w:cs="Times New Roman"/>
                <w:color w:val="000000"/>
                <w:sz w:val="24"/>
                <w:szCs w:val="24"/>
              </w:rPr>
            </w:pPr>
            <w:r w:rsidRPr="001B36CF">
              <w:rPr>
                <w:rFonts w:ascii="GHEA Grapalat" w:eastAsia="Times New Roman" w:hAnsi="GHEA Grapalat" w:cs="Times New Roman"/>
                <w:color w:val="000000"/>
                <w:sz w:val="24"/>
                <w:szCs w:val="24"/>
                <w:lang w:val="hy-AM"/>
              </w:rPr>
              <w:t>24.02.2021</w:t>
            </w:r>
            <w:r w:rsidR="00E2208F" w:rsidRPr="001B36CF">
              <w:rPr>
                <w:rFonts w:ascii="GHEA Grapalat" w:eastAsia="Times New Roman" w:hAnsi="GHEA Grapalat" w:cs="Times New Roman"/>
                <w:color w:val="000000"/>
                <w:sz w:val="24"/>
                <w:szCs w:val="24"/>
              </w:rPr>
              <w:t>թ.</w:t>
            </w:r>
          </w:p>
        </w:tc>
      </w:tr>
      <w:tr w:rsidR="00E2208F" w:rsidRPr="001B36CF" w14:paraId="6F670EE4" w14:textId="77777777" w:rsidTr="00FB0B15">
        <w:trPr>
          <w:tblCellSpacing w:w="0" w:type="dxa"/>
          <w:jc w:val="center"/>
        </w:trPr>
        <w:tc>
          <w:tcPr>
            <w:tcW w:w="64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74487C" w14:textId="77777777" w:rsidR="00E2208F" w:rsidRPr="001B36CF" w:rsidRDefault="00E2208F" w:rsidP="005010D0">
            <w:pPr>
              <w:spacing w:after="0" w:line="240" w:lineRule="auto"/>
              <w:ind w:left="67" w:right="75"/>
              <w:rPr>
                <w:rFonts w:ascii="GHEA Grapalat" w:eastAsia="Times New Roman" w:hAnsi="GHEA Grapalat" w:cs="Times New Roman"/>
                <w:color w:val="000000"/>
                <w:sz w:val="24"/>
                <w:szCs w:val="24"/>
              </w:rPr>
            </w:pPr>
          </w:p>
        </w:tc>
        <w:tc>
          <w:tcPr>
            <w:tcW w:w="3276" w:type="dxa"/>
            <w:tcBorders>
              <w:top w:val="outset" w:sz="6" w:space="0" w:color="auto"/>
              <w:left w:val="outset" w:sz="6" w:space="0" w:color="auto"/>
              <w:bottom w:val="outset" w:sz="6" w:space="0" w:color="auto"/>
              <w:right w:val="outset" w:sz="6" w:space="0" w:color="auto"/>
            </w:tcBorders>
            <w:shd w:val="clear" w:color="auto" w:fill="D0D0D0"/>
            <w:hideMark/>
          </w:tcPr>
          <w:p w14:paraId="090DBF0D" w14:textId="77777777" w:rsidR="00E2208F" w:rsidRPr="001B36CF" w:rsidRDefault="00E2208F" w:rsidP="005010D0">
            <w:pPr>
              <w:spacing w:after="0" w:line="240" w:lineRule="auto"/>
              <w:ind w:left="71" w:right="27"/>
              <w:jc w:val="center"/>
              <w:rPr>
                <w:rFonts w:ascii="GHEA Grapalat" w:eastAsia="Times New Roman" w:hAnsi="GHEA Grapalat" w:cs="Times New Roman"/>
                <w:color w:val="000000"/>
                <w:sz w:val="24"/>
                <w:szCs w:val="24"/>
              </w:rPr>
            </w:pPr>
            <w:r w:rsidRPr="001B36CF">
              <w:rPr>
                <w:rFonts w:ascii="GHEA Grapalat" w:eastAsia="Times New Roman" w:hAnsi="GHEA Grapalat" w:cs="Times New Roman"/>
                <w:color w:val="000000"/>
                <w:sz w:val="24"/>
                <w:szCs w:val="24"/>
              </w:rPr>
              <w:t xml:space="preserve">N </w:t>
            </w:r>
            <w:r w:rsidR="007E54DD" w:rsidRPr="001B36CF">
              <w:rPr>
                <w:rFonts w:ascii="GHEA Grapalat" w:hAnsi="GHEA Grapalat"/>
                <w:sz w:val="24"/>
                <w:szCs w:val="24"/>
              </w:rPr>
              <w:t>10581</w:t>
            </w:r>
          </w:p>
        </w:tc>
      </w:tr>
      <w:tr w:rsidR="00E2208F" w:rsidRPr="001B36CF" w14:paraId="63252A54" w14:textId="77777777" w:rsidTr="00FB0B15">
        <w:trPr>
          <w:tblCellSpacing w:w="0" w:type="dxa"/>
          <w:jc w:val="center"/>
        </w:trPr>
        <w:tc>
          <w:tcPr>
            <w:tcW w:w="6474" w:type="dxa"/>
            <w:tcBorders>
              <w:top w:val="outset" w:sz="6" w:space="0" w:color="auto"/>
              <w:left w:val="outset" w:sz="6" w:space="0" w:color="auto"/>
              <w:bottom w:val="outset" w:sz="6" w:space="0" w:color="auto"/>
              <w:right w:val="outset" w:sz="6" w:space="0" w:color="auto"/>
            </w:tcBorders>
            <w:shd w:val="clear" w:color="auto" w:fill="FFFFFF"/>
            <w:hideMark/>
          </w:tcPr>
          <w:p w14:paraId="5FB3315E" w14:textId="77777777" w:rsidR="00652607" w:rsidRPr="001B36CF" w:rsidRDefault="00E2208F" w:rsidP="001B36CF">
            <w:pPr>
              <w:spacing w:after="0" w:line="360" w:lineRule="auto"/>
              <w:ind w:left="67" w:right="75"/>
              <w:jc w:val="both"/>
              <w:rPr>
                <w:rFonts w:ascii="GHEA Grapalat" w:hAnsi="GHEA Grapalat" w:cs="Sylfaen"/>
                <w:noProof/>
                <w:sz w:val="24"/>
                <w:szCs w:val="24"/>
                <w:lang w:val="hy-AM"/>
              </w:rPr>
            </w:pPr>
            <w:r w:rsidRPr="001B36CF">
              <w:rPr>
                <w:rFonts w:ascii="GHEA Grapalat" w:eastAsia="Times New Roman" w:hAnsi="GHEA Grapalat" w:cs="Times New Roman"/>
                <w:color w:val="000000"/>
                <w:sz w:val="24"/>
                <w:szCs w:val="24"/>
              </w:rPr>
              <w:t>1.</w:t>
            </w:r>
            <w:r w:rsidR="00652607" w:rsidRPr="001B36CF">
              <w:rPr>
                <w:rFonts w:ascii="GHEA Grapalat" w:hAnsi="GHEA Grapalat" w:cs="Sylfaen"/>
                <w:noProof/>
                <w:sz w:val="24"/>
                <w:szCs w:val="24"/>
                <w:lang w:val="hy-AM"/>
              </w:rPr>
              <w:t xml:space="preserve"> Նախագծի նախաբանում իրավահարաբերությունների» բառից հետո անհրաժեշտ է լրացնել «կարգավորման» բառը:</w:t>
            </w:r>
          </w:p>
          <w:p w14:paraId="7879DCC1" w14:textId="77777777" w:rsidR="00E2208F" w:rsidRPr="001B36CF" w:rsidRDefault="00E2208F" w:rsidP="001B36CF">
            <w:pPr>
              <w:spacing w:after="0" w:line="360" w:lineRule="auto"/>
              <w:ind w:left="67" w:right="75"/>
              <w:rPr>
                <w:rFonts w:ascii="GHEA Grapalat" w:eastAsia="Times New Roman" w:hAnsi="GHEA Grapalat" w:cs="Times New Roman"/>
                <w:color w:val="000000"/>
                <w:sz w:val="24"/>
                <w:szCs w:val="24"/>
                <w:lang w:val="hy-AM"/>
              </w:rPr>
            </w:pPr>
          </w:p>
        </w:tc>
        <w:tc>
          <w:tcPr>
            <w:tcW w:w="3276" w:type="dxa"/>
            <w:tcBorders>
              <w:top w:val="outset" w:sz="6" w:space="0" w:color="auto"/>
              <w:left w:val="outset" w:sz="6" w:space="0" w:color="auto"/>
              <w:bottom w:val="outset" w:sz="6" w:space="0" w:color="auto"/>
              <w:right w:val="outset" w:sz="6" w:space="0" w:color="auto"/>
            </w:tcBorders>
            <w:shd w:val="clear" w:color="auto" w:fill="FFFFFF"/>
            <w:hideMark/>
          </w:tcPr>
          <w:p w14:paraId="7616D0BF" w14:textId="77777777" w:rsidR="00652607" w:rsidRPr="001B36CF" w:rsidRDefault="00652607" w:rsidP="001B36CF">
            <w:pPr>
              <w:spacing w:after="0" w:line="360" w:lineRule="auto"/>
              <w:ind w:left="71" w:right="27"/>
              <w:jc w:val="center"/>
              <w:rPr>
                <w:rFonts w:ascii="GHEA Grapalat" w:eastAsia="Times New Roman" w:hAnsi="GHEA Grapalat" w:cs="Times New Roman"/>
                <w:color w:val="000000"/>
                <w:sz w:val="24"/>
                <w:szCs w:val="24"/>
                <w:lang w:val="hy-AM"/>
              </w:rPr>
            </w:pPr>
          </w:p>
          <w:p w14:paraId="64531A4F" w14:textId="77777777" w:rsidR="00E2208F" w:rsidRPr="001B36CF" w:rsidRDefault="00652607" w:rsidP="001B36CF">
            <w:pPr>
              <w:spacing w:after="0" w:line="360" w:lineRule="auto"/>
              <w:ind w:left="71" w:right="27"/>
              <w:jc w:val="center"/>
              <w:rPr>
                <w:rFonts w:ascii="GHEA Grapalat" w:eastAsia="Times New Roman" w:hAnsi="GHEA Grapalat" w:cs="Times New Roman"/>
                <w:color w:val="000000"/>
                <w:sz w:val="24"/>
                <w:szCs w:val="24"/>
                <w:lang w:val="hy-AM"/>
              </w:rPr>
            </w:pPr>
            <w:r w:rsidRPr="001B36CF">
              <w:rPr>
                <w:rFonts w:ascii="GHEA Grapalat" w:eastAsia="Times New Roman" w:hAnsi="GHEA Grapalat" w:cs="Times New Roman"/>
                <w:color w:val="000000"/>
                <w:sz w:val="24"/>
                <w:szCs w:val="24"/>
                <w:lang w:val="hy-AM"/>
              </w:rPr>
              <w:t>Ընդունվել է</w:t>
            </w:r>
          </w:p>
        </w:tc>
      </w:tr>
      <w:tr w:rsidR="00E2208F" w:rsidRPr="001B36CF" w14:paraId="3A2285BD" w14:textId="77777777" w:rsidTr="00FB0B15">
        <w:trPr>
          <w:tblCellSpacing w:w="0" w:type="dxa"/>
          <w:jc w:val="center"/>
        </w:trPr>
        <w:tc>
          <w:tcPr>
            <w:tcW w:w="6474" w:type="dxa"/>
            <w:tcBorders>
              <w:top w:val="outset" w:sz="6" w:space="0" w:color="auto"/>
              <w:left w:val="outset" w:sz="6" w:space="0" w:color="auto"/>
              <w:bottom w:val="outset" w:sz="6" w:space="0" w:color="auto"/>
              <w:right w:val="outset" w:sz="6" w:space="0" w:color="auto"/>
            </w:tcBorders>
            <w:shd w:val="clear" w:color="auto" w:fill="FFFFFF"/>
            <w:hideMark/>
          </w:tcPr>
          <w:p w14:paraId="23D5CC5B" w14:textId="77777777" w:rsidR="00E2208F" w:rsidRPr="001B36CF" w:rsidRDefault="00E2208F" w:rsidP="001B36CF">
            <w:pPr>
              <w:spacing w:after="0" w:line="360" w:lineRule="auto"/>
              <w:ind w:left="67" w:right="75"/>
              <w:rPr>
                <w:rFonts w:ascii="GHEA Grapalat" w:eastAsia="Times New Roman" w:hAnsi="GHEA Grapalat" w:cs="Times New Roman"/>
                <w:color w:val="000000"/>
                <w:sz w:val="24"/>
                <w:szCs w:val="24"/>
                <w:lang w:val="hy-AM"/>
              </w:rPr>
            </w:pPr>
            <w:r w:rsidRPr="001B36CF">
              <w:rPr>
                <w:rFonts w:ascii="GHEA Grapalat" w:eastAsia="Times New Roman" w:hAnsi="GHEA Grapalat" w:cs="Times New Roman"/>
                <w:color w:val="000000"/>
                <w:sz w:val="24"/>
                <w:szCs w:val="24"/>
              </w:rPr>
              <w:t>2.</w:t>
            </w:r>
            <w:r w:rsidR="00652607" w:rsidRPr="001B36CF">
              <w:rPr>
                <w:rFonts w:ascii="GHEA Grapalat" w:eastAsia="Times New Roman" w:hAnsi="GHEA Grapalat" w:cs="Times New Roman"/>
                <w:color w:val="000000"/>
                <w:sz w:val="24"/>
                <w:szCs w:val="24"/>
                <w:lang w:val="hy-AM"/>
              </w:rPr>
              <w:t xml:space="preserve"> </w:t>
            </w:r>
            <w:r w:rsidR="00652607" w:rsidRPr="001B36CF">
              <w:rPr>
                <w:rFonts w:ascii="GHEA Grapalat" w:hAnsi="GHEA Grapalat"/>
                <w:color w:val="000000"/>
                <w:sz w:val="24"/>
                <w:szCs w:val="24"/>
                <w:lang w:val="hy-AM"/>
              </w:rPr>
              <w:t xml:space="preserve">Նախագծի 1-ին կետում </w:t>
            </w:r>
            <w:r w:rsidR="00652607" w:rsidRPr="001B36CF">
              <w:rPr>
                <w:rFonts w:ascii="GHEA Grapalat" w:hAnsi="GHEA Grapalat" w:cs="Sylfaen"/>
                <w:noProof/>
                <w:sz w:val="24"/>
                <w:szCs w:val="24"/>
                <w:lang w:val="hy-AM"/>
              </w:rPr>
              <w:t>«մասի» բառն անհրաժեշտ է փոխարինել «կետի» բառով՝ նկատի ունենալով</w:t>
            </w:r>
            <w:r w:rsidR="00652607" w:rsidRPr="001B36CF">
              <w:rPr>
                <w:rFonts w:ascii="GHEA Grapalat" w:hAnsi="GHEA Grapalat" w:cs="Calibri"/>
                <w:color w:val="000000"/>
                <w:sz w:val="24"/>
                <w:szCs w:val="24"/>
                <w:lang w:val="hy-AM"/>
              </w:rPr>
              <w:t xml:space="preserve"> «</w:t>
            </w:r>
            <w:r w:rsidR="00652607" w:rsidRPr="001B36CF">
              <w:rPr>
                <w:rFonts w:ascii="GHEA Grapalat" w:hAnsi="GHEA Grapalat" w:cs="Sylfaen"/>
                <w:bCs/>
                <w:iCs/>
                <w:sz w:val="24"/>
                <w:szCs w:val="24"/>
                <w:lang w:val="hy-AM"/>
              </w:rPr>
              <w:t xml:space="preserve">Նորմատիվ իրավական </w:t>
            </w:r>
            <w:proofErr w:type="gramStart"/>
            <w:r w:rsidR="00652607" w:rsidRPr="001B36CF">
              <w:rPr>
                <w:rFonts w:ascii="GHEA Grapalat" w:hAnsi="GHEA Grapalat" w:cs="Sylfaen"/>
                <w:bCs/>
                <w:iCs/>
                <w:sz w:val="24"/>
                <w:szCs w:val="24"/>
                <w:lang w:val="hy-AM"/>
              </w:rPr>
              <w:t xml:space="preserve">ակտերի </w:t>
            </w:r>
            <w:r w:rsidR="00652607" w:rsidRPr="001B36CF">
              <w:rPr>
                <w:rFonts w:ascii="GHEA Grapalat" w:hAnsi="GHEA Grapalat" w:cs="Calibri"/>
                <w:color w:val="000000"/>
                <w:sz w:val="24"/>
                <w:szCs w:val="24"/>
                <w:lang w:val="hy-AM"/>
              </w:rPr>
              <w:t xml:space="preserve"> մասին</w:t>
            </w:r>
            <w:proofErr w:type="gramEnd"/>
            <w:r w:rsidR="00652607" w:rsidRPr="001B36CF">
              <w:rPr>
                <w:rFonts w:ascii="GHEA Grapalat" w:hAnsi="GHEA Grapalat" w:cs="Calibri"/>
                <w:color w:val="000000"/>
                <w:sz w:val="24"/>
                <w:szCs w:val="24"/>
                <w:lang w:val="hy-AM"/>
              </w:rPr>
              <w:t>» օրենքի 14-րդ հոդվածի 5-րդ մասի պահանջները:</w:t>
            </w:r>
          </w:p>
        </w:tc>
        <w:tc>
          <w:tcPr>
            <w:tcW w:w="3276" w:type="dxa"/>
            <w:tcBorders>
              <w:top w:val="outset" w:sz="6" w:space="0" w:color="auto"/>
              <w:left w:val="outset" w:sz="6" w:space="0" w:color="auto"/>
              <w:bottom w:val="outset" w:sz="6" w:space="0" w:color="auto"/>
              <w:right w:val="outset" w:sz="6" w:space="0" w:color="auto"/>
            </w:tcBorders>
            <w:shd w:val="clear" w:color="auto" w:fill="FFFFFF"/>
            <w:hideMark/>
          </w:tcPr>
          <w:p w14:paraId="5C0D91DA" w14:textId="77777777" w:rsidR="00652607" w:rsidRPr="001B36CF" w:rsidRDefault="00652607" w:rsidP="001B36CF">
            <w:pPr>
              <w:spacing w:after="0" w:line="360" w:lineRule="auto"/>
              <w:ind w:left="71" w:right="27"/>
              <w:jc w:val="center"/>
              <w:rPr>
                <w:rFonts w:ascii="GHEA Grapalat" w:eastAsia="Times New Roman" w:hAnsi="GHEA Grapalat" w:cs="Times New Roman"/>
                <w:color w:val="000000"/>
                <w:sz w:val="24"/>
                <w:szCs w:val="24"/>
                <w:lang w:val="hy-AM"/>
              </w:rPr>
            </w:pPr>
          </w:p>
          <w:p w14:paraId="0FA14D63" w14:textId="77777777" w:rsidR="00E2208F" w:rsidRPr="001B36CF" w:rsidRDefault="00652607" w:rsidP="001B36CF">
            <w:pPr>
              <w:spacing w:after="0" w:line="360" w:lineRule="auto"/>
              <w:ind w:left="71" w:right="27"/>
              <w:jc w:val="center"/>
              <w:rPr>
                <w:rFonts w:ascii="GHEA Grapalat" w:eastAsia="Times New Roman" w:hAnsi="GHEA Grapalat" w:cs="Times New Roman"/>
                <w:color w:val="000000"/>
                <w:sz w:val="24"/>
                <w:szCs w:val="24"/>
              </w:rPr>
            </w:pPr>
            <w:r w:rsidRPr="001B36CF">
              <w:rPr>
                <w:rFonts w:ascii="GHEA Grapalat" w:eastAsia="Times New Roman" w:hAnsi="GHEA Grapalat" w:cs="Times New Roman"/>
                <w:color w:val="000000"/>
                <w:sz w:val="24"/>
                <w:szCs w:val="24"/>
                <w:lang w:val="hy-AM"/>
              </w:rPr>
              <w:t>Ընդունվել է</w:t>
            </w:r>
          </w:p>
        </w:tc>
      </w:tr>
      <w:tr w:rsidR="00E2208F" w:rsidRPr="001B36CF" w14:paraId="3B414830" w14:textId="77777777" w:rsidTr="00FB0B15">
        <w:trPr>
          <w:tblCellSpacing w:w="0" w:type="dxa"/>
          <w:jc w:val="center"/>
        </w:trPr>
        <w:tc>
          <w:tcPr>
            <w:tcW w:w="6474" w:type="dxa"/>
            <w:tcBorders>
              <w:top w:val="outset" w:sz="6" w:space="0" w:color="auto"/>
              <w:left w:val="outset" w:sz="6" w:space="0" w:color="auto"/>
              <w:bottom w:val="outset" w:sz="6" w:space="0" w:color="auto"/>
              <w:right w:val="outset" w:sz="6" w:space="0" w:color="auto"/>
            </w:tcBorders>
            <w:shd w:val="clear" w:color="auto" w:fill="FFFFFF"/>
            <w:hideMark/>
          </w:tcPr>
          <w:p w14:paraId="59717508" w14:textId="77777777" w:rsidR="00E2208F" w:rsidRPr="001B36CF" w:rsidRDefault="00E2208F" w:rsidP="001B36CF">
            <w:pPr>
              <w:spacing w:after="0" w:line="360" w:lineRule="auto"/>
              <w:ind w:left="67" w:right="75"/>
              <w:rPr>
                <w:rFonts w:ascii="GHEA Grapalat" w:eastAsia="Times New Roman" w:hAnsi="GHEA Grapalat" w:cs="Times New Roman"/>
                <w:color w:val="000000"/>
                <w:sz w:val="24"/>
                <w:szCs w:val="24"/>
                <w:lang w:val="hy-AM"/>
              </w:rPr>
            </w:pPr>
            <w:r w:rsidRPr="001B36CF">
              <w:rPr>
                <w:rFonts w:ascii="GHEA Grapalat" w:eastAsia="Times New Roman" w:hAnsi="GHEA Grapalat" w:cs="Times New Roman"/>
                <w:color w:val="000000"/>
                <w:sz w:val="24"/>
                <w:szCs w:val="24"/>
              </w:rPr>
              <w:t>3.</w:t>
            </w:r>
            <w:r w:rsidR="00652607" w:rsidRPr="001B36CF">
              <w:rPr>
                <w:rFonts w:ascii="GHEA Grapalat" w:eastAsia="Times New Roman" w:hAnsi="GHEA Grapalat" w:cs="Times New Roman"/>
                <w:color w:val="000000"/>
                <w:sz w:val="24"/>
                <w:szCs w:val="24"/>
                <w:lang w:val="hy-AM"/>
              </w:rPr>
              <w:t xml:space="preserve"> </w:t>
            </w:r>
            <w:r w:rsidR="00652607" w:rsidRPr="001B36CF">
              <w:rPr>
                <w:rFonts w:ascii="GHEA Grapalat" w:hAnsi="GHEA Grapalat" w:cs="Sylfaen"/>
                <w:bCs/>
                <w:iCs/>
                <w:sz w:val="24"/>
                <w:szCs w:val="24"/>
                <w:lang w:val="hy-AM"/>
              </w:rPr>
              <w:t>Նախագծի</w:t>
            </w:r>
            <w:r w:rsidR="00652607" w:rsidRPr="001B36CF">
              <w:rPr>
                <w:rFonts w:ascii="GHEA Grapalat" w:hAnsi="GHEA Grapalat"/>
                <w:bCs/>
                <w:sz w:val="24"/>
                <w:szCs w:val="24"/>
                <w:lang w:val="hy-AM"/>
              </w:rPr>
              <w:t xml:space="preserve"> 3-րդ կետում </w:t>
            </w:r>
            <w:r w:rsidR="00652607" w:rsidRPr="001B36CF">
              <w:rPr>
                <w:rFonts w:ascii="GHEA Grapalat" w:hAnsi="GHEA Grapalat" w:cs="Calibri"/>
                <w:color w:val="000000"/>
                <w:sz w:val="24"/>
                <w:szCs w:val="24"/>
                <w:lang w:val="hy-AM"/>
              </w:rPr>
              <w:t>«</w:t>
            </w:r>
            <w:r w:rsidR="00652607" w:rsidRPr="001B36CF">
              <w:rPr>
                <w:rFonts w:ascii="GHEA Grapalat" w:hAnsi="GHEA Grapalat"/>
                <w:sz w:val="24"/>
                <w:szCs w:val="24"/>
                <w:lang w:val="hy-AM"/>
              </w:rPr>
              <w:t>հրապարակման</w:t>
            </w:r>
            <w:r w:rsidR="00652607" w:rsidRPr="001B36CF">
              <w:rPr>
                <w:rFonts w:ascii="GHEA Grapalat" w:hAnsi="GHEA Grapalat" w:cs="Calibri"/>
                <w:color w:val="000000"/>
                <w:sz w:val="24"/>
                <w:szCs w:val="24"/>
                <w:lang w:val="hy-AM"/>
              </w:rPr>
              <w:t>» բառից առաջ անհրաժեշտ է լրացնել «</w:t>
            </w:r>
            <w:r w:rsidR="00652607" w:rsidRPr="001B36CF">
              <w:rPr>
                <w:rFonts w:ascii="GHEA Grapalat" w:hAnsi="GHEA Grapalat"/>
                <w:sz w:val="24"/>
                <w:szCs w:val="24"/>
                <w:lang w:val="hy-AM"/>
              </w:rPr>
              <w:t>պաշտոնական</w:t>
            </w:r>
            <w:r w:rsidR="00652607" w:rsidRPr="001B36CF">
              <w:rPr>
                <w:rFonts w:ascii="GHEA Grapalat" w:hAnsi="GHEA Grapalat" w:cs="Calibri"/>
                <w:color w:val="000000"/>
                <w:sz w:val="24"/>
                <w:szCs w:val="24"/>
                <w:lang w:val="hy-AM"/>
              </w:rPr>
              <w:t xml:space="preserve">» բառը՝ համաձայն </w:t>
            </w:r>
            <w:r w:rsidR="00652607" w:rsidRPr="001B36CF">
              <w:rPr>
                <w:rFonts w:ascii="GHEA Grapalat" w:hAnsi="GHEA Grapalat"/>
                <w:sz w:val="24"/>
                <w:szCs w:val="24"/>
                <w:lang w:val="hy-AM"/>
              </w:rPr>
              <w:t>«Նորմատիվ իրավական ակտերի</w:t>
            </w:r>
            <w:r w:rsidR="00652607" w:rsidRPr="001B36CF">
              <w:rPr>
                <w:rFonts w:ascii="GHEA Grapalat" w:hAnsi="GHEA Grapalat" w:cs="Calibri"/>
                <w:color w:val="000000"/>
                <w:sz w:val="24"/>
                <w:szCs w:val="24"/>
                <w:lang w:val="hy-AM"/>
              </w:rPr>
              <w:t xml:space="preserve"> մասին» օրենքի 23-րդ հոդվածի 1-ին մասի պահանջների</w:t>
            </w:r>
          </w:p>
        </w:tc>
        <w:tc>
          <w:tcPr>
            <w:tcW w:w="3276" w:type="dxa"/>
            <w:tcBorders>
              <w:top w:val="outset" w:sz="6" w:space="0" w:color="auto"/>
              <w:left w:val="outset" w:sz="6" w:space="0" w:color="auto"/>
              <w:bottom w:val="outset" w:sz="6" w:space="0" w:color="auto"/>
              <w:right w:val="outset" w:sz="6" w:space="0" w:color="auto"/>
            </w:tcBorders>
            <w:shd w:val="clear" w:color="auto" w:fill="FFFFFF"/>
            <w:hideMark/>
          </w:tcPr>
          <w:p w14:paraId="70A397C8" w14:textId="77777777" w:rsidR="00E2208F" w:rsidRPr="001B36CF" w:rsidRDefault="00E2208F" w:rsidP="001B36CF">
            <w:pPr>
              <w:spacing w:after="0" w:line="360" w:lineRule="auto"/>
              <w:ind w:left="71" w:right="27"/>
              <w:rPr>
                <w:rFonts w:ascii="GHEA Grapalat" w:eastAsia="Times New Roman" w:hAnsi="GHEA Grapalat" w:cs="Times New Roman"/>
                <w:color w:val="000000"/>
                <w:sz w:val="24"/>
                <w:szCs w:val="24"/>
              </w:rPr>
            </w:pPr>
            <w:r w:rsidRPr="001B36CF">
              <w:rPr>
                <w:rFonts w:ascii="Calibri" w:eastAsia="Times New Roman" w:hAnsi="Calibri" w:cs="Calibri"/>
                <w:color w:val="000000"/>
                <w:sz w:val="24"/>
                <w:szCs w:val="24"/>
              </w:rPr>
              <w:t> </w:t>
            </w:r>
          </w:p>
          <w:p w14:paraId="4F02D8BA" w14:textId="77777777" w:rsidR="00652607" w:rsidRPr="001B36CF" w:rsidRDefault="00652607" w:rsidP="001B36CF">
            <w:pPr>
              <w:spacing w:after="0" w:line="360" w:lineRule="auto"/>
              <w:ind w:left="71" w:right="27"/>
              <w:jc w:val="center"/>
              <w:rPr>
                <w:rFonts w:ascii="GHEA Grapalat" w:eastAsia="Times New Roman" w:hAnsi="GHEA Grapalat" w:cs="Times New Roman"/>
                <w:color w:val="000000"/>
                <w:sz w:val="24"/>
                <w:szCs w:val="24"/>
              </w:rPr>
            </w:pPr>
            <w:r w:rsidRPr="001B36CF">
              <w:rPr>
                <w:rFonts w:ascii="GHEA Grapalat" w:eastAsia="Times New Roman" w:hAnsi="GHEA Grapalat" w:cs="Times New Roman"/>
                <w:color w:val="000000"/>
                <w:sz w:val="24"/>
                <w:szCs w:val="24"/>
                <w:lang w:val="hy-AM"/>
              </w:rPr>
              <w:t>Ընդունվել է</w:t>
            </w:r>
          </w:p>
        </w:tc>
      </w:tr>
      <w:tr w:rsidR="00E2208F" w:rsidRPr="001B36CF" w14:paraId="7D37784A" w14:textId="77777777" w:rsidTr="00FB0B15">
        <w:trPr>
          <w:tblCellSpacing w:w="0" w:type="dxa"/>
          <w:jc w:val="center"/>
        </w:trPr>
        <w:tc>
          <w:tcPr>
            <w:tcW w:w="647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27B3380" w14:textId="77777777" w:rsidR="00E2208F" w:rsidRPr="001B36CF" w:rsidRDefault="00E2208F" w:rsidP="001B36CF">
            <w:pPr>
              <w:spacing w:after="0" w:line="360" w:lineRule="auto"/>
              <w:ind w:left="67" w:right="75"/>
              <w:jc w:val="center"/>
              <w:rPr>
                <w:rFonts w:ascii="GHEA Grapalat" w:eastAsia="Times New Roman" w:hAnsi="GHEA Grapalat" w:cs="Times New Roman"/>
                <w:color w:val="000000"/>
                <w:sz w:val="24"/>
                <w:szCs w:val="24"/>
                <w:lang w:val="hy-AM"/>
              </w:rPr>
            </w:pPr>
            <w:r w:rsidRPr="001B36CF">
              <w:rPr>
                <w:rFonts w:ascii="GHEA Grapalat" w:eastAsia="Times New Roman" w:hAnsi="GHEA Grapalat" w:cs="Times New Roman"/>
                <w:color w:val="000000"/>
                <w:sz w:val="24"/>
                <w:szCs w:val="24"/>
              </w:rPr>
              <w:t xml:space="preserve">2. </w:t>
            </w:r>
            <w:r w:rsidR="00652607" w:rsidRPr="001B36CF">
              <w:rPr>
                <w:rFonts w:ascii="GHEA Grapalat" w:eastAsia="Times New Roman" w:hAnsi="GHEA Grapalat" w:cs="Times New Roman"/>
                <w:color w:val="000000"/>
                <w:sz w:val="24"/>
                <w:szCs w:val="24"/>
                <w:lang w:val="hy-AM"/>
              </w:rPr>
              <w:t>ՀՀ ֆինանսների նախարարություն</w:t>
            </w:r>
          </w:p>
        </w:tc>
        <w:tc>
          <w:tcPr>
            <w:tcW w:w="3276" w:type="dxa"/>
            <w:tcBorders>
              <w:top w:val="outset" w:sz="6" w:space="0" w:color="auto"/>
              <w:left w:val="outset" w:sz="6" w:space="0" w:color="auto"/>
              <w:bottom w:val="outset" w:sz="6" w:space="0" w:color="auto"/>
              <w:right w:val="outset" w:sz="6" w:space="0" w:color="auto"/>
            </w:tcBorders>
            <w:shd w:val="clear" w:color="auto" w:fill="D0D0D0"/>
            <w:hideMark/>
          </w:tcPr>
          <w:p w14:paraId="5B739C13" w14:textId="77777777" w:rsidR="00E2208F" w:rsidRPr="001B36CF" w:rsidRDefault="00652607" w:rsidP="001B36CF">
            <w:pPr>
              <w:spacing w:after="0" w:line="360" w:lineRule="auto"/>
              <w:ind w:left="71" w:right="27"/>
              <w:jc w:val="center"/>
              <w:rPr>
                <w:rFonts w:ascii="GHEA Grapalat" w:eastAsia="Times New Roman" w:hAnsi="GHEA Grapalat" w:cs="Times New Roman"/>
                <w:color w:val="000000"/>
                <w:sz w:val="24"/>
                <w:szCs w:val="24"/>
              </w:rPr>
            </w:pPr>
            <w:r w:rsidRPr="001B36CF">
              <w:rPr>
                <w:rFonts w:ascii="GHEA Grapalat" w:eastAsia="Times New Roman" w:hAnsi="GHEA Grapalat" w:cs="Times New Roman"/>
                <w:color w:val="000000"/>
                <w:sz w:val="24"/>
                <w:szCs w:val="24"/>
                <w:lang w:val="hy-AM"/>
              </w:rPr>
              <w:t>23.02.2021</w:t>
            </w:r>
            <w:r w:rsidR="00E2208F" w:rsidRPr="001B36CF">
              <w:rPr>
                <w:rFonts w:ascii="GHEA Grapalat" w:eastAsia="Times New Roman" w:hAnsi="GHEA Grapalat" w:cs="Times New Roman"/>
                <w:color w:val="000000"/>
                <w:sz w:val="24"/>
                <w:szCs w:val="24"/>
              </w:rPr>
              <w:t>թ.</w:t>
            </w:r>
          </w:p>
        </w:tc>
      </w:tr>
      <w:tr w:rsidR="00E2208F" w:rsidRPr="001B36CF" w14:paraId="6D8A3A53" w14:textId="77777777" w:rsidTr="00FB0B15">
        <w:trPr>
          <w:tblCellSpacing w:w="0" w:type="dxa"/>
          <w:jc w:val="center"/>
        </w:trPr>
        <w:tc>
          <w:tcPr>
            <w:tcW w:w="64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0EA498" w14:textId="77777777" w:rsidR="00E2208F" w:rsidRPr="001B36CF" w:rsidRDefault="00E2208F" w:rsidP="001B36CF">
            <w:pPr>
              <w:spacing w:after="0" w:line="360" w:lineRule="auto"/>
              <w:ind w:left="67" w:right="75"/>
              <w:rPr>
                <w:rFonts w:ascii="GHEA Grapalat" w:eastAsia="Times New Roman" w:hAnsi="GHEA Grapalat" w:cs="Times New Roman"/>
                <w:color w:val="000000"/>
                <w:sz w:val="24"/>
                <w:szCs w:val="24"/>
              </w:rPr>
            </w:pPr>
          </w:p>
        </w:tc>
        <w:tc>
          <w:tcPr>
            <w:tcW w:w="3276" w:type="dxa"/>
            <w:tcBorders>
              <w:top w:val="outset" w:sz="6" w:space="0" w:color="auto"/>
              <w:left w:val="outset" w:sz="6" w:space="0" w:color="auto"/>
              <w:bottom w:val="outset" w:sz="6" w:space="0" w:color="auto"/>
              <w:right w:val="outset" w:sz="6" w:space="0" w:color="auto"/>
            </w:tcBorders>
            <w:shd w:val="clear" w:color="auto" w:fill="D0D0D0"/>
            <w:hideMark/>
          </w:tcPr>
          <w:p w14:paraId="50CD42D8" w14:textId="77777777" w:rsidR="00E2208F" w:rsidRPr="001B36CF" w:rsidRDefault="00652607" w:rsidP="001B36CF">
            <w:pPr>
              <w:spacing w:after="0" w:line="360" w:lineRule="auto"/>
              <w:ind w:left="71" w:right="27"/>
              <w:jc w:val="center"/>
              <w:rPr>
                <w:rFonts w:ascii="GHEA Grapalat" w:eastAsia="Times New Roman" w:hAnsi="GHEA Grapalat" w:cs="Times New Roman"/>
                <w:color w:val="000000"/>
                <w:sz w:val="24"/>
                <w:szCs w:val="24"/>
              </w:rPr>
            </w:pPr>
            <w:r w:rsidRPr="001B36CF">
              <w:rPr>
                <w:rFonts w:ascii="GHEA Grapalat" w:eastAsia="Times New Roman" w:hAnsi="GHEA Grapalat" w:cs="Times New Roman"/>
                <w:color w:val="000000"/>
                <w:sz w:val="24"/>
                <w:szCs w:val="24"/>
              </w:rPr>
              <w:t>N 9977</w:t>
            </w:r>
          </w:p>
        </w:tc>
      </w:tr>
      <w:tr w:rsidR="00E2208F" w:rsidRPr="001B36CF" w14:paraId="15DDB0B2" w14:textId="77777777" w:rsidTr="00FB0B15">
        <w:trPr>
          <w:tblCellSpacing w:w="0" w:type="dxa"/>
          <w:jc w:val="center"/>
        </w:trPr>
        <w:tc>
          <w:tcPr>
            <w:tcW w:w="6474" w:type="dxa"/>
            <w:tcBorders>
              <w:top w:val="outset" w:sz="6" w:space="0" w:color="auto"/>
              <w:left w:val="outset" w:sz="6" w:space="0" w:color="auto"/>
              <w:bottom w:val="outset" w:sz="6" w:space="0" w:color="auto"/>
              <w:right w:val="outset" w:sz="6" w:space="0" w:color="auto"/>
            </w:tcBorders>
            <w:shd w:val="clear" w:color="auto" w:fill="FFFFFF"/>
          </w:tcPr>
          <w:p w14:paraId="6AEC6488" w14:textId="77777777" w:rsidR="005010D0" w:rsidRPr="001B36CF" w:rsidRDefault="005010D0" w:rsidP="001B36CF">
            <w:pPr>
              <w:pStyle w:val="NormalWeb"/>
              <w:shd w:val="clear" w:color="auto" w:fill="FFFFFF"/>
              <w:spacing w:before="0" w:after="0" w:line="360" w:lineRule="auto"/>
              <w:ind w:left="67" w:right="75" w:firstLine="567"/>
              <w:jc w:val="both"/>
              <w:rPr>
                <w:rFonts w:ascii="GHEA Grapalat" w:hAnsi="GHEA Grapalat"/>
                <w:lang w:val="hy-AM"/>
              </w:rPr>
            </w:pPr>
            <w:r w:rsidRPr="001B36CF">
              <w:rPr>
                <w:rFonts w:ascii="GHEA Grapalat" w:hAnsi="GHEA Grapalat"/>
                <w:lang w:val="hy-AM"/>
              </w:rPr>
              <w:t xml:space="preserve">Ընկերության ստեղծելու նպատակը ՀՀ-ի տնտեսության զարգացման աջակցումն է` ներդրումների, այդ թվում օտարերկրյա ներդրումների ներգրավման միջոցով։ Այս առումով, ՀՀ էկոնոմիկայի նախարարության ներկա գործառույթներով գոյության </w:t>
            </w:r>
            <w:r w:rsidRPr="001B36CF">
              <w:rPr>
                <w:rFonts w:ascii="GHEA Grapalat" w:hAnsi="GHEA Grapalat"/>
                <w:lang w:val="hy-AM"/>
              </w:rPr>
              <w:lastRenderedPageBreak/>
              <w:t xml:space="preserve">պայմաններում լրացուցիչ հիմնավորման կարիք ունի հիմնադրի լիազորությունները ՀՀ էկոնոմիկայի նախարարությունից հանելու մտադրությունը։ Այլապես, ստացվում է, որ մի կողմից՝ «Կառավարության կառուցվածքի և գործունեության մասին» ՀՀ օրենքով ՀՀ էկոնոմիկայի նախարարությունը սահմանված է որպես ներդրումների խթանման քաղաքականության պատասխանատու, բայց մյուս կողմից՝ այդ նպատակով ձևավորված կոնկրետ գործիքի միջոցով իր պատասխանատվությունն անմիջականորեն իրացնելու հնարավորությունից զրկվում է։ Ընդ որում, հարկ է նաև նկատել, որ այսպիսի փոփոխության դեպքում, ի թիվս ոլորտում քաղաքականության իրագործման հետ կապված հնարավոր խնդիրների ծագման, անխուսափելիորեն խնդիր է առաջանում նաև բյուջետային միջոցների օգտագործման տեսակետից։ Մասնավորապես, ՀՀ ներկա բյուջետային համակարգի կարգավորումներով պետական բյուջեի ծախսային մասը ձևավորվում է ծրագրային բյուջետավորման  տրամաբանությամբ, ինչը նշանակում է, որ կոնկրետ ոլորտում քաղաքականության իրագործման նպատակով բյուջետային միջոցներն օգտագործվում են ձևակերպված ծրագրի վերջնական արդյունքին հասնելու համար, իսկ ծրագիրը՝ վերջնական արդյունքին հասնելուն ուղղված քաղաքականության իրագործման միջոցառումների տրամաբանական խմբավորւմն է և յուրաքանչյուր </w:t>
            </w:r>
            <w:r w:rsidRPr="001B36CF">
              <w:rPr>
                <w:rFonts w:ascii="GHEA Grapalat" w:hAnsi="GHEA Grapalat"/>
                <w:lang w:val="hy-AM"/>
              </w:rPr>
              <w:lastRenderedPageBreak/>
              <w:t>ծրագիր ներառում է տվյալ նպատակին ուղղված միայն մեկ՝ բյուջետային հատկացումների գլխավոր կարգադրիչի վերագրվող միջոցառումներ։</w:t>
            </w:r>
          </w:p>
          <w:p w14:paraId="09D9A248" w14:textId="77777777" w:rsidR="005010D0" w:rsidRPr="001B36CF" w:rsidRDefault="005010D0" w:rsidP="001B36CF">
            <w:pPr>
              <w:spacing w:after="0" w:line="360" w:lineRule="auto"/>
              <w:ind w:left="67" w:right="75"/>
              <w:jc w:val="center"/>
              <w:rPr>
                <w:rFonts w:ascii="GHEA Grapalat" w:hAnsi="GHEA Grapalat" w:cs="Arial"/>
                <w:sz w:val="24"/>
                <w:szCs w:val="24"/>
                <w:lang w:val="hy-AM"/>
              </w:rPr>
            </w:pPr>
          </w:p>
          <w:p w14:paraId="7D3354C8" w14:textId="77777777" w:rsidR="005010D0" w:rsidRPr="001B36CF" w:rsidRDefault="005010D0" w:rsidP="001B36CF">
            <w:pPr>
              <w:spacing w:after="0" w:line="360" w:lineRule="auto"/>
              <w:ind w:left="67" w:right="75"/>
              <w:jc w:val="center"/>
              <w:rPr>
                <w:rFonts w:ascii="GHEA Grapalat" w:hAnsi="GHEA Grapalat" w:cs="Arial"/>
                <w:sz w:val="24"/>
                <w:szCs w:val="24"/>
                <w:lang w:val="hy-AM"/>
              </w:rPr>
            </w:pPr>
          </w:p>
          <w:p w14:paraId="35487870" w14:textId="77777777" w:rsidR="00E2208F" w:rsidRPr="001B36CF" w:rsidRDefault="00E2208F" w:rsidP="001B36CF">
            <w:pPr>
              <w:spacing w:after="0" w:line="360" w:lineRule="auto"/>
              <w:ind w:left="67" w:right="75"/>
              <w:rPr>
                <w:rFonts w:ascii="GHEA Grapalat" w:eastAsia="Times New Roman" w:hAnsi="GHEA Grapalat" w:cs="Times New Roman"/>
                <w:color w:val="000000"/>
                <w:sz w:val="24"/>
                <w:szCs w:val="24"/>
                <w:lang w:val="hy-AM"/>
              </w:rPr>
            </w:pPr>
          </w:p>
        </w:tc>
        <w:tc>
          <w:tcPr>
            <w:tcW w:w="3276" w:type="dxa"/>
            <w:tcBorders>
              <w:top w:val="outset" w:sz="6" w:space="0" w:color="auto"/>
              <w:left w:val="outset" w:sz="6" w:space="0" w:color="auto"/>
              <w:bottom w:val="outset" w:sz="6" w:space="0" w:color="auto"/>
              <w:right w:val="outset" w:sz="6" w:space="0" w:color="auto"/>
            </w:tcBorders>
            <w:shd w:val="clear" w:color="auto" w:fill="FFFFFF"/>
            <w:hideMark/>
          </w:tcPr>
          <w:p w14:paraId="38413D3A" w14:textId="77777777" w:rsidR="00E2208F" w:rsidRPr="001B36CF" w:rsidRDefault="00652607" w:rsidP="001B36CF">
            <w:pPr>
              <w:spacing w:after="0" w:line="360" w:lineRule="auto"/>
              <w:ind w:left="71" w:right="27"/>
              <w:jc w:val="center"/>
              <w:rPr>
                <w:rFonts w:ascii="GHEA Grapalat" w:eastAsia="Times New Roman" w:hAnsi="GHEA Grapalat" w:cs="Arial"/>
                <w:color w:val="000000"/>
                <w:sz w:val="24"/>
                <w:szCs w:val="24"/>
                <w:lang w:val="hy-AM"/>
              </w:rPr>
            </w:pPr>
            <w:r w:rsidRPr="001B36CF">
              <w:rPr>
                <w:rFonts w:ascii="GHEA Grapalat" w:eastAsia="Times New Roman" w:hAnsi="GHEA Grapalat" w:cs="Arial"/>
                <w:color w:val="000000"/>
                <w:sz w:val="24"/>
                <w:szCs w:val="24"/>
                <w:lang w:val="hy-AM"/>
              </w:rPr>
              <w:lastRenderedPageBreak/>
              <w:t>Չի ընդունվել հետևյալ հիմնավորմամբ</w:t>
            </w:r>
          </w:p>
          <w:p w14:paraId="39D69A0F" w14:textId="77777777" w:rsidR="000A60FB" w:rsidRPr="001B36CF" w:rsidRDefault="000A60FB" w:rsidP="001B36CF">
            <w:pPr>
              <w:spacing w:after="0" w:line="360" w:lineRule="auto"/>
              <w:ind w:left="71" w:right="27"/>
              <w:jc w:val="center"/>
              <w:rPr>
                <w:rFonts w:ascii="GHEA Grapalat" w:eastAsia="Times New Roman" w:hAnsi="GHEA Grapalat" w:cs="Arial"/>
                <w:color w:val="000000"/>
                <w:sz w:val="24"/>
                <w:szCs w:val="24"/>
                <w:lang w:val="hy-AM"/>
              </w:rPr>
            </w:pPr>
          </w:p>
          <w:p w14:paraId="78E10FEE" w14:textId="77777777" w:rsidR="00FB0B15" w:rsidRPr="001B36CF" w:rsidRDefault="00FB0B15" w:rsidP="001B36CF">
            <w:pPr>
              <w:pStyle w:val="NormalWeb"/>
              <w:spacing w:line="360" w:lineRule="auto"/>
              <w:rPr>
                <w:rFonts w:ascii="GHEA Grapalat" w:hAnsi="GHEA Grapalat"/>
                <w:lang w:val="hy-AM"/>
              </w:rPr>
            </w:pPr>
            <w:r w:rsidRPr="001B36CF">
              <w:rPr>
                <w:rFonts w:ascii="GHEA Grapalat" w:hAnsi="GHEA Grapalat" w:cs="Arial"/>
                <w:color w:val="000000"/>
                <w:lang w:val="hy-AM"/>
              </w:rPr>
              <w:t xml:space="preserve">Ընկերությունը իր գործունեության բազմաբևեռ </w:t>
            </w:r>
            <w:r w:rsidRPr="001B36CF">
              <w:rPr>
                <w:rFonts w:ascii="GHEA Grapalat" w:hAnsi="GHEA Grapalat" w:cs="Arial"/>
                <w:color w:val="000000"/>
                <w:lang w:val="hy-AM"/>
              </w:rPr>
              <w:lastRenderedPageBreak/>
              <w:t xml:space="preserve">բնույթով և կազմակերպաիրավական ձևով համեմատելի է աշխարհի տարբեր երկրներում գործող պետական սեփականությամբ սուվերեն ֆոնդերի հետ: Միջազգային փորձը ցույց է տալիս, որ աշխարհում սուվերեն ֆոնդերի ճնշող մեծամասնությունը </w:t>
            </w:r>
            <w:r w:rsidRPr="001B36CF">
              <w:rPr>
                <w:rFonts w:ascii="GHEA Grapalat" w:hAnsi="GHEA Grapalat"/>
                <w:lang w:val="hy-AM"/>
              </w:rPr>
              <w:t xml:space="preserve">ուղղակիորեն </w:t>
            </w:r>
            <w:r w:rsidRPr="001B36CF">
              <w:rPr>
                <w:rFonts w:ascii="GHEA Grapalat" w:hAnsi="GHEA Grapalat" w:cs="Arial"/>
                <w:color w:val="000000"/>
                <w:lang w:val="hy-AM"/>
              </w:rPr>
              <w:t xml:space="preserve">վերահսկվում </w:t>
            </w:r>
            <w:r w:rsidRPr="001B36CF">
              <w:rPr>
                <w:rFonts w:ascii="GHEA Grapalat" w:hAnsi="GHEA Grapalat"/>
                <w:lang w:val="hy-AM"/>
              </w:rPr>
              <w:t xml:space="preserve">են կառավարությունների կամ նախագահների կողմից: Այդպիսի երկրներից են, օրինակ՝ Ավստրալիան (Future Fund), Չինաստանը (China Investment Corporation (CIC)), Նորվեգիան (Government Pension Fund), Ռուսաստանը (Russian Direct Investment Fund (RDIF)), Սինգապուրը (Government of Singapore Investment Corporation (GIC)) և այլն:     </w:t>
            </w:r>
          </w:p>
          <w:p w14:paraId="6D2D1F89" w14:textId="77777777" w:rsidR="00FB0B15" w:rsidRPr="001B36CF" w:rsidRDefault="00FB0B15" w:rsidP="001B36CF">
            <w:pPr>
              <w:spacing w:after="0" w:line="360" w:lineRule="auto"/>
              <w:ind w:right="27"/>
              <w:rPr>
                <w:rFonts w:ascii="GHEA Grapalat" w:eastAsia="Times New Roman" w:hAnsi="GHEA Grapalat" w:cs="Arial"/>
                <w:color w:val="000000"/>
                <w:sz w:val="24"/>
                <w:szCs w:val="24"/>
                <w:lang w:val="hy-AM"/>
              </w:rPr>
            </w:pPr>
            <w:r w:rsidRPr="001B36CF">
              <w:rPr>
                <w:rFonts w:ascii="GHEA Grapalat" w:eastAsia="Times New Roman" w:hAnsi="GHEA Grapalat" w:cs="Arial"/>
                <w:color w:val="000000"/>
                <w:sz w:val="24"/>
                <w:szCs w:val="24"/>
                <w:lang w:val="hy-AM"/>
              </w:rPr>
              <w:lastRenderedPageBreak/>
              <w:t xml:space="preserve">Գործնականում, Ընկերության գործունեության առանձնահատկություններով պայմանավորված ՀՀ էկոնոմիկայի նախարարությունը տարբեր հարցերով նաև հաճախ ստիպված է լինեում դիմել ՀՀ կառավարությանը վերջնական որոշումներ կայացնելու նպատակով: Սա նույնպես խոչըդոտում է Ընկերության օպերատիվ կառավարմանը:  </w:t>
            </w:r>
          </w:p>
          <w:p w14:paraId="771FB132" w14:textId="77777777" w:rsidR="00FB0B15" w:rsidRPr="001B36CF" w:rsidRDefault="00FB0B15" w:rsidP="001B36CF">
            <w:pPr>
              <w:spacing w:after="0" w:line="360" w:lineRule="auto"/>
              <w:ind w:left="71" w:right="27"/>
              <w:rPr>
                <w:rFonts w:ascii="GHEA Grapalat" w:eastAsia="Times New Roman" w:hAnsi="GHEA Grapalat" w:cs="Arial"/>
                <w:color w:val="000000"/>
                <w:sz w:val="24"/>
                <w:szCs w:val="24"/>
                <w:lang w:val="hy-AM"/>
              </w:rPr>
            </w:pPr>
            <w:r w:rsidRPr="001B36CF">
              <w:rPr>
                <w:rFonts w:ascii="GHEA Grapalat" w:eastAsia="Times New Roman" w:hAnsi="GHEA Grapalat" w:cs="Arial"/>
                <w:color w:val="000000"/>
                <w:sz w:val="24"/>
                <w:szCs w:val="24"/>
                <w:lang w:val="hy-AM"/>
              </w:rPr>
              <w:t xml:space="preserve">Հետևաբար՝ հաշվի առնելով ՀՀ կառավարության համար Ընկերության բազմաբևեռ գործունեության կարևորությունը, դրանով պայմանավորված Ընկերության կառավարմանն անմիջապես մասնակցելու անհրաժեշտությունը, </w:t>
            </w:r>
            <w:r w:rsidRPr="001B36CF">
              <w:rPr>
                <w:rFonts w:ascii="GHEA Grapalat" w:eastAsia="Times New Roman" w:hAnsi="GHEA Grapalat" w:cs="Arial"/>
                <w:color w:val="000000"/>
                <w:sz w:val="24"/>
                <w:szCs w:val="24"/>
                <w:lang w:val="hy-AM"/>
              </w:rPr>
              <w:lastRenderedPageBreak/>
              <w:t>ինչպես նաև համանման ընկերությունների կառավարման միջազգային փորձը՝ անհրաժեշտություն է առաջացել Հայաստանի Հանրապետության կառավարության 2019 թվականի ապրիլի 18-ի թիվ 513-Ն որոշման մեջ կատարելու համապատասխան փոփոխությունը:</w:t>
            </w:r>
          </w:p>
        </w:tc>
      </w:tr>
      <w:tr w:rsidR="00600116" w:rsidRPr="001B36CF" w14:paraId="6904864A" w14:textId="77777777" w:rsidTr="00CE0CC6">
        <w:trPr>
          <w:tblCellSpacing w:w="0" w:type="dxa"/>
          <w:jc w:val="center"/>
        </w:trPr>
        <w:tc>
          <w:tcPr>
            <w:tcW w:w="6474" w:type="dxa"/>
            <w:vMerge w:val="restart"/>
            <w:tcBorders>
              <w:top w:val="outset" w:sz="6" w:space="0" w:color="auto"/>
              <w:left w:val="outset" w:sz="6" w:space="0" w:color="auto"/>
              <w:right w:val="outset" w:sz="6" w:space="0" w:color="auto"/>
            </w:tcBorders>
            <w:shd w:val="clear" w:color="auto" w:fill="FFFFFF"/>
          </w:tcPr>
          <w:p w14:paraId="74D054EF" w14:textId="77777777" w:rsidR="00600116" w:rsidRPr="001B36CF" w:rsidRDefault="00600116" w:rsidP="001B36CF">
            <w:pPr>
              <w:pStyle w:val="NormalWeb"/>
              <w:shd w:val="clear" w:color="auto" w:fill="FFFFFF"/>
              <w:spacing w:line="360" w:lineRule="auto"/>
              <w:ind w:left="67" w:right="75" w:firstLine="567"/>
              <w:jc w:val="both"/>
              <w:rPr>
                <w:rFonts w:ascii="GHEA Grapalat" w:hAnsi="GHEA Grapalat"/>
                <w:lang w:val="hy-AM"/>
              </w:rPr>
            </w:pPr>
            <w:r w:rsidRPr="001B36CF">
              <w:rPr>
                <w:rFonts w:ascii="GHEA Grapalat" w:hAnsi="GHEA Grapalat"/>
                <w:lang w:val="hy-AM"/>
              </w:rPr>
              <w:lastRenderedPageBreak/>
              <w:t>ՀՀ էկոնոմիկայի նախարարություն</w:t>
            </w:r>
          </w:p>
        </w:tc>
        <w:tc>
          <w:tcPr>
            <w:tcW w:w="3276" w:type="dxa"/>
            <w:tcBorders>
              <w:top w:val="outset" w:sz="6" w:space="0" w:color="auto"/>
              <w:left w:val="outset" w:sz="6" w:space="0" w:color="auto"/>
              <w:bottom w:val="outset" w:sz="6" w:space="0" w:color="auto"/>
              <w:right w:val="outset" w:sz="6" w:space="0" w:color="auto"/>
            </w:tcBorders>
            <w:shd w:val="clear" w:color="auto" w:fill="FFFFFF"/>
          </w:tcPr>
          <w:p w14:paraId="77573E78" w14:textId="77777777" w:rsidR="00600116" w:rsidRPr="001B36CF" w:rsidRDefault="00600116" w:rsidP="001B36CF">
            <w:pPr>
              <w:spacing w:after="0" w:line="360" w:lineRule="auto"/>
              <w:ind w:left="71" w:right="27"/>
              <w:jc w:val="center"/>
              <w:rPr>
                <w:rFonts w:ascii="GHEA Grapalat" w:eastAsia="Times New Roman" w:hAnsi="GHEA Grapalat" w:cs="Arial"/>
                <w:color w:val="000000"/>
                <w:sz w:val="24"/>
                <w:szCs w:val="24"/>
              </w:rPr>
            </w:pPr>
            <w:r w:rsidRPr="001B36CF">
              <w:rPr>
                <w:rFonts w:ascii="GHEA Grapalat" w:eastAsia="Times New Roman" w:hAnsi="GHEA Grapalat" w:cs="Arial"/>
                <w:color w:val="000000"/>
                <w:sz w:val="24"/>
                <w:szCs w:val="24"/>
              </w:rPr>
              <w:t>09.03.2021</w:t>
            </w:r>
          </w:p>
        </w:tc>
      </w:tr>
      <w:tr w:rsidR="00600116" w:rsidRPr="001B36CF" w14:paraId="27F85ACB" w14:textId="77777777" w:rsidTr="00CE0CC6">
        <w:trPr>
          <w:tblCellSpacing w:w="0" w:type="dxa"/>
          <w:jc w:val="center"/>
        </w:trPr>
        <w:tc>
          <w:tcPr>
            <w:tcW w:w="6474" w:type="dxa"/>
            <w:vMerge/>
            <w:tcBorders>
              <w:left w:val="outset" w:sz="6" w:space="0" w:color="auto"/>
              <w:bottom w:val="outset" w:sz="6" w:space="0" w:color="auto"/>
              <w:right w:val="outset" w:sz="6" w:space="0" w:color="auto"/>
            </w:tcBorders>
            <w:shd w:val="clear" w:color="auto" w:fill="FFFFFF"/>
          </w:tcPr>
          <w:p w14:paraId="6DA0B918" w14:textId="77777777" w:rsidR="00600116" w:rsidRPr="001B36CF" w:rsidRDefault="00600116" w:rsidP="001B36CF">
            <w:pPr>
              <w:pStyle w:val="NormalWeb"/>
              <w:shd w:val="clear" w:color="auto" w:fill="FFFFFF"/>
              <w:spacing w:line="360" w:lineRule="auto"/>
              <w:ind w:left="67" w:right="75" w:firstLine="567"/>
              <w:jc w:val="both"/>
              <w:rPr>
                <w:rFonts w:ascii="GHEA Grapalat" w:hAnsi="GHEA Grapalat"/>
                <w:lang w:val="hy-AM"/>
              </w:rPr>
            </w:pPr>
          </w:p>
        </w:tc>
        <w:tc>
          <w:tcPr>
            <w:tcW w:w="3276" w:type="dxa"/>
            <w:tcBorders>
              <w:top w:val="outset" w:sz="6" w:space="0" w:color="auto"/>
              <w:left w:val="outset" w:sz="6" w:space="0" w:color="auto"/>
              <w:bottom w:val="outset" w:sz="6" w:space="0" w:color="auto"/>
              <w:right w:val="outset" w:sz="6" w:space="0" w:color="auto"/>
            </w:tcBorders>
            <w:shd w:val="clear" w:color="auto" w:fill="FFFFFF"/>
          </w:tcPr>
          <w:p w14:paraId="49E9C35B" w14:textId="77777777" w:rsidR="00600116" w:rsidRPr="001B36CF" w:rsidRDefault="00600116" w:rsidP="001B36CF">
            <w:pPr>
              <w:spacing w:after="0" w:line="360" w:lineRule="auto"/>
              <w:ind w:left="71" w:right="27"/>
              <w:jc w:val="center"/>
              <w:rPr>
                <w:rFonts w:ascii="GHEA Grapalat" w:eastAsia="Times New Roman" w:hAnsi="GHEA Grapalat" w:cs="Arial"/>
                <w:color w:val="000000"/>
                <w:sz w:val="24"/>
                <w:szCs w:val="24"/>
              </w:rPr>
            </w:pPr>
            <w:r w:rsidRPr="001B36CF">
              <w:rPr>
                <w:rFonts w:ascii="GHEA Grapalat" w:eastAsia="Times New Roman" w:hAnsi="GHEA Grapalat" w:cs="Arial"/>
                <w:color w:val="000000"/>
                <w:sz w:val="24"/>
                <w:szCs w:val="24"/>
              </w:rPr>
              <w:t xml:space="preserve">N </w:t>
            </w:r>
            <w:r w:rsidRPr="001B36CF">
              <w:rPr>
                <w:rFonts w:ascii="GHEA Grapalat" w:hAnsi="GHEA Grapalat"/>
                <w:sz w:val="24"/>
                <w:szCs w:val="24"/>
              </w:rPr>
              <w:t>13064</w:t>
            </w:r>
          </w:p>
        </w:tc>
      </w:tr>
      <w:tr w:rsidR="00600116" w:rsidRPr="001B36CF" w14:paraId="1B38FE38" w14:textId="77777777" w:rsidTr="00FB0B15">
        <w:trPr>
          <w:tblCellSpacing w:w="0" w:type="dxa"/>
          <w:jc w:val="center"/>
        </w:trPr>
        <w:tc>
          <w:tcPr>
            <w:tcW w:w="6474" w:type="dxa"/>
            <w:tcBorders>
              <w:top w:val="outset" w:sz="6" w:space="0" w:color="auto"/>
              <w:left w:val="outset" w:sz="6" w:space="0" w:color="auto"/>
              <w:bottom w:val="outset" w:sz="6" w:space="0" w:color="auto"/>
              <w:right w:val="outset" w:sz="6" w:space="0" w:color="auto"/>
            </w:tcBorders>
            <w:shd w:val="clear" w:color="auto" w:fill="FFFFFF"/>
          </w:tcPr>
          <w:p w14:paraId="7DBFE453" w14:textId="77777777" w:rsidR="00600116" w:rsidRPr="001B36CF" w:rsidRDefault="00600116" w:rsidP="001B36CF">
            <w:pPr>
              <w:spacing w:line="360" w:lineRule="auto"/>
              <w:rPr>
                <w:rFonts w:ascii="GHEA Grapalat" w:hAnsi="GHEA Grapalat"/>
                <w:color w:val="191919"/>
                <w:sz w:val="24"/>
                <w:szCs w:val="24"/>
                <w:shd w:val="clear" w:color="auto" w:fill="FFFFFF"/>
                <w:lang w:val="hy-AM"/>
              </w:rPr>
            </w:pPr>
            <w:r w:rsidRPr="001B36CF">
              <w:rPr>
                <w:rFonts w:ascii="GHEA Grapalat" w:hAnsi="GHEA Grapalat"/>
                <w:color w:val="000000"/>
                <w:sz w:val="24"/>
                <w:szCs w:val="24"/>
                <w:shd w:val="clear" w:color="auto" w:fill="FFFFFF"/>
                <w:lang w:val="hy-AM"/>
              </w:rPr>
              <w:t>Համաձայն</w:t>
            </w:r>
            <w:r w:rsidRPr="001B36CF">
              <w:rPr>
                <w:rFonts w:ascii="Calibri" w:hAnsi="Calibri" w:cs="Calibri"/>
                <w:color w:val="000000"/>
                <w:sz w:val="24"/>
                <w:szCs w:val="24"/>
                <w:shd w:val="clear" w:color="auto" w:fill="FFFFFF"/>
                <w:lang w:val="hy-AM"/>
              </w:rPr>
              <w:t> </w:t>
            </w:r>
            <w:r w:rsidRPr="001B36CF">
              <w:rPr>
                <w:rFonts w:ascii="GHEA Grapalat" w:hAnsi="GHEA Grapalat" w:cs="Calibri"/>
                <w:color w:val="000000"/>
                <w:sz w:val="24"/>
                <w:szCs w:val="24"/>
                <w:shd w:val="clear" w:color="auto" w:fill="FFFFFF"/>
                <w:lang w:val="hy-AM"/>
              </w:rPr>
              <w:t xml:space="preserve"> </w:t>
            </w:r>
            <w:r w:rsidRPr="001B36CF">
              <w:rPr>
                <w:rFonts w:ascii="GHEA Grapalat" w:hAnsi="GHEA Grapalat"/>
                <w:color w:val="000000"/>
                <w:sz w:val="24"/>
                <w:szCs w:val="24"/>
                <w:shd w:val="clear" w:color="auto" w:fill="FFFFFF"/>
                <w:lang w:val="hy-AM"/>
              </w:rPr>
              <w:t xml:space="preserve">«Հայաստանի պետական հետաքրքրությունների ֆոնդ» </w:t>
            </w:r>
            <w:r w:rsidRPr="001B36CF">
              <w:rPr>
                <w:rFonts w:ascii="Calibri" w:hAnsi="Calibri" w:cs="Calibri"/>
                <w:color w:val="000000"/>
                <w:sz w:val="24"/>
                <w:szCs w:val="24"/>
                <w:shd w:val="clear" w:color="auto" w:fill="FFFFFF"/>
                <w:lang w:val="hy-AM"/>
              </w:rPr>
              <w:t> </w:t>
            </w:r>
            <w:r w:rsidRPr="001B36CF">
              <w:rPr>
                <w:rFonts w:ascii="GHEA Grapalat" w:hAnsi="GHEA Grapalat"/>
                <w:color w:val="000000"/>
                <w:sz w:val="24"/>
                <w:szCs w:val="24"/>
                <w:shd w:val="clear" w:color="auto" w:fill="FFFFFF"/>
                <w:lang w:val="hy-AM"/>
              </w:rPr>
              <w:t>ՓԲԸ կանոնադրության՝ վերջինիս</w:t>
            </w:r>
            <w:r w:rsidRPr="001B36CF">
              <w:rPr>
                <w:rFonts w:ascii="GHEA Grapalat" w:hAnsi="GHEA Grapalat" w:cs="Times New Roman"/>
                <w:sz w:val="24"/>
                <w:szCs w:val="24"/>
                <w:lang w:val="hy-AM"/>
              </w:rPr>
              <w:t xml:space="preserve"> գործունեության հիմնական նպատակը ՀՀ ներդրումային հետաքրքրությունների առաջմղման առանցքային խողովակ լինելն է՝ ռազմավարական ներդրումային ծրագրերի կառավարման, տնտեսության գերակա հռչակված ոլորտներում իրականացվող նախաձեռնություններում ներդրումների ներգրավման, ինչպես նաև ընդունելի ռիսկեր պարունակող գործարար ձեռնարկներում մասնակցության միջոցով։ Հետևաբար, </w:t>
            </w:r>
            <w:r w:rsidRPr="001B36CF">
              <w:rPr>
                <w:rFonts w:ascii="GHEA Grapalat" w:hAnsi="GHEA Grapalat"/>
                <w:sz w:val="24"/>
                <w:szCs w:val="24"/>
                <w:lang w:val="hy-AM"/>
              </w:rPr>
              <w:t xml:space="preserve">ՀՀ էկոնոմիկայի նախարարությունը, որպես ներդրումային ոլորտում քաղաքականության մշակող </w:t>
            </w:r>
            <w:r w:rsidRPr="001B36CF">
              <w:rPr>
                <w:rFonts w:ascii="GHEA Grapalat" w:hAnsi="GHEA Grapalat"/>
                <w:sz w:val="24"/>
                <w:szCs w:val="24"/>
                <w:lang w:val="hy-AM"/>
              </w:rPr>
              <w:lastRenderedPageBreak/>
              <w:t>մարմին, կարծում է, որ</w:t>
            </w:r>
            <w:r w:rsidRPr="001B36CF">
              <w:rPr>
                <w:rFonts w:ascii="GHEA Grapalat" w:hAnsi="GHEA Grapalat"/>
                <w:bCs/>
                <w:color w:val="000000"/>
                <w:sz w:val="24"/>
                <w:szCs w:val="24"/>
                <w:shd w:val="clear" w:color="auto" w:fill="FFFFFF"/>
                <w:lang w:val="hy-AM"/>
              </w:rPr>
              <w:t xml:space="preserve"> </w:t>
            </w:r>
            <w:r w:rsidRPr="001B36CF">
              <w:rPr>
                <w:rFonts w:ascii="GHEA Grapalat" w:hAnsi="GHEA Grapalat"/>
                <w:color w:val="000000"/>
                <w:sz w:val="24"/>
                <w:szCs w:val="24"/>
                <w:shd w:val="clear" w:color="auto" w:fill="FFFFFF"/>
                <w:lang w:val="hy-AM"/>
              </w:rPr>
              <w:t xml:space="preserve">«Հայաստանի պետական հետաքրքրությունների ֆոնդ» </w:t>
            </w:r>
            <w:r w:rsidRPr="001B36CF">
              <w:rPr>
                <w:rFonts w:ascii="Calibri" w:hAnsi="Calibri" w:cs="Calibri"/>
                <w:color w:val="000000"/>
                <w:sz w:val="24"/>
                <w:szCs w:val="24"/>
                <w:shd w:val="clear" w:color="auto" w:fill="FFFFFF"/>
                <w:lang w:val="hy-AM"/>
              </w:rPr>
              <w:t> </w:t>
            </w:r>
            <w:r w:rsidRPr="001B36CF">
              <w:rPr>
                <w:rFonts w:ascii="GHEA Grapalat" w:hAnsi="GHEA Grapalat"/>
                <w:color w:val="000000"/>
                <w:sz w:val="24"/>
                <w:szCs w:val="24"/>
                <w:shd w:val="clear" w:color="auto" w:fill="FFFFFF"/>
                <w:lang w:val="hy-AM"/>
              </w:rPr>
              <w:t>ՓԲԸ-ն</w:t>
            </w:r>
            <w:r w:rsidRPr="001B36CF">
              <w:rPr>
                <w:rFonts w:ascii="GHEA Grapalat" w:hAnsi="GHEA Grapalat"/>
                <w:bCs/>
                <w:color w:val="000000"/>
                <w:sz w:val="24"/>
                <w:szCs w:val="24"/>
                <w:shd w:val="clear" w:color="auto" w:fill="FFFFFF"/>
                <w:lang w:val="hy-AM"/>
              </w:rPr>
              <w:t xml:space="preserve"> պետք է գտնվի </w:t>
            </w:r>
            <w:r w:rsidRPr="001B36CF">
              <w:rPr>
                <w:rFonts w:ascii="GHEA Grapalat" w:hAnsi="GHEA Grapalat"/>
                <w:sz w:val="24"/>
                <w:szCs w:val="24"/>
                <w:lang w:val="hy-AM"/>
              </w:rPr>
              <w:t xml:space="preserve">ՀՀ էկոնոմիկայի </w:t>
            </w:r>
            <w:r w:rsidRPr="001B36CF">
              <w:rPr>
                <w:rFonts w:ascii="GHEA Grapalat" w:hAnsi="GHEA Grapalat"/>
                <w:color w:val="191919"/>
                <w:sz w:val="24"/>
                <w:szCs w:val="24"/>
                <w:shd w:val="clear" w:color="auto" w:fill="FFFFFF"/>
                <w:lang w:val="hy-AM"/>
              </w:rPr>
              <w:t xml:space="preserve">նախարարության ուղիղ ենթակայության տակ։ Հետևաբար, առաջարկում ենք Նախագծում </w:t>
            </w:r>
            <w:r w:rsidRPr="001B36CF">
              <w:rPr>
                <w:rFonts w:ascii="GHEA Grapalat" w:hAnsi="GHEA Grapalat"/>
                <w:i/>
                <w:iCs/>
                <w:color w:val="191919"/>
                <w:sz w:val="24"/>
                <w:szCs w:val="24"/>
                <w:shd w:val="clear" w:color="auto" w:fill="FFFFFF"/>
                <w:lang w:val="hy-AM"/>
              </w:rPr>
              <w:t>«</w:t>
            </w:r>
            <w:r w:rsidRPr="001B36CF">
              <w:rPr>
                <w:rFonts w:ascii="GHEA Grapalat" w:hAnsi="GHEA Grapalat"/>
                <w:color w:val="191919"/>
                <w:sz w:val="24"/>
                <w:szCs w:val="24"/>
                <w:shd w:val="clear" w:color="auto" w:fill="FFFFFF"/>
                <w:lang w:val="hy-AM"/>
              </w:rPr>
              <w:t>Հայաստանի Հանրապետության տնտեսական զարգացման և ներդրումների նախարարությանը</w:t>
            </w:r>
            <w:r w:rsidRPr="001B36CF">
              <w:rPr>
                <w:rFonts w:ascii="GHEA Grapalat" w:hAnsi="GHEA Grapalat"/>
                <w:i/>
                <w:iCs/>
                <w:color w:val="191919"/>
                <w:sz w:val="24"/>
                <w:szCs w:val="24"/>
                <w:shd w:val="clear" w:color="auto" w:fill="FFFFFF"/>
                <w:lang w:val="hy-AM"/>
              </w:rPr>
              <w:t>»</w:t>
            </w:r>
            <w:r w:rsidRPr="001B36CF">
              <w:rPr>
                <w:rFonts w:ascii="Calibri" w:hAnsi="Calibri" w:cs="Calibri"/>
                <w:i/>
                <w:iCs/>
                <w:color w:val="191919"/>
                <w:sz w:val="24"/>
                <w:szCs w:val="24"/>
                <w:shd w:val="clear" w:color="auto" w:fill="FFFFFF"/>
                <w:lang w:val="hy-AM"/>
              </w:rPr>
              <w:t> </w:t>
            </w:r>
            <w:r w:rsidRPr="001B36CF">
              <w:rPr>
                <w:rFonts w:ascii="GHEA Grapalat" w:hAnsi="GHEA Grapalat"/>
                <w:color w:val="191919"/>
                <w:sz w:val="24"/>
                <w:szCs w:val="24"/>
                <w:shd w:val="clear" w:color="auto" w:fill="FFFFFF"/>
                <w:lang w:val="hy-AM"/>
              </w:rPr>
              <w:t>բառերը փոխարինել «</w:t>
            </w:r>
            <w:r w:rsidRPr="001B36CF">
              <w:rPr>
                <w:rFonts w:ascii="GHEA Grapalat" w:hAnsi="GHEA Grapalat"/>
                <w:bCs/>
                <w:color w:val="191919"/>
                <w:sz w:val="24"/>
                <w:szCs w:val="24"/>
                <w:shd w:val="clear" w:color="auto" w:fill="FFFFFF"/>
                <w:lang w:val="hy-AM"/>
              </w:rPr>
              <w:t>Հայաստանի Հանրապետության էկոնոմիկայի նախարարություն»</w:t>
            </w:r>
            <w:r w:rsidRPr="001B36CF">
              <w:rPr>
                <w:rFonts w:ascii="Calibri" w:hAnsi="Calibri" w:cs="Calibri"/>
                <w:color w:val="191919"/>
                <w:sz w:val="24"/>
                <w:szCs w:val="24"/>
                <w:shd w:val="clear" w:color="auto" w:fill="FFFFFF"/>
                <w:lang w:val="hy-AM"/>
              </w:rPr>
              <w:t> </w:t>
            </w:r>
            <w:r w:rsidRPr="001B36CF">
              <w:rPr>
                <w:rFonts w:ascii="GHEA Grapalat" w:hAnsi="GHEA Grapalat"/>
                <w:color w:val="191919"/>
                <w:sz w:val="24"/>
                <w:szCs w:val="24"/>
                <w:shd w:val="clear" w:color="auto" w:fill="FFFFFF"/>
                <w:lang w:val="hy-AM"/>
              </w:rPr>
              <w:t>բառերով։</w:t>
            </w:r>
          </w:p>
          <w:p w14:paraId="45A74867" w14:textId="77777777" w:rsidR="00600116" w:rsidRPr="001B36CF" w:rsidRDefault="00600116" w:rsidP="001B36CF">
            <w:pPr>
              <w:pStyle w:val="NormalWeb"/>
              <w:shd w:val="clear" w:color="auto" w:fill="FFFFFF"/>
              <w:spacing w:line="360" w:lineRule="auto"/>
              <w:ind w:left="67" w:right="75" w:firstLine="567"/>
              <w:jc w:val="both"/>
              <w:rPr>
                <w:rFonts w:ascii="GHEA Grapalat" w:hAnsi="GHEA Grapalat"/>
                <w:lang w:val="hy-AM"/>
              </w:rPr>
            </w:pPr>
          </w:p>
        </w:tc>
        <w:tc>
          <w:tcPr>
            <w:tcW w:w="3276" w:type="dxa"/>
            <w:tcBorders>
              <w:top w:val="outset" w:sz="6" w:space="0" w:color="auto"/>
              <w:left w:val="outset" w:sz="6" w:space="0" w:color="auto"/>
              <w:bottom w:val="outset" w:sz="6" w:space="0" w:color="auto"/>
              <w:right w:val="outset" w:sz="6" w:space="0" w:color="auto"/>
            </w:tcBorders>
            <w:shd w:val="clear" w:color="auto" w:fill="FFFFFF"/>
          </w:tcPr>
          <w:p w14:paraId="3D9161D2" w14:textId="77777777" w:rsidR="00600116" w:rsidRPr="001B36CF" w:rsidRDefault="00600116" w:rsidP="001B36CF">
            <w:pPr>
              <w:spacing w:after="0" w:line="360" w:lineRule="auto"/>
              <w:ind w:left="71" w:right="27"/>
              <w:jc w:val="center"/>
              <w:rPr>
                <w:rFonts w:ascii="GHEA Grapalat" w:eastAsia="Times New Roman" w:hAnsi="GHEA Grapalat" w:cs="Arial"/>
                <w:color w:val="000000"/>
                <w:sz w:val="24"/>
                <w:szCs w:val="24"/>
                <w:lang w:val="hy-AM"/>
              </w:rPr>
            </w:pPr>
            <w:r w:rsidRPr="001B36CF">
              <w:rPr>
                <w:rFonts w:ascii="GHEA Grapalat" w:eastAsia="Times New Roman" w:hAnsi="GHEA Grapalat" w:cs="Arial"/>
                <w:color w:val="000000"/>
                <w:sz w:val="24"/>
                <w:szCs w:val="24"/>
                <w:lang w:val="hy-AM"/>
              </w:rPr>
              <w:lastRenderedPageBreak/>
              <w:t>Չի ընդունվել հետևյալ հիմնավորմամբ</w:t>
            </w:r>
          </w:p>
          <w:p w14:paraId="0D629D4B" w14:textId="77777777" w:rsidR="00600116" w:rsidRPr="001B36CF" w:rsidRDefault="00600116" w:rsidP="001B36CF">
            <w:pPr>
              <w:pStyle w:val="mcntmsonormal"/>
              <w:spacing w:line="360" w:lineRule="auto"/>
              <w:rPr>
                <w:rFonts w:ascii="GHEA Grapalat" w:hAnsi="GHEA Grapalat" w:cs="Arial"/>
                <w:color w:val="000000"/>
                <w:lang w:val="hy-AM"/>
              </w:rPr>
            </w:pPr>
            <w:r w:rsidRPr="001B36CF">
              <w:rPr>
                <w:rFonts w:ascii="GHEA Grapalat" w:hAnsi="GHEA Grapalat"/>
                <w:lang w:val="hy-AM"/>
              </w:rPr>
              <w:t xml:space="preserve">Ընկերության բաժնետոմսերի կառավարչի փոփոխության արդյունքում ՀՀ կառավարության աշխատակազմն իրականացնելու է Բաժնետիրական ընկերությունների մասին ՀՀ օրենքի 67-րդ հոդվածով </w:t>
            </w:r>
            <w:r w:rsidRPr="001B36CF">
              <w:rPr>
                <w:rFonts w:ascii="GHEA Grapalat" w:hAnsi="GHEA Grapalat"/>
                <w:lang w:val="hy-AM"/>
              </w:rPr>
              <w:lastRenderedPageBreak/>
              <w:t>սահմանված իրավասությունները: Սա ինքնին որևէ կերպ չի խոչընդոտում ՀՀ էկոնոմիկայի նախարարության կողմից  ներդրումային քաղաքականության մշակման և իրականացման ընթացքում Ընկերության հետ համագործակցային փոխհարաբերությունների ձևավորմամբ՝ նախարարության քաղաքականությունից և Ընկերության գործունեության ուղղություններից բխող ծրագրերի իրականացմանը:</w:t>
            </w:r>
            <w:r w:rsidRPr="001B36CF">
              <w:rPr>
                <w:rFonts w:ascii="Calibri" w:hAnsi="Calibri" w:cs="Calibri"/>
                <w:lang w:val="hy-AM"/>
              </w:rPr>
              <w:t> </w:t>
            </w:r>
          </w:p>
        </w:tc>
      </w:tr>
    </w:tbl>
    <w:p w14:paraId="747D781E" w14:textId="77777777" w:rsidR="00E2208F" w:rsidRPr="001B36CF" w:rsidRDefault="00E2208F" w:rsidP="00652607">
      <w:pPr>
        <w:spacing w:after="0"/>
        <w:jc w:val="center"/>
        <w:rPr>
          <w:rFonts w:ascii="GHEA Grapalat" w:hAnsi="GHEA Grapalat" w:cs="Arial"/>
          <w:sz w:val="24"/>
          <w:szCs w:val="24"/>
          <w:lang w:val="hy-AM"/>
        </w:rPr>
      </w:pPr>
    </w:p>
    <w:p w14:paraId="0C760592" w14:textId="77777777" w:rsidR="000A60FB" w:rsidRPr="001B36CF" w:rsidRDefault="000A60FB" w:rsidP="00652607">
      <w:pPr>
        <w:spacing w:after="0"/>
        <w:jc w:val="center"/>
        <w:rPr>
          <w:rFonts w:ascii="GHEA Grapalat" w:hAnsi="GHEA Grapalat" w:cs="Arial"/>
          <w:sz w:val="24"/>
          <w:szCs w:val="24"/>
          <w:lang w:val="hy-AM"/>
        </w:rPr>
      </w:pPr>
    </w:p>
    <w:p w14:paraId="26C07075" w14:textId="77777777" w:rsidR="005010D0" w:rsidRPr="001B36CF" w:rsidRDefault="005010D0">
      <w:pPr>
        <w:spacing w:after="0"/>
        <w:jc w:val="center"/>
        <w:rPr>
          <w:rFonts w:ascii="GHEA Grapalat" w:hAnsi="GHEA Grapalat" w:cs="Arial"/>
          <w:sz w:val="24"/>
          <w:szCs w:val="24"/>
          <w:lang w:val="hy-AM"/>
        </w:rPr>
      </w:pPr>
    </w:p>
    <w:sectPr w:rsidR="005010D0" w:rsidRPr="001B36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08F"/>
    <w:rsid w:val="000A60FB"/>
    <w:rsid w:val="000E5095"/>
    <w:rsid w:val="0014583E"/>
    <w:rsid w:val="001B36CF"/>
    <w:rsid w:val="001C41DC"/>
    <w:rsid w:val="00220C99"/>
    <w:rsid w:val="003E24B4"/>
    <w:rsid w:val="003F0D11"/>
    <w:rsid w:val="004268A2"/>
    <w:rsid w:val="005010D0"/>
    <w:rsid w:val="005636B9"/>
    <w:rsid w:val="00600116"/>
    <w:rsid w:val="00652607"/>
    <w:rsid w:val="006C6F9A"/>
    <w:rsid w:val="00711EFC"/>
    <w:rsid w:val="00715BCF"/>
    <w:rsid w:val="00747062"/>
    <w:rsid w:val="007C02B9"/>
    <w:rsid w:val="007E54DD"/>
    <w:rsid w:val="00817285"/>
    <w:rsid w:val="00883D1C"/>
    <w:rsid w:val="00902FF8"/>
    <w:rsid w:val="00A44A65"/>
    <w:rsid w:val="00A56884"/>
    <w:rsid w:val="00C27417"/>
    <w:rsid w:val="00C5034C"/>
    <w:rsid w:val="00E2208F"/>
    <w:rsid w:val="00F05487"/>
    <w:rsid w:val="00F25787"/>
    <w:rsid w:val="00FB0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198E"/>
  <w15:chartTrackingRefBased/>
  <w15:docId w15:val="{72764279-8D32-489E-B8F3-B0D98D2D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208F"/>
    <w:rPr>
      <w:b/>
      <w:bCs/>
    </w:rPr>
  </w:style>
  <w:style w:type="table" w:styleId="TableGrid">
    <w:name w:val="Table Grid"/>
    <w:basedOn w:val="TableNormal"/>
    <w:uiPriority w:val="39"/>
    <w:rsid w:val="00E2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208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ntmsonormal">
    <w:name w:val="mcntmsonormal"/>
    <w:basedOn w:val="Normal"/>
    <w:rsid w:val="006001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532438">
      <w:bodyDiv w:val="1"/>
      <w:marLeft w:val="0"/>
      <w:marRight w:val="0"/>
      <w:marTop w:val="0"/>
      <w:marBottom w:val="0"/>
      <w:divBdr>
        <w:top w:val="none" w:sz="0" w:space="0" w:color="auto"/>
        <w:left w:val="none" w:sz="0" w:space="0" w:color="auto"/>
        <w:bottom w:val="none" w:sz="0" w:space="0" w:color="auto"/>
        <w:right w:val="none" w:sz="0" w:space="0" w:color="auto"/>
      </w:divBdr>
    </w:div>
    <w:div w:id="101275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
  <dc:description/>
  <cp:lastModifiedBy>Liana V. Grigoryan</cp:lastModifiedBy>
  <cp:revision>4</cp:revision>
  <dcterms:created xsi:type="dcterms:W3CDTF">2021-03-24T14:16:00Z</dcterms:created>
  <dcterms:modified xsi:type="dcterms:W3CDTF">2021-03-24T14:40:00Z</dcterms:modified>
</cp:coreProperties>
</file>