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ED4736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ED4736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:rsidR="00F86D02" w:rsidRPr="0097693F" w:rsidRDefault="00ED4736" w:rsidP="0097693F">
      <w:pPr>
        <w:jc w:val="center"/>
        <w:rPr>
          <w:rFonts w:ascii="GHEA Grapalat" w:hAnsi="GHEA Grapalat"/>
          <w:b/>
          <w:bCs/>
          <w:shd w:val="clear" w:color="auto" w:fill="FFFFFF"/>
          <w:lang w:val="af-ZA"/>
        </w:rPr>
      </w:pPr>
      <w:r w:rsidRPr="00ED4736">
        <w:rPr>
          <w:rFonts w:ascii="GHEA Grapalat" w:hAnsi="GHEA Grapalat" w:cs="Sylfaen"/>
          <w:b/>
          <w:lang w:val="hy-AM" w:eastAsia="en-US"/>
        </w:rPr>
        <w:t>«</w:t>
      </w:r>
      <w:r w:rsidR="0097693F" w:rsidRPr="009A540F">
        <w:rPr>
          <w:rFonts w:ascii="GHEA Grapalat" w:hAnsi="GHEA Grapalat"/>
          <w:b/>
          <w:bCs/>
          <w:shd w:val="clear" w:color="auto" w:fill="FFFFFF"/>
        </w:rPr>
        <w:t>ՀԱՅԱՍՏԱՆԻ</w:t>
      </w:r>
      <w:r w:rsidR="0097693F" w:rsidRPr="0097693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97693F" w:rsidRPr="009A540F">
        <w:rPr>
          <w:rFonts w:ascii="GHEA Grapalat" w:hAnsi="GHEA Grapalat"/>
          <w:b/>
          <w:bCs/>
          <w:shd w:val="clear" w:color="auto" w:fill="FFFFFF"/>
        </w:rPr>
        <w:t>ՀԱՆՐԱՊԵՏՈՒԹՅԱՆ</w:t>
      </w:r>
      <w:r w:rsidR="0097693F" w:rsidRPr="0097693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97693F" w:rsidRPr="009A540F">
        <w:rPr>
          <w:rFonts w:ascii="GHEA Grapalat" w:hAnsi="GHEA Grapalat"/>
          <w:b/>
          <w:bCs/>
          <w:shd w:val="clear" w:color="auto" w:fill="FFFFFF"/>
        </w:rPr>
        <w:t>ԿԱՌԱՎԱՐՈՒԹՅԱՆ</w:t>
      </w:r>
      <w:r w:rsidR="0097693F" w:rsidRPr="0097693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97693F" w:rsidRPr="00B635B4">
        <w:rPr>
          <w:rFonts w:ascii="GHEA Grapalat" w:hAnsi="GHEA Grapalat"/>
          <w:b/>
          <w:bCs/>
          <w:shd w:val="clear" w:color="auto" w:fill="FFFFFF"/>
          <w:lang w:val="hy-AM"/>
        </w:rPr>
        <w:t xml:space="preserve">2020 ԹՎԱԿԱՆԻ ՄԱՐՏԻ 26-Ի ԹԻՎ 356-Լ ԵՎ 2020 ԹՎԱԿԱՆԻ ՄԱՐՏԻ 31-Ի ԹԻՎ 416-Լ </w:t>
      </w:r>
      <w:r w:rsidR="0097693F" w:rsidRPr="009A540F">
        <w:rPr>
          <w:rFonts w:ascii="GHEA Grapalat" w:hAnsi="GHEA Grapalat"/>
          <w:b/>
          <w:bCs/>
          <w:shd w:val="clear" w:color="auto" w:fill="FFFFFF"/>
        </w:rPr>
        <w:t>ՈՐՈՇՈՒՄՆԵՐՈՒՄ</w:t>
      </w:r>
      <w:r w:rsidR="0097693F" w:rsidRPr="0097693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97693F" w:rsidRPr="009A540F">
        <w:rPr>
          <w:rFonts w:ascii="GHEA Grapalat" w:hAnsi="GHEA Grapalat"/>
          <w:b/>
          <w:bCs/>
          <w:shd w:val="clear" w:color="auto" w:fill="FFFFFF"/>
        </w:rPr>
        <w:t>ՓՈՓՈԽՈՒԹՅՈՒՆ</w:t>
      </w:r>
      <w:r w:rsidR="0097693F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97693F" w:rsidRPr="0097693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97693F" w:rsidRPr="009A540F">
        <w:rPr>
          <w:rFonts w:ascii="GHEA Grapalat" w:hAnsi="GHEA Grapalat"/>
          <w:b/>
          <w:bCs/>
          <w:shd w:val="clear" w:color="auto" w:fill="FFFFFF"/>
        </w:rPr>
        <w:t>ԿԱՏԱՐԵԼՈՒ</w:t>
      </w:r>
      <w:r w:rsidR="0097693F" w:rsidRPr="0097693F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="0097693F" w:rsidRPr="009A540F">
        <w:rPr>
          <w:rFonts w:ascii="GHEA Grapalat" w:hAnsi="GHEA Grapalat"/>
          <w:b/>
          <w:bCs/>
          <w:shd w:val="clear" w:color="auto" w:fill="FFFFFF"/>
        </w:rPr>
        <w:t>ՄԱՍԻՆ</w:t>
      </w:r>
      <w:r w:rsidRPr="00ED4736">
        <w:rPr>
          <w:rFonts w:ascii="GHEA Grapalat" w:hAnsi="GHEA Grapalat" w:cs="Sylfaen"/>
          <w:b/>
          <w:lang w:val="hy-AM" w:eastAsia="en-US"/>
        </w:rPr>
        <w:t xml:space="preserve">» </w:t>
      </w:r>
      <w:r w:rsidR="00F86D02" w:rsidRPr="00ED4736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ԸՆԴՈՒՆՄԱՆ</w:t>
      </w:r>
    </w:p>
    <w:p w:rsidR="00FC05F2" w:rsidRDefault="00FC05F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:rsidR="00D44B3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ED4736">
        <w:rPr>
          <w:rFonts w:ascii="GHEA Grapalat" w:hAnsi="GHEA Grapalat"/>
          <w:b/>
          <w:lang w:val="af-ZA" w:eastAsia="x-none"/>
        </w:rPr>
        <w:t>Անհրաժեշտությունը</w:t>
      </w:r>
      <w:r w:rsidR="0035375D" w:rsidRPr="00ED4736">
        <w:rPr>
          <w:rFonts w:ascii="GHEA Grapalat" w:hAnsi="GHEA Grapalat"/>
          <w:b/>
          <w:lang w:val="hy-AM" w:eastAsia="x-none"/>
        </w:rPr>
        <w:t>։</w:t>
      </w:r>
      <w:r w:rsidR="00CC3AEF" w:rsidRPr="00ED4736">
        <w:rPr>
          <w:rFonts w:ascii="GHEA Grapalat" w:hAnsi="GHEA Grapalat"/>
          <w:lang w:val="hy-AM" w:eastAsia="x-none"/>
        </w:rPr>
        <w:t xml:space="preserve"> </w:t>
      </w:r>
    </w:p>
    <w:p w:rsidR="00FC05F2" w:rsidRPr="002C1CFA" w:rsidRDefault="00FC05F2" w:rsidP="00FC05F2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Sylfaen"/>
          <w:lang w:val="hy-AM" w:eastAsia="en-US"/>
        </w:rPr>
        <w:tab/>
        <w:t xml:space="preserve">   </w:t>
      </w:r>
      <w:r w:rsidRPr="002C1CFA">
        <w:rPr>
          <w:rFonts w:ascii="GHEA Grapalat" w:hAnsi="GHEA Grapalat" w:cs="Sylfaen"/>
          <w:lang w:val="hy-AM" w:eastAsia="en-US"/>
        </w:rPr>
        <w:t xml:space="preserve">«Հայաստանի Հանրապետության կառավարության 2020 թվականի </w:t>
      </w:r>
      <w:r w:rsidR="0097693F" w:rsidRPr="002C1CFA">
        <w:rPr>
          <w:rFonts w:ascii="GHEA Grapalat" w:hAnsi="GHEA Grapalat" w:cs="Sylfaen"/>
          <w:lang w:val="hy-AM" w:eastAsia="en-US"/>
        </w:rPr>
        <w:t>մարտի</w:t>
      </w:r>
      <w:r w:rsidRPr="002C1CFA">
        <w:rPr>
          <w:rFonts w:ascii="GHEA Grapalat" w:hAnsi="GHEA Grapalat" w:cs="Sylfaen"/>
          <w:lang w:val="hy-AM" w:eastAsia="en-US"/>
        </w:rPr>
        <w:t xml:space="preserve"> 2</w:t>
      </w:r>
      <w:r w:rsidR="0097693F" w:rsidRPr="002C1CFA">
        <w:rPr>
          <w:rFonts w:ascii="GHEA Grapalat" w:hAnsi="GHEA Grapalat" w:cs="Sylfaen"/>
          <w:lang w:val="hy-AM" w:eastAsia="en-US"/>
        </w:rPr>
        <w:t>6</w:t>
      </w:r>
      <w:r w:rsidRPr="002C1CFA">
        <w:rPr>
          <w:rFonts w:ascii="GHEA Grapalat" w:hAnsi="GHEA Grapalat" w:cs="Sylfaen"/>
          <w:lang w:val="hy-AM" w:eastAsia="en-US"/>
        </w:rPr>
        <w:t xml:space="preserve">-ի </w:t>
      </w:r>
      <w:r w:rsidR="0097693F" w:rsidRPr="002C1CFA">
        <w:rPr>
          <w:rFonts w:ascii="GHEA Grapalat" w:hAnsi="GHEA Grapalat" w:cs="Sylfaen"/>
          <w:lang w:val="hy-AM" w:eastAsia="en-US"/>
        </w:rPr>
        <w:t>թիվ 356</w:t>
      </w:r>
      <w:r w:rsidRPr="002C1CFA">
        <w:rPr>
          <w:rFonts w:ascii="GHEA Grapalat" w:hAnsi="GHEA Grapalat" w:cs="Sylfaen"/>
          <w:lang w:val="hy-AM" w:eastAsia="en-US"/>
        </w:rPr>
        <w:t xml:space="preserve">-Լ </w:t>
      </w:r>
      <w:r w:rsidR="0097693F" w:rsidRPr="002C1CFA">
        <w:rPr>
          <w:rFonts w:ascii="GHEA Grapalat" w:hAnsi="GHEA Grapalat" w:cs="Sylfaen"/>
          <w:lang w:val="hy-AM" w:eastAsia="en-US"/>
        </w:rPr>
        <w:t>և 2020 թվականի մարտի 31-ի թիվ 416-Լ որոշումներում</w:t>
      </w:r>
      <w:r w:rsidRPr="002C1CFA">
        <w:rPr>
          <w:rFonts w:ascii="GHEA Grapalat" w:hAnsi="GHEA Grapalat" w:cs="Sylfaen"/>
          <w:lang w:val="hy-AM" w:eastAsia="en-US"/>
        </w:rPr>
        <w:t xml:space="preserve"> </w:t>
      </w:r>
      <w:r w:rsidR="0097693F" w:rsidRPr="002C1CFA">
        <w:rPr>
          <w:rFonts w:ascii="GHEA Grapalat" w:hAnsi="GHEA Grapalat" w:cs="Sylfaen"/>
          <w:lang w:val="hy-AM" w:eastAsia="en-US"/>
        </w:rPr>
        <w:t>փոփոխություն և լրացում</w:t>
      </w:r>
      <w:r w:rsidRPr="002C1CFA">
        <w:rPr>
          <w:rFonts w:ascii="GHEA Grapalat" w:hAnsi="GHEA Grapalat" w:cs="Sylfaen"/>
          <w:lang w:val="hy-AM" w:eastAsia="en-US"/>
        </w:rPr>
        <w:t xml:space="preserve"> կատարելու մասին» </w:t>
      </w:r>
      <w:r w:rsidR="00D44B33" w:rsidRPr="002C1CFA">
        <w:rPr>
          <w:rFonts w:ascii="GHEA Grapalat" w:hAnsi="GHEA Grapalat" w:cs="Sylfaen"/>
          <w:lang w:val="hy-AM" w:eastAsia="en-US"/>
        </w:rPr>
        <w:t>Հայաստանի</w:t>
      </w:r>
      <w:r w:rsidR="00D44B33" w:rsidRPr="002C1CFA">
        <w:rPr>
          <w:rFonts w:ascii="GHEA Grapalat" w:hAnsi="GHEA Grapalat" w:cs="Sylfaen"/>
          <w:lang w:val="af-ZA" w:eastAsia="en-US"/>
        </w:rPr>
        <w:t xml:space="preserve"> </w:t>
      </w:r>
      <w:r w:rsidR="00D44B33" w:rsidRPr="002C1CFA">
        <w:rPr>
          <w:rFonts w:ascii="GHEA Grapalat" w:hAnsi="GHEA Grapalat" w:cs="Sylfaen"/>
          <w:lang w:val="hy-AM" w:eastAsia="en-US"/>
        </w:rPr>
        <w:t>Հանրապետության</w:t>
      </w:r>
      <w:r w:rsidR="00D44B33" w:rsidRPr="002C1CFA">
        <w:rPr>
          <w:rFonts w:ascii="GHEA Grapalat" w:hAnsi="GHEA Grapalat" w:cs="Sylfaen"/>
          <w:lang w:val="af-ZA" w:eastAsia="en-US"/>
        </w:rPr>
        <w:t xml:space="preserve"> </w:t>
      </w:r>
      <w:r w:rsidR="00D44B33" w:rsidRPr="002C1CFA">
        <w:rPr>
          <w:rFonts w:ascii="GHEA Grapalat" w:hAnsi="GHEA Grapalat" w:cs="Sylfaen"/>
          <w:lang w:val="hy-AM" w:eastAsia="en-US"/>
        </w:rPr>
        <w:t xml:space="preserve">կառավարության որոշման </w:t>
      </w:r>
      <w:r w:rsidR="00AC6E00" w:rsidRPr="002C1CFA">
        <w:rPr>
          <w:rFonts w:ascii="GHEA Grapalat" w:hAnsi="GHEA Grapalat" w:cs="Sylfaen"/>
          <w:lang w:val="hy-AM" w:eastAsia="en-US"/>
        </w:rPr>
        <w:t xml:space="preserve">նախագծի </w:t>
      </w:r>
      <w:r w:rsidR="00284B0B" w:rsidRPr="002C1CFA">
        <w:rPr>
          <w:rFonts w:ascii="GHEA Grapalat" w:hAnsi="GHEA Grapalat" w:cs="Sylfaen"/>
          <w:lang w:val="hy-AM" w:eastAsia="en-US"/>
        </w:rPr>
        <w:t>ընդունումը</w:t>
      </w:r>
      <w:r w:rsidR="00D44B33" w:rsidRPr="002C1CFA">
        <w:rPr>
          <w:rFonts w:ascii="GHEA Grapalat" w:hAnsi="GHEA Grapalat" w:cs="Sylfaen"/>
          <w:lang w:val="hy-AM" w:eastAsia="en-US"/>
        </w:rPr>
        <w:t xml:space="preserve"> պայմանավորված է </w:t>
      </w:r>
      <w:r w:rsidRPr="002C1CFA">
        <w:rPr>
          <w:rFonts w:ascii="GHEA Grapalat" w:hAnsi="GHEA Grapalat" w:cs="Times Armenian"/>
          <w:lang w:val="hy-AM"/>
        </w:rPr>
        <w:t xml:space="preserve">Հայաստանի Հանրապետությունում </w:t>
      </w:r>
      <w:r w:rsidR="00607EBA" w:rsidRPr="002C1CFA">
        <w:rPr>
          <w:rFonts w:ascii="GHEA Grapalat" w:hAnsi="GHEA Grapalat" w:cs="Times Armenian"/>
          <w:lang w:val="hy-AM"/>
        </w:rPr>
        <w:t>Կ</w:t>
      </w:r>
      <w:r w:rsidR="0097693F" w:rsidRPr="002C1CFA">
        <w:rPr>
          <w:rFonts w:ascii="GHEA Grapalat" w:hAnsi="GHEA Grapalat" w:cs="Times Armenian"/>
          <w:lang w:val="hy-AM"/>
        </w:rPr>
        <w:t>որոնավիրուսի տն</w:t>
      </w:r>
      <w:r w:rsidR="00607EBA" w:rsidRPr="002C1CFA">
        <w:rPr>
          <w:rFonts w:ascii="GHEA Grapalat" w:hAnsi="GHEA Grapalat" w:cs="Times Armenian"/>
          <w:lang w:val="hy-AM"/>
        </w:rPr>
        <w:t xml:space="preserve">տեսական հետևանքների չեզոքացման երկրորդ միջոցառման </w:t>
      </w:r>
      <w:r w:rsidR="00C643B9" w:rsidRPr="002C1CFA">
        <w:rPr>
          <w:rFonts w:ascii="GHEA Grapalat" w:hAnsi="GHEA Grapalat" w:cs="Times Armenian"/>
          <w:lang w:val="hy-AM"/>
        </w:rPr>
        <w:t>շրջանակում մինչև 1,0 մլն դրամ գումարի սուբսիդավորված վարկերի</w:t>
      </w:r>
      <w:r w:rsidR="0097693F" w:rsidRPr="002C1CFA">
        <w:rPr>
          <w:rFonts w:ascii="GHEA Grapalat" w:hAnsi="GHEA Grapalat" w:cs="Times Armenian"/>
          <w:lang w:val="hy-AM"/>
        </w:rPr>
        <w:t xml:space="preserve"> </w:t>
      </w:r>
      <w:r w:rsidR="00C643B9" w:rsidRPr="002C1CFA">
        <w:rPr>
          <w:rFonts w:ascii="GHEA Grapalat" w:hAnsi="GHEA Grapalat" w:cs="Times Armenian"/>
          <w:lang w:val="hy-AM"/>
        </w:rPr>
        <w:t xml:space="preserve">հասանելիության </w:t>
      </w:r>
      <w:r w:rsidR="0097693F" w:rsidRPr="002C1CFA">
        <w:rPr>
          <w:rFonts w:ascii="GHEA Grapalat" w:hAnsi="GHEA Grapalat" w:cs="Times Armenian"/>
          <w:lang w:val="hy-AM"/>
        </w:rPr>
        <w:t xml:space="preserve">շարունակականության ապահովման </w:t>
      </w:r>
      <w:r w:rsidR="00284B0B" w:rsidRPr="002C1CFA">
        <w:rPr>
          <w:rFonts w:ascii="GHEA Grapalat" w:hAnsi="GHEA Grapalat" w:cs="Sylfaen"/>
          <w:lang w:val="hy-AM" w:eastAsia="en-US"/>
        </w:rPr>
        <w:t>անհրաժեշտությամբ</w:t>
      </w:r>
      <w:r w:rsidR="00284B0B" w:rsidRPr="002C1CFA">
        <w:rPr>
          <w:rFonts w:ascii="GHEA Grapalat" w:hAnsi="GHEA Grapalat"/>
          <w:lang w:val="hy-AM" w:eastAsia="x-none"/>
        </w:rPr>
        <w:t xml:space="preserve">։ </w:t>
      </w:r>
    </w:p>
    <w:p w:rsidR="00284B0B" w:rsidRPr="002C1CFA" w:rsidRDefault="00F14FDC" w:rsidP="0055371B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2C1CFA">
        <w:rPr>
          <w:rFonts w:ascii="GHEA Grapalat" w:hAnsi="GHEA Grapalat"/>
          <w:b/>
          <w:lang w:val="hy-AM" w:eastAsia="en-US"/>
        </w:rPr>
        <w:t xml:space="preserve">  </w:t>
      </w:r>
      <w:r w:rsidR="00607EBA" w:rsidRPr="002C1CFA">
        <w:rPr>
          <w:rFonts w:ascii="GHEA Grapalat" w:hAnsi="GHEA Grapalat"/>
          <w:b/>
          <w:lang w:val="hy-AM" w:eastAsia="en-US"/>
        </w:rPr>
        <w:t xml:space="preserve">    </w:t>
      </w:r>
      <w:r w:rsidR="00F86D02" w:rsidRPr="002C1CFA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 w:rsidRPr="002C1CFA">
        <w:rPr>
          <w:rFonts w:ascii="GHEA Grapalat" w:hAnsi="GHEA Grapalat"/>
          <w:b/>
          <w:lang w:val="hy-AM" w:eastAsia="en-US"/>
        </w:rPr>
        <w:t>։</w:t>
      </w:r>
      <w:r w:rsidR="00F86D02" w:rsidRPr="002C1CFA">
        <w:rPr>
          <w:rFonts w:ascii="GHEA Grapalat" w:hAnsi="GHEA Grapalat"/>
          <w:b/>
          <w:i/>
          <w:lang w:val="hy-AM" w:eastAsia="en-US"/>
        </w:rPr>
        <w:t xml:space="preserve"> </w:t>
      </w:r>
      <w:r w:rsidR="00F86D02" w:rsidRPr="002C1CFA">
        <w:rPr>
          <w:rFonts w:ascii="GHEA Grapalat" w:hAnsi="GHEA Grapalat" w:cs="Arial"/>
          <w:lang w:val="hy-AM"/>
        </w:rPr>
        <w:t xml:space="preserve"> </w:t>
      </w:r>
      <w:r w:rsidR="0055371B" w:rsidRPr="002C1CFA">
        <w:rPr>
          <w:rFonts w:ascii="GHEA Grapalat" w:hAnsi="GHEA Grapalat" w:cs="Arial"/>
          <w:lang w:val="hy-AM"/>
        </w:rPr>
        <w:t xml:space="preserve">2020 թվականի </w:t>
      </w:r>
      <w:r w:rsidR="0055371B" w:rsidRPr="002C1CFA">
        <w:rPr>
          <w:rFonts w:ascii="GHEA Grapalat" w:hAnsi="GHEA Grapalat" w:cs="Sylfaen"/>
          <w:lang w:val="hy-AM" w:eastAsia="en-US"/>
        </w:rPr>
        <w:t>Կորոնավիրուսի տնտեսական հետևանքների չեզոքացման երկրորդ միջոցառման արդյունքները վկայում են այն մասին, որ տնտեսավարողները մեծ հետաքրքրվածություն են ցուցաբերում</w:t>
      </w:r>
      <w:r w:rsidR="00C643B9" w:rsidRPr="002C1CFA">
        <w:rPr>
          <w:rFonts w:ascii="GHEA Grapalat" w:hAnsi="GHEA Grapalat" w:cs="Sylfaen"/>
          <w:lang w:val="hy-AM" w:eastAsia="en-US"/>
        </w:rPr>
        <w:t xml:space="preserve"> Գյուղատնտեսության ոլորտին տրամադրվող վարկերի տոկոսադրույքների սուբսիդավորման</w:t>
      </w:r>
      <w:r w:rsidR="0055371B" w:rsidRPr="002C1CFA">
        <w:rPr>
          <w:rFonts w:ascii="GHEA Grapalat" w:hAnsi="GHEA Grapalat" w:cs="Sylfaen"/>
          <w:lang w:val="hy-AM" w:eastAsia="en-US"/>
        </w:rPr>
        <w:t xml:space="preserve"> </w:t>
      </w:r>
      <w:r w:rsidR="00C643B9" w:rsidRPr="002C1CFA">
        <w:rPr>
          <w:rFonts w:ascii="GHEA Grapalat" w:hAnsi="GHEA Grapalat" w:cs="Sylfaen"/>
          <w:lang w:val="hy-AM" w:eastAsia="en-US"/>
        </w:rPr>
        <w:t xml:space="preserve">ծրագրի շրջանակում </w:t>
      </w:r>
      <w:r w:rsidR="0055371B" w:rsidRPr="002C1CFA">
        <w:rPr>
          <w:rFonts w:ascii="GHEA Grapalat" w:hAnsi="GHEA Grapalat" w:cs="Sylfaen"/>
          <w:lang w:val="hy-AM" w:eastAsia="en-US"/>
        </w:rPr>
        <w:t xml:space="preserve">միկրովարկերի նկատմամբ, մասնավորապես </w:t>
      </w:r>
      <w:r w:rsidR="00962831" w:rsidRPr="002C1CFA">
        <w:rPr>
          <w:rFonts w:ascii="GHEA Grapalat" w:hAnsi="GHEA Grapalat" w:cs="Arial"/>
          <w:lang w:val="hy-AM"/>
        </w:rPr>
        <w:t xml:space="preserve">2020 թվականի դեկտեմբերի </w:t>
      </w:r>
      <w:r w:rsidR="00C643B9" w:rsidRPr="002C1CFA">
        <w:rPr>
          <w:rFonts w:ascii="GHEA Grapalat" w:hAnsi="GHEA Grapalat" w:cs="Arial"/>
          <w:lang w:val="hy-AM"/>
        </w:rPr>
        <w:t xml:space="preserve">  </w:t>
      </w:r>
      <w:r w:rsidR="00962831" w:rsidRPr="002C1CFA">
        <w:rPr>
          <w:rFonts w:ascii="GHEA Grapalat" w:hAnsi="GHEA Grapalat" w:cs="Arial"/>
          <w:lang w:val="hy-AM"/>
        </w:rPr>
        <w:t xml:space="preserve">30–ի դրությամբ տրամադրվել է </w:t>
      </w:r>
      <w:r w:rsidR="002D266D" w:rsidRPr="002C1CFA">
        <w:rPr>
          <w:rFonts w:ascii="GHEA Grapalat" w:hAnsi="GHEA Grapalat" w:cs="Arial"/>
          <w:lang w:val="hy-AM"/>
        </w:rPr>
        <w:t>36608</w:t>
      </w:r>
      <w:r w:rsidR="00962831" w:rsidRPr="002C1CFA">
        <w:rPr>
          <w:rFonts w:ascii="GHEA Grapalat" w:hAnsi="GHEA Grapalat" w:cs="Arial"/>
          <w:lang w:val="hy-AM"/>
        </w:rPr>
        <w:t xml:space="preserve"> միավոր վարկ </w:t>
      </w:r>
      <w:r w:rsidR="002D266D" w:rsidRPr="002C1CFA">
        <w:rPr>
          <w:rFonts w:ascii="GHEA Grapalat" w:hAnsi="GHEA Grapalat" w:cs="Arial"/>
          <w:lang w:val="hy-AM"/>
        </w:rPr>
        <w:t>63</w:t>
      </w:r>
      <w:r w:rsidR="00A976E3" w:rsidRPr="002C1CFA">
        <w:rPr>
          <w:rFonts w:ascii="GHEA Grapalat" w:hAnsi="GHEA Grapalat" w:cs="Arial"/>
          <w:lang w:val="hy-AM"/>
        </w:rPr>
        <w:t>,</w:t>
      </w:r>
      <w:r w:rsidR="002D266D" w:rsidRPr="002C1CFA">
        <w:rPr>
          <w:rFonts w:ascii="GHEA Grapalat" w:hAnsi="GHEA Grapalat" w:cs="Arial"/>
          <w:lang w:val="hy-AM"/>
        </w:rPr>
        <w:t>4</w:t>
      </w:r>
      <w:r w:rsidR="00A976E3" w:rsidRPr="002C1CFA">
        <w:rPr>
          <w:rFonts w:ascii="GHEA Grapalat" w:hAnsi="GHEA Grapalat" w:cs="Arial"/>
          <w:lang w:val="hy-AM"/>
        </w:rPr>
        <w:t xml:space="preserve"> մլրդ դրամի չափով և </w:t>
      </w:r>
      <w:r w:rsidR="00A976E3" w:rsidRPr="002C1CFA">
        <w:rPr>
          <w:rFonts w:ascii="GHEA Grapalat" w:hAnsi="GHEA Grapalat" w:cs="Sylfaen"/>
          <w:lang w:val="hy-AM" w:eastAsia="en-US"/>
        </w:rPr>
        <w:t xml:space="preserve">ՀՀ </w:t>
      </w:r>
      <w:r w:rsidR="00A976E3" w:rsidRPr="002C1CFA">
        <w:rPr>
          <w:rFonts w:ascii="GHEA Grapalat" w:hAnsi="GHEA Grapalat" w:cs="Arial"/>
          <w:lang w:val="hy-AM"/>
        </w:rPr>
        <w:t xml:space="preserve">կենտրոնական բանկի կողմից տրամադրված տեղեկատվության համաձայն </w:t>
      </w:r>
      <w:r w:rsidR="00962831" w:rsidRPr="002C1CFA">
        <w:rPr>
          <w:rFonts w:ascii="GHEA Grapalat" w:hAnsi="GHEA Grapalat" w:cs="Arial"/>
          <w:lang w:val="hy-AM"/>
        </w:rPr>
        <w:t xml:space="preserve">26870 միավորը 21,6 մլրդ դրամ գումարով </w:t>
      </w:r>
      <w:r w:rsidR="0055371B" w:rsidRPr="002C1CFA">
        <w:rPr>
          <w:rFonts w:ascii="GHEA Grapalat" w:hAnsi="GHEA Grapalat" w:cs="Arial"/>
          <w:lang w:val="hy-AM"/>
        </w:rPr>
        <w:t xml:space="preserve">կազմել են </w:t>
      </w:r>
      <w:r w:rsidR="00C643B9" w:rsidRPr="002C1CFA">
        <w:rPr>
          <w:rFonts w:ascii="GHEA Grapalat" w:hAnsi="GHEA Grapalat" w:cs="Arial"/>
          <w:lang w:val="hy-AM"/>
        </w:rPr>
        <w:t xml:space="preserve">մինչև 1,0 մլն դրամ գումարով </w:t>
      </w:r>
      <w:r w:rsidR="0055371B" w:rsidRPr="002C1CFA">
        <w:rPr>
          <w:rFonts w:ascii="GHEA Grapalat" w:hAnsi="GHEA Grapalat" w:cs="Arial"/>
          <w:lang w:val="hy-AM"/>
        </w:rPr>
        <w:t xml:space="preserve">միկրովարկերը։ </w:t>
      </w:r>
      <w:r w:rsidR="00A976E3" w:rsidRPr="002C1CFA">
        <w:rPr>
          <w:rFonts w:ascii="GHEA Grapalat" w:hAnsi="GHEA Grapalat" w:cs="Arial"/>
          <w:lang w:val="hy-AM"/>
        </w:rPr>
        <w:t xml:space="preserve">2020 թվականի մարտի 31–ից մինչև հոկտեմբերի 1–ը ընկած ժամանակահատվածում տրամադրվել է շուրջ 16,0 մլրդ դրամի չափով միկրովարկ։ </w:t>
      </w:r>
      <w:r w:rsidR="005C0E87" w:rsidRPr="002C1CFA">
        <w:rPr>
          <w:rFonts w:ascii="GHEA Grapalat" w:hAnsi="GHEA Grapalat" w:cs="Arial"/>
          <w:lang w:val="hy-AM"/>
        </w:rPr>
        <w:t xml:space="preserve">Էկոնոմիկայի նախարարության կողմից 2020 թվականի 1–ին կիսամյակի համար Գյուղատնտեսության ոլորտին տրամադրվող վարկերի տոկոսադրույքների սուբսիդավորման ծրագրի շրջանակում մոնիթորինգ է իրականացվել թվով 695 վարկառուի մոտ, որոնցից 396–ը (57%) եղել են մինչև 1,0 մլն դրամ գումարի վարկառուներ։ Վերջիններիս վարկի միջին գումարը կազմել է 857,1 հազար դրամ։ Մոնիթորինգի արդյունքում պարզվել է, որ մինչև 1,0 մլն դրամ գումարով վարկառուներից 295–ը (75%) վարկը օգտագործել են նպատակային, իսկ 101 վարկառուների մոտ (25%) արձանագրվել են խնդիրներ։ Խնդիրներ արձանագրված  89 վարկառուների մոտ </w:t>
      </w:r>
      <w:r w:rsidR="005C0E87" w:rsidRPr="002C1CFA">
        <w:rPr>
          <w:rFonts w:ascii="GHEA Grapalat" w:hAnsi="GHEA Grapalat" w:cs="Arial"/>
          <w:lang w:val="hy-AM"/>
        </w:rPr>
        <w:lastRenderedPageBreak/>
        <w:t xml:space="preserve">կատարվել է ներդրման ուղղության մասնակի կամ ամբողջական փոփոխություն, սակայն արդյունքում ներդրումներն իրականացվել են ագրոպարենային ոլորտում։ Միայն 12 վարկառուի (3%) մոտ արձանագրվել են ոչ արժանահավատ դեպքեր։ </w:t>
      </w:r>
      <w:r w:rsidR="0055371B" w:rsidRPr="002C1CFA">
        <w:rPr>
          <w:rFonts w:ascii="GHEA Grapalat" w:hAnsi="GHEA Grapalat" w:cs="Arial"/>
          <w:lang w:val="hy-AM" w:eastAsia="x-none"/>
        </w:rPr>
        <w:t xml:space="preserve">Գյուղատնտեսության ոլորտում իրականացվող պետական օժանդակության ծրագրերի շրջանակներում տնտեսավարողների մոտ հիմնականում խնդիրներ են առաջանում՝ կապված վարկի գրավի, </w:t>
      </w:r>
      <w:r w:rsidR="00C643B9" w:rsidRPr="002C1CFA">
        <w:rPr>
          <w:rFonts w:ascii="GHEA Grapalat" w:hAnsi="GHEA Grapalat" w:cs="Arial"/>
          <w:lang w:val="hy-AM" w:eastAsia="x-none"/>
        </w:rPr>
        <w:t xml:space="preserve">ինչպես նաև փոքր չափի վարկերի </w:t>
      </w:r>
      <w:r w:rsidR="0055371B" w:rsidRPr="002C1CFA">
        <w:rPr>
          <w:rFonts w:ascii="GHEA Grapalat" w:hAnsi="GHEA Grapalat" w:cs="Arial"/>
          <w:lang w:val="hy-AM" w:eastAsia="x-none"/>
        </w:rPr>
        <w:t>հասանելիության հետ։</w:t>
      </w:r>
    </w:p>
    <w:p w:rsidR="00E401C2" w:rsidRPr="002C1CFA" w:rsidRDefault="00E401C2" w:rsidP="0055371B">
      <w:p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2C1CFA">
        <w:rPr>
          <w:rFonts w:ascii="GHEA Grapalat" w:hAnsi="GHEA Grapalat"/>
          <w:b/>
          <w:lang w:val="hy-AM" w:eastAsia="en-US"/>
        </w:rPr>
        <w:t xml:space="preserve">       </w:t>
      </w:r>
      <w:r w:rsidR="00F86D02" w:rsidRPr="002C1CFA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 w:rsidRPr="002C1CFA">
        <w:rPr>
          <w:rFonts w:ascii="GHEA Grapalat" w:hAnsi="GHEA Grapalat"/>
          <w:b/>
          <w:lang w:val="hy-AM" w:eastAsia="en-US"/>
        </w:rPr>
        <w:t>։</w:t>
      </w:r>
      <w:r w:rsidR="001C0855" w:rsidRPr="002C1CFA">
        <w:rPr>
          <w:rFonts w:ascii="GHEA Grapalat" w:hAnsi="GHEA Grapalat"/>
          <w:b/>
          <w:lang w:val="hy-AM" w:eastAsia="en-US"/>
        </w:rPr>
        <w:t xml:space="preserve"> </w:t>
      </w:r>
      <w:r w:rsidR="001C0855" w:rsidRPr="002C1CFA">
        <w:rPr>
          <w:rFonts w:ascii="GHEA Grapalat" w:hAnsi="GHEA Grapalat"/>
          <w:lang w:val="hy-AM" w:eastAsia="en-US"/>
        </w:rPr>
        <w:t>Հանրապե</w:t>
      </w:r>
      <w:r w:rsidR="001C0855" w:rsidRPr="002C1CFA">
        <w:rPr>
          <w:rFonts w:ascii="GHEA Grapalat" w:hAnsi="GHEA Grapalat"/>
          <w:lang w:val="hy-AM" w:eastAsia="en-US"/>
        </w:rPr>
        <w:softHyphen/>
        <w:t>տության</w:t>
      </w:r>
      <w:r w:rsidR="001C0855" w:rsidRPr="002C1CFA">
        <w:rPr>
          <w:rFonts w:ascii="GHEA Grapalat" w:hAnsi="GHEA Grapalat"/>
          <w:b/>
          <w:i/>
          <w:lang w:val="hy-AM" w:eastAsia="en-US"/>
        </w:rPr>
        <w:t xml:space="preserve"> </w:t>
      </w:r>
      <w:r w:rsidR="001C0855" w:rsidRPr="002C1CFA">
        <w:rPr>
          <w:rFonts w:ascii="GHEA Grapalat" w:hAnsi="GHEA Grapalat"/>
          <w:lang w:val="hy-AM"/>
        </w:rPr>
        <w:t xml:space="preserve">գյուղատնտեսության ոլորտում իրականացվող </w:t>
      </w:r>
      <w:r w:rsidR="002D2EC7" w:rsidRPr="002C1CFA">
        <w:rPr>
          <w:rFonts w:ascii="GHEA Grapalat" w:hAnsi="GHEA Grapalat"/>
          <w:lang w:val="hy-AM"/>
        </w:rPr>
        <w:t xml:space="preserve">պետական </w:t>
      </w:r>
      <w:r w:rsidR="001C0855" w:rsidRPr="002C1CFA">
        <w:rPr>
          <w:rFonts w:ascii="GHEA Grapalat" w:hAnsi="GHEA Grapalat"/>
          <w:lang w:val="hy-AM"/>
        </w:rPr>
        <w:t xml:space="preserve">քաղաքականությունը </w:t>
      </w:r>
      <w:r w:rsidR="001C0855" w:rsidRPr="002C1CFA">
        <w:rPr>
          <w:rFonts w:ascii="GHEA Grapalat" w:hAnsi="GHEA Grapalat" w:cs="Sylfaen"/>
          <w:lang w:val="hy-AM"/>
        </w:rPr>
        <w:t>նպատա</w:t>
      </w:r>
      <w:r w:rsidR="001C0855" w:rsidRPr="002C1CFA">
        <w:rPr>
          <w:rFonts w:ascii="GHEA Grapalat" w:hAnsi="GHEA Grapalat" w:cs="Sylfaen"/>
          <w:lang w:val="fr-FR"/>
        </w:rPr>
        <w:softHyphen/>
      </w:r>
      <w:r w:rsidR="001C0855" w:rsidRPr="002C1CFA">
        <w:rPr>
          <w:rFonts w:ascii="GHEA Grapalat" w:hAnsi="GHEA Grapalat" w:cs="Sylfaen"/>
          <w:lang w:val="hy-AM"/>
        </w:rPr>
        <w:t xml:space="preserve">կաուղղված է </w:t>
      </w:r>
      <w:r w:rsidR="002D2EC7" w:rsidRPr="002C1CFA">
        <w:rPr>
          <w:rFonts w:ascii="GHEA Grapalat" w:hAnsi="GHEA Grapalat" w:cs="Sylfaen"/>
          <w:lang w:val="hy-AM"/>
        </w:rPr>
        <w:t>պարենային անվտանգության ապահովմանը, չօգտագործվող գյուղատնտեսական նշանակության հողերի նպատակային օգտագործմանը, սերմնաբուծության և սերմարտադրությանն</w:t>
      </w:r>
      <w:r w:rsidR="00D210AE" w:rsidRPr="002C1CFA">
        <w:rPr>
          <w:rFonts w:ascii="GHEA Grapalat" w:hAnsi="GHEA Grapalat" w:cs="Sylfaen"/>
          <w:lang w:val="hy-AM"/>
        </w:rPr>
        <w:t xml:space="preserve"> և այլ ուղղությունների խթանմանն</w:t>
      </w:r>
      <w:r w:rsidR="002D2EC7" w:rsidRPr="002C1CFA">
        <w:rPr>
          <w:rFonts w:ascii="GHEA Grapalat" w:hAnsi="GHEA Grapalat" w:cs="Sylfaen"/>
          <w:lang w:val="hy-AM"/>
        </w:rPr>
        <w:t xml:space="preserve"> ուղղված պետական աջակցության ծրագրերի իրականացմանը</w:t>
      </w:r>
      <w:r w:rsidR="00E9079F" w:rsidRPr="002C1CFA">
        <w:rPr>
          <w:rFonts w:ascii="GHEA Grapalat" w:hAnsi="GHEA Grapalat" w:cs="Sylfaen"/>
          <w:lang w:val="hy-AM"/>
        </w:rPr>
        <w:t xml:space="preserve">։ </w:t>
      </w:r>
      <w:r w:rsidR="002D2EC7" w:rsidRPr="002C1CFA">
        <w:rPr>
          <w:rFonts w:ascii="GHEA Grapalat" w:hAnsi="GHEA Grapalat" w:cs="Sylfaen"/>
          <w:lang w:val="hy-AM"/>
        </w:rPr>
        <w:t xml:space="preserve"> </w:t>
      </w:r>
      <w:r w:rsidR="0055371B" w:rsidRPr="002C1CFA">
        <w:rPr>
          <w:rFonts w:ascii="GHEA Grapalat" w:hAnsi="GHEA Grapalat"/>
          <w:lang w:val="hy-AM"/>
        </w:rPr>
        <w:t xml:space="preserve">Կորոնավիրուսի տնտեսական հետևանքների չեզոքացման </w:t>
      </w:r>
      <w:r w:rsidR="00C643B9" w:rsidRPr="002C1CFA">
        <w:rPr>
          <w:rFonts w:ascii="GHEA Grapalat" w:hAnsi="GHEA Grapalat"/>
          <w:lang w:val="hy-AM"/>
        </w:rPr>
        <w:t xml:space="preserve">երկրորդ միջոցառման և </w:t>
      </w:r>
      <w:r w:rsidR="00C643B9" w:rsidRPr="002C1CFA">
        <w:rPr>
          <w:rFonts w:ascii="GHEA Grapalat" w:hAnsi="GHEA Grapalat" w:cs="Sylfaen"/>
          <w:lang w:val="hy-AM" w:eastAsia="en-US"/>
        </w:rPr>
        <w:t xml:space="preserve">Գյուղատնտեսության ոլորտին տրամադրվող վարկերի տոկոսադրույքների սուբսիդավորման ծրագրի շրջանակում </w:t>
      </w:r>
      <w:r w:rsidR="0055371B" w:rsidRPr="002C1CFA">
        <w:rPr>
          <w:rFonts w:ascii="GHEA Grapalat" w:hAnsi="GHEA Grapalat"/>
          <w:lang w:val="hy-AM"/>
        </w:rPr>
        <w:t xml:space="preserve">հնարավորություն է ընձեռնվում մատչելի պայմաններով </w:t>
      </w:r>
      <w:r w:rsidR="00245715" w:rsidRPr="002C1CFA">
        <w:rPr>
          <w:rFonts w:ascii="GHEA Grapalat" w:hAnsi="GHEA Grapalat"/>
          <w:lang w:val="hy-AM"/>
        </w:rPr>
        <w:t>ձեռք բերել մինչև 1,0 մլն դրամ գումարով վարկեր։</w:t>
      </w:r>
    </w:p>
    <w:p w:rsidR="002B7F35" w:rsidRPr="002C1CFA" w:rsidRDefault="002818EF" w:rsidP="001C085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2C1CFA">
        <w:rPr>
          <w:rFonts w:ascii="GHEA Grapalat" w:hAnsi="GHEA Grapalat"/>
          <w:lang w:val="hy-AM"/>
        </w:rPr>
        <w:t xml:space="preserve"> </w:t>
      </w:r>
      <w:r w:rsidR="00F86D02" w:rsidRPr="002C1CFA">
        <w:rPr>
          <w:rFonts w:ascii="GHEA Grapalat" w:hAnsi="GHEA Grapalat"/>
          <w:lang w:val="hy-AM"/>
        </w:rPr>
        <w:t xml:space="preserve">       </w:t>
      </w:r>
      <w:r w:rsidR="00F86D02" w:rsidRPr="002C1CFA">
        <w:rPr>
          <w:rFonts w:ascii="GHEA Grapalat" w:hAnsi="GHEA Grapalat"/>
          <w:b/>
          <w:lang w:val="hy-AM"/>
        </w:rPr>
        <w:t>Կարգավորման</w:t>
      </w:r>
      <w:r w:rsidR="00F86D02" w:rsidRPr="002C1CFA">
        <w:rPr>
          <w:rFonts w:ascii="GHEA Grapalat" w:hAnsi="GHEA Grapalat"/>
          <w:b/>
          <w:lang w:val="af-ZA"/>
        </w:rPr>
        <w:t xml:space="preserve"> </w:t>
      </w:r>
      <w:r w:rsidR="00F86D02" w:rsidRPr="002C1CFA">
        <w:rPr>
          <w:rFonts w:ascii="GHEA Grapalat" w:hAnsi="GHEA Grapalat"/>
          <w:b/>
          <w:lang w:val="hy-AM"/>
        </w:rPr>
        <w:t>նպատակը</w:t>
      </w:r>
      <w:r w:rsidR="00F86D02" w:rsidRPr="002C1CFA">
        <w:rPr>
          <w:rFonts w:ascii="GHEA Grapalat" w:hAnsi="GHEA Grapalat"/>
          <w:b/>
          <w:lang w:val="af-ZA"/>
        </w:rPr>
        <w:t xml:space="preserve"> </w:t>
      </w:r>
      <w:r w:rsidR="00F86D02" w:rsidRPr="002C1CFA">
        <w:rPr>
          <w:rFonts w:ascii="GHEA Grapalat" w:hAnsi="GHEA Grapalat"/>
          <w:b/>
          <w:lang w:val="hy-AM"/>
        </w:rPr>
        <w:t>և</w:t>
      </w:r>
      <w:r w:rsidR="00F86D02" w:rsidRPr="002C1CFA">
        <w:rPr>
          <w:rFonts w:ascii="GHEA Grapalat" w:hAnsi="GHEA Grapalat"/>
          <w:b/>
          <w:lang w:val="af-ZA"/>
        </w:rPr>
        <w:t xml:space="preserve"> </w:t>
      </w:r>
      <w:r w:rsidR="00F86D02" w:rsidRPr="002C1CFA">
        <w:rPr>
          <w:rFonts w:ascii="GHEA Grapalat" w:hAnsi="GHEA Grapalat"/>
          <w:b/>
          <w:lang w:val="hy-AM"/>
        </w:rPr>
        <w:t>բնույթը</w:t>
      </w:r>
      <w:r w:rsidR="00115C2D" w:rsidRPr="002C1CFA">
        <w:rPr>
          <w:rFonts w:ascii="GHEA Grapalat" w:hAnsi="GHEA Grapalat"/>
          <w:b/>
          <w:lang w:val="hy-AM"/>
        </w:rPr>
        <w:t>։</w:t>
      </w:r>
      <w:r w:rsidR="00F86D02" w:rsidRPr="002C1CFA">
        <w:rPr>
          <w:rFonts w:ascii="GHEA Grapalat" w:hAnsi="GHEA Grapalat"/>
          <w:lang w:val="af-ZA"/>
        </w:rPr>
        <w:t xml:space="preserve"> </w:t>
      </w:r>
      <w:r w:rsidR="00245715" w:rsidRPr="002C1CFA">
        <w:rPr>
          <w:rFonts w:ascii="GHEA Grapalat" w:hAnsi="GHEA Grapalat"/>
          <w:lang w:val="hy-AM"/>
        </w:rPr>
        <w:t xml:space="preserve">Սույն նախագծով առաջարկվող փոփոխությունը գյուղատնտեսության ոլորտում գործունեություն իրականացնող տնտեսավարողներին հնարավորություն կտա մինչև 2021 թվականի հոկտեմբերի 1–ը օգտվելու մինչև 1,0 մլն դրամ գումարով </w:t>
      </w:r>
      <w:r w:rsidR="005C0E87" w:rsidRPr="002C1CFA">
        <w:rPr>
          <w:rFonts w:ascii="GHEA Grapalat" w:hAnsi="GHEA Grapalat"/>
          <w:lang w:val="hy-AM"/>
        </w:rPr>
        <w:t>միկրովարկերից, որոնք, հա</w:t>
      </w:r>
      <w:r w:rsidR="00C643B9" w:rsidRPr="002C1CFA">
        <w:rPr>
          <w:rFonts w:ascii="GHEA Grapalat" w:hAnsi="GHEA Grapalat"/>
          <w:lang w:val="hy-AM"/>
        </w:rPr>
        <w:t xml:space="preserve">մաձայն ՀՀ կառավարության 2020 թվականի մարտի 26–ի N 356–Լ որոշման, հասանելի կլինեն </w:t>
      </w:r>
      <w:r w:rsidR="00245715" w:rsidRPr="002C1CFA">
        <w:rPr>
          <w:rFonts w:ascii="GHEA Grapalat" w:hAnsi="GHEA Grapalat"/>
          <w:lang w:val="hy-AM"/>
        </w:rPr>
        <w:t xml:space="preserve">0 % </w:t>
      </w:r>
      <w:r w:rsidR="00C643B9" w:rsidRPr="002C1CFA">
        <w:rPr>
          <w:rFonts w:ascii="GHEA Grapalat" w:hAnsi="GHEA Grapalat"/>
          <w:lang w:val="hy-AM"/>
        </w:rPr>
        <w:t>տոկոսադրույքով</w:t>
      </w:r>
      <w:r w:rsidR="00245715" w:rsidRPr="002C1CFA">
        <w:rPr>
          <w:rFonts w:ascii="GHEA Grapalat" w:hAnsi="GHEA Grapalat"/>
          <w:lang w:val="hy-AM"/>
        </w:rPr>
        <w:t>։</w:t>
      </w:r>
      <w:r w:rsidR="005C0E87" w:rsidRPr="002C1CFA">
        <w:rPr>
          <w:rFonts w:ascii="GHEA Grapalat" w:hAnsi="GHEA Grapalat"/>
          <w:lang w:val="hy-AM"/>
        </w:rPr>
        <w:t xml:space="preserve"> Բացի այդ </w:t>
      </w:r>
      <w:r w:rsidR="00C643B9" w:rsidRPr="002C1CFA">
        <w:rPr>
          <w:rFonts w:ascii="GHEA Grapalat" w:hAnsi="GHEA Grapalat"/>
          <w:lang w:val="hy-AM"/>
        </w:rPr>
        <w:t xml:space="preserve">ՀՀ կառավարության 2020 թվականի մարտի 31–ի N 416–Լ որոշման մեջ </w:t>
      </w:r>
      <w:r w:rsidR="005C0E87" w:rsidRPr="002C1CFA">
        <w:rPr>
          <w:rFonts w:ascii="GHEA Grapalat" w:hAnsi="GHEA Grapalat"/>
          <w:lang w:val="hy-AM"/>
        </w:rPr>
        <w:t>կատարվում է լրացում</w:t>
      </w:r>
      <w:r w:rsidR="00C643B9" w:rsidRPr="002C1CFA">
        <w:rPr>
          <w:rFonts w:ascii="GHEA Grapalat" w:hAnsi="GHEA Grapalat"/>
          <w:lang w:val="hy-AM"/>
        </w:rPr>
        <w:t>, համաձայ</w:t>
      </w:r>
      <w:r w:rsidR="00E30437" w:rsidRPr="002C1CFA">
        <w:rPr>
          <w:rFonts w:ascii="GHEA Grapalat" w:hAnsi="GHEA Grapalat"/>
          <w:lang w:val="hy-AM"/>
        </w:rPr>
        <w:t>ն</w:t>
      </w:r>
      <w:r w:rsidR="00C643B9" w:rsidRPr="002C1CFA">
        <w:rPr>
          <w:rFonts w:ascii="GHEA Grapalat" w:hAnsi="GHEA Grapalat"/>
          <w:lang w:val="hy-AM"/>
        </w:rPr>
        <w:t xml:space="preserve"> որի ֆիզիկական անձանց միկրովարկավորման նպատակով ֆինանսական գործակալության պայմանագիրը կնքվում է մինչև 2025 թվականի մարտի 31-ը ներառյալ ժամկետով՝ հաշվի առնելով, որ նշված վարկերի մայր գումարի առնվազն 50 %–ը ֆինանսավորվելու է տրամադրող ֆինանսական կազմակերպության միջոցների հաշվին։ Նշված գործակալության պայմանագրի շրջանակում </w:t>
      </w:r>
      <w:r w:rsidR="006F7EF8" w:rsidRPr="002C1CFA">
        <w:rPr>
          <w:rFonts w:ascii="GHEA Grapalat" w:hAnsi="GHEA Grapalat"/>
          <w:lang w:val="hy-AM"/>
        </w:rPr>
        <w:t>ՀՀ</w:t>
      </w:r>
      <w:r w:rsidR="00C643B9" w:rsidRPr="002C1CFA">
        <w:rPr>
          <w:rFonts w:ascii="GHEA Grapalat" w:hAnsi="GHEA Grapalat"/>
          <w:lang w:val="hy-AM"/>
        </w:rPr>
        <w:t xml:space="preserve"> կենտրոնական բանկին հատկացվող գումարը կազմելու է 5</w:t>
      </w:r>
      <w:r w:rsidR="006F7EF8" w:rsidRPr="002C1CFA">
        <w:rPr>
          <w:rFonts w:ascii="GHEA Grapalat" w:hAnsi="GHEA Grapalat"/>
          <w:lang w:val="hy-AM"/>
        </w:rPr>
        <w:t>,0</w:t>
      </w:r>
      <w:r w:rsidR="00C643B9" w:rsidRPr="002C1CFA">
        <w:rPr>
          <w:rFonts w:ascii="GHEA Grapalat" w:hAnsi="GHEA Grapalat"/>
          <w:lang w:val="hy-AM"/>
        </w:rPr>
        <w:t xml:space="preserve"> մլրդ դրամ՝ տարեկան 2,7</w:t>
      </w:r>
      <w:r w:rsidR="00E41435" w:rsidRPr="002C1CFA">
        <w:rPr>
          <w:rFonts w:ascii="GHEA Grapalat" w:hAnsi="GHEA Grapalat"/>
          <w:lang w:val="hy-AM"/>
        </w:rPr>
        <w:t xml:space="preserve"> %-</w:t>
      </w:r>
      <w:r w:rsidR="00C643B9" w:rsidRPr="002C1CFA">
        <w:rPr>
          <w:rFonts w:ascii="GHEA Grapalat" w:hAnsi="GHEA Grapalat"/>
          <w:lang w:val="hy-AM"/>
        </w:rPr>
        <w:t>ով</w:t>
      </w:r>
      <w:r w:rsidR="00781257" w:rsidRPr="002C1CFA">
        <w:rPr>
          <w:rFonts w:ascii="GHEA Grapalat" w:hAnsi="GHEA Grapalat"/>
          <w:lang w:val="hy-AM"/>
        </w:rPr>
        <w:t xml:space="preserve">, որի արդյունքում մինչև 1,0 մլն դրամի չափով վարկերի համար հատկացվող վարկավորման գումարը կկազմի 10,0 մլրդ դրամ։ </w:t>
      </w:r>
      <w:r w:rsidR="00781257" w:rsidRPr="002C1CFA">
        <w:rPr>
          <w:rFonts w:ascii="GHEA Grapalat" w:hAnsi="GHEA Grapalat"/>
          <w:lang w:val="hy-AM"/>
        </w:rPr>
        <w:lastRenderedPageBreak/>
        <w:t xml:space="preserve">Նախորդ տարի նույն ժամանակահատվածում տրամադրվել է շուրջ 16,0 մլրդ դրամի միկրովարկ։ </w:t>
      </w:r>
      <w:r w:rsidR="00480E56" w:rsidRPr="002C1CFA">
        <w:rPr>
          <w:rFonts w:ascii="GHEA Grapalat" w:hAnsi="GHEA Grapalat"/>
          <w:lang w:val="hy-AM"/>
        </w:rPr>
        <w:t>Հաշվի առնելով, որ ֆ</w:t>
      </w:r>
      <w:r w:rsidR="005527D4" w:rsidRPr="002C1CFA">
        <w:rPr>
          <w:rFonts w:ascii="GHEA Grapalat" w:hAnsi="GHEA Grapalat"/>
          <w:lang w:val="hy-AM"/>
        </w:rPr>
        <w:t xml:space="preserve">ինանսական կառույցների կողմից </w:t>
      </w:r>
      <w:r w:rsidR="00480E56" w:rsidRPr="002C1CFA">
        <w:rPr>
          <w:rFonts w:ascii="GHEA Grapalat" w:hAnsi="GHEA Grapalat"/>
          <w:lang w:val="hy-AM"/>
        </w:rPr>
        <w:t xml:space="preserve">նախորդ տարի </w:t>
      </w:r>
      <w:r w:rsidR="005527D4" w:rsidRPr="002C1CFA">
        <w:rPr>
          <w:rFonts w:ascii="GHEA Grapalat" w:hAnsi="GHEA Grapalat"/>
          <w:lang w:val="hy-AM"/>
        </w:rPr>
        <w:t xml:space="preserve">տրամադրվել են նաև վարկավորման </w:t>
      </w:r>
      <w:r w:rsidR="00480E56" w:rsidRPr="002C1CFA">
        <w:rPr>
          <w:rFonts w:ascii="GHEA Grapalat" w:hAnsi="GHEA Grapalat"/>
          <w:lang w:val="hy-AM"/>
        </w:rPr>
        <w:t>լրացուցիչ գումարներ, ապա այս տարի նույնպես դիտարկվում է, որ վերջիններիս կողմից անհրաժեշտության դեպքում կհատկացվեն վարկավորման լրացուցիչ գումարներ։</w:t>
      </w:r>
    </w:p>
    <w:p w:rsidR="00781257" w:rsidRPr="002C1CFA" w:rsidRDefault="00762176" w:rsidP="00762176">
      <w:pPr>
        <w:spacing w:line="360" w:lineRule="auto"/>
        <w:jc w:val="both"/>
        <w:rPr>
          <w:rFonts w:ascii="GHEA Grapalat" w:hAnsi="GHEA Grapalat"/>
          <w:lang w:val="hy-AM"/>
        </w:rPr>
      </w:pPr>
      <w:r w:rsidRPr="002C1CFA">
        <w:rPr>
          <w:rFonts w:ascii="GHEA Grapalat" w:hAnsi="GHEA Grapalat" w:cs="Sylfaen"/>
          <w:lang w:val="hy-AM" w:eastAsia="en-US"/>
        </w:rPr>
        <w:tab/>
        <w:t xml:space="preserve"> «Հայաստանի Հանրապետության կառավարության 2020 թվականի մարտի 26-ի թիվ 356-Լ և 2020 թվականի մարտի 31-ի թիվ 416-Լ որոշումներում փոփոխություն և լրացում կատարելու մասին» Հայաստանի Հանրապե</w:t>
      </w:r>
      <w:r w:rsidRPr="002C1CFA">
        <w:rPr>
          <w:rFonts w:ascii="GHEA Grapalat" w:hAnsi="GHEA Grapalat" w:cs="Sylfaen"/>
          <w:lang w:val="hy-AM" w:eastAsia="en-US"/>
        </w:rPr>
        <w:softHyphen/>
        <w:t>տության կառավարության որոշման նախագծի ընդունման կապակցու</w:t>
      </w:r>
      <w:r w:rsidRPr="002C1CFA">
        <w:rPr>
          <w:rFonts w:ascii="GHEA Grapalat" w:hAnsi="GHEA Grapalat" w:cs="Sylfaen"/>
          <w:lang w:val="hy-AM" w:eastAsia="en-US"/>
        </w:rPr>
        <w:softHyphen/>
        <w:t xml:space="preserve">թյամբ 2021 թվականի  պետական բյուջեում լրացուցիչ ծախսերը (բացի «ՀՀ պետական բյուջեի մասին» օրենքի Հավելված N 6, Աղյուսակ 1-ով </w:t>
      </w:r>
      <w:r w:rsidR="00266DF7" w:rsidRPr="002C1CFA">
        <w:rPr>
          <w:rFonts w:ascii="GHEA Grapalat" w:hAnsi="GHEA Grapalat" w:cs="Sylfaen"/>
          <w:lang w:val="hy-AM" w:eastAsia="en-US"/>
        </w:rPr>
        <w:t>սահմանված ֆինանսական միջոցների)</w:t>
      </w:r>
      <w:r w:rsidRPr="002C1CFA">
        <w:rPr>
          <w:rFonts w:ascii="GHEA Grapalat" w:hAnsi="GHEA Grapalat" w:cs="Sylfaen"/>
          <w:lang w:val="hy-AM" w:eastAsia="en-US"/>
        </w:rPr>
        <w:t xml:space="preserve"> </w:t>
      </w:r>
      <w:r w:rsidR="00781257" w:rsidRPr="002C1CFA">
        <w:rPr>
          <w:rFonts w:ascii="GHEA Grapalat" w:hAnsi="GHEA Grapalat" w:cs="Sylfaen"/>
          <w:lang w:val="hy-AM" w:eastAsia="en-US"/>
        </w:rPr>
        <w:t>10,0 մլրդ դրամի վարկավորման դեպքում գնահատվում են  շուրջ 1,0 մլրդ դրամ, իսկ 16,0 մլրդ դրամի դեպքում (նախորդ տարվա մարտի 31–ից մինչև հոկտեմբերի 1–ը ընկած ժամանակահատվածի ցուցանիշ)՝ 1,6 մլրդ դրամ։</w:t>
      </w:r>
    </w:p>
    <w:p w:rsidR="00F86D02" w:rsidRPr="002C1CFA" w:rsidRDefault="00F86D02" w:rsidP="00EC622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2C1CFA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 w:rsidRPr="002C1CFA">
        <w:rPr>
          <w:rFonts w:ascii="GHEA Grapalat" w:hAnsi="GHEA Grapalat"/>
          <w:b/>
          <w:lang w:val="hy-AM"/>
        </w:rPr>
        <w:t>։</w:t>
      </w:r>
      <w:r w:rsidRPr="002C1CFA">
        <w:rPr>
          <w:rFonts w:ascii="GHEA Grapalat" w:hAnsi="GHEA Grapalat"/>
          <w:lang w:val="af-ZA"/>
        </w:rPr>
        <w:t xml:space="preserve"> </w:t>
      </w:r>
      <w:r w:rsidR="00AC6E00" w:rsidRPr="002C1CFA">
        <w:rPr>
          <w:rFonts w:ascii="GHEA Grapalat" w:hAnsi="GHEA Grapalat"/>
          <w:lang w:val="af-ZA"/>
        </w:rPr>
        <w:tab/>
      </w:r>
      <w:r w:rsidR="00AC6E00" w:rsidRPr="002C1CFA">
        <w:rPr>
          <w:rFonts w:ascii="GHEA Grapalat" w:hAnsi="GHEA Grapalat"/>
          <w:lang w:val="hy-AM"/>
        </w:rPr>
        <w:t xml:space="preserve">    </w:t>
      </w:r>
      <w:r w:rsidRPr="002C1CFA">
        <w:rPr>
          <w:rFonts w:ascii="GHEA Grapalat" w:hAnsi="GHEA Grapalat" w:cs="Sylfaen"/>
          <w:lang w:val="hy-AM" w:eastAsia="x-none"/>
        </w:rPr>
        <w:t>Սույն նախագիծը</w:t>
      </w:r>
      <w:r w:rsidRPr="002C1CFA">
        <w:rPr>
          <w:rFonts w:ascii="GHEA Grapalat" w:hAnsi="GHEA Grapalat" w:cs="Sylfaen"/>
          <w:lang w:val="af-ZA" w:eastAsia="x-none"/>
        </w:rPr>
        <w:t xml:space="preserve"> </w:t>
      </w:r>
      <w:r w:rsidRPr="002C1CFA">
        <w:rPr>
          <w:rFonts w:ascii="GHEA Grapalat" w:hAnsi="GHEA Grapalat" w:cs="Sylfaen"/>
          <w:lang w:val="hy-AM" w:eastAsia="x-none"/>
        </w:rPr>
        <w:t>մշակվել</w:t>
      </w:r>
      <w:r w:rsidRPr="002C1CFA">
        <w:rPr>
          <w:rFonts w:ascii="GHEA Grapalat" w:hAnsi="GHEA Grapalat" w:cs="Sylfaen"/>
          <w:lang w:val="af-ZA" w:eastAsia="x-none"/>
        </w:rPr>
        <w:t xml:space="preserve"> </w:t>
      </w:r>
      <w:r w:rsidRPr="002C1CFA">
        <w:rPr>
          <w:rFonts w:ascii="GHEA Grapalat" w:hAnsi="GHEA Grapalat" w:cs="Sylfaen"/>
          <w:lang w:val="hy-AM" w:eastAsia="x-none"/>
        </w:rPr>
        <w:t>է</w:t>
      </w:r>
      <w:r w:rsidRPr="002C1CFA">
        <w:rPr>
          <w:rFonts w:ascii="GHEA Grapalat" w:hAnsi="GHEA Grapalat" w:cs="Sylfaen"/>
          <w:lang w:val="af-ZA" w:eastAsia="x-none"/>
        </w:rPr>
        <w:t xml:space="preserve"> </w:t>
      </w:r>
      <w:r w:rsidRPr="002C1CFA">
        <w:rPr>
          <w:rFonts w:ascii="GHEA Grapalat" w:hAnsi="GHEA Grapalat" w:cs="Sylfaen"/>
          <w:lang w:val="hy-AM" w:eastAsia="x-none"/>
        </w:rPr>
        <w:t>Հայաստանի</w:t>
      </w:r>
      <w:r w:rsidRPr="002C1CFA">
        <w:rPr>
          <w:rFonts w:ascii="GHEA Grapalat" w:hAnsi="GHEA Grapalat" w:cs="Sylfaen"/>
          <w:lang w:val="af-ZA" w:eastAsia="x-none"/>
        </w:rPr>
        <w:t xml:space="preserve"> </w:t>
      </w:r>
      <w:r w:rsidRPr="002C1CFA">
        <w:rPr>
          <w:rFonts w:ascii="GHEA Grapalat" w:hAnsi="GHEA Grapalat" w:cs="Sylfaen"/>
          <w:lang w:val="hy-AM" w:eastAsia="x-none"/>
        </w:rPr>
        <w:t>Հանրապետության</w:t>
      </w:r>
      <w:r w:rsidRPr="002C1CFA">
        <w:rPr>
          <w:rFonts w:ascii="GHEA Grapalat" w:hAnsi="GHEA Grapalat" w:cs="Sylfaen"/>
          <w:lang w:val="af-ZA" w:eastAsia="x-none"/>
        </w:rPr>
        <w:t xml:space="preserve"> </w:t>
      </w:r>
      <w:r w:rsidR="00E30437" w:rsidRPr="002C1CFA">
        <w:rPr>
          <w:rFonts w:ascii="GHEA Grapalat" w:hAnsi="GHEA Grapalat" w:cs="Sylfaen"/>
          <w:lang w:val="hy-AM" w:eastAsia="x-none"/>
        </w:rPr>
        <w:t>վարչապետի աշխատակազմի և Է</w:t>
      </w:r>
      <w:r w:rsidR="00030744" w:rsidRPr="002C1CFA">
        <w:rPr>
          <w:rFonts w:ascii="GHEA Grapalat" w:hAnsi="GHEA Grapalat" w:cs="Sylfaen"/>
          <w:lang w:val="hy-AM" w:eastAsia="x-none"/>
        </w:rPr>
        <w:t>կոնոմիկայի</w:t>
      </w:r>
      <w:r w:rsidRPr="002C1CFA">
        <w:rPr>
          <w:rFonts w:ascii="GHEA Grapalat" w:hAnsi="GHEA Grapalat" w:cs="Sylfaen"/>
          <w:lang w:val="af-ZA" w:eastAsia="x-none"/>
        </w:rPr>
        <w:t xml:space="preserve"> </w:t>
      </w:r>
      <w:r w:rsidRPr="002C1CFA">
        <w:rPr>
          <w:rFonts w:ascii="GHEA Grapalat" w:hAnsi="GHEA Grapalat" w:cs="Sylfaen"/>
          <w:lang w:val="hy-AM" w:eastAsia="x-none"/>
        </w:rPr>
        <w:t>նախարարության</w:t>
      </w:r>
      <w:r w:rsidRPr="002C1CFA">
        <w:rPr>
          <w:rFonts w:ascii="GHEA Grapalat" w:hAnsi="GHEA Grapalat" w:cs="Sylfaen"/>
          <w:lang w:val="af-ZA" w:eastAsia="x-none"/>
        </w:rPr>
        <w:t xml:space="preserve"> </w:t>
      </w:r>
      <w:r w:rsidR="00E30437" w:rsidRPr="002C1CFA">
        <w:rPr>
          <w:rFonts w:ascii="GHEA Grapalat" w:hAnsi="GHEA Grapalat"/>
          <w:lang w:val="hy-AM"/>
        </w:rPr>
        <w:t>հետ համատեղ</w:t>
      </w:r>
      <w:r w:rsidRPr="002C1CFA">
        <w:rPr>
          <w:rFonts w:ascii="GHEA Grapalat" w:hAnsi="GHEA Grapalat"/>
          <w:lang w:val="af-ZA"/>
        </w:rPr>
        <w:t xml:space="preserve">: </w:t>
      </w:r>
    </w:p>
    <w:p w:rsidR="00245715" w:rsidRPr="002C1CFA" w:rsidRDefault="003D4255" w:rsidP="00245715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2C1CFA">
        <w:rPr>
          <w:rFonts w:ascii="GHEA Grapalat" w:hAnsi="GHEA Grapalat"/>
          <w:b/>
          <w:lang w:val="af-ZA"/>
        </w:rPr>
        <w:t xml:space="preserve">        </w:t>
      </w:r>
      <w:r w:rsidR="00F86D02" w:rsidRPr="002C1CFA">
        <w:rPr>
          <w:rFonts w:ascii="GHEA Grapalat" w:hAnsi="GHEA Grapalat"/>
          <w:b/>
          <w:lang w:val="hy-AM"/>
        </w:rPr>
        <w:t>Ակնկալվող</w:t>
      </w:r>
      <w:r w:rsidR="00F86D02" w:rsidRPr="002C1CFA">
        <w:rPr>
          <w:rFonts w:ascii="GHEA Grapalat" w:hAnsi="GHEA Grapalat"/>
          <w:b/>
          <w:lang w:val="af-ZA"/>
        </w:rPr>
        <w:t xml:space="preserve"> </w:t>
      </w:r>
      <w:r w:rsidR="00F86D02" w:rsidRPr="002C1CFA">
        <w:rPr>
          <w:rFonts w:ascii="GHEA Grapalat" w:hAnsi="GHEA Grapalat"/>
          <w:b/>
          <w:lang w:val="hy-AM"/>
        </w:rPr>
        <w:t>արդյունքը</w:t>
      </w:r>
      <w:r w:rsidR="00115C2D" w:rsidRPr="002C1CFA">
        <w:rPr>
          <w:rFonts w:ascii="GHEA Grapalat" w:hAnsi="GHEA Grapalat"/>
          <w:b/>
          <w:lang w:val="hy-AM"/>
        </w:rPr>
        <w:t>։</w:t>
      </w:r>
      <w:r w:rsidR="00D71B6A" w:rsidRPr="002C1CFA">
        <w:rPr>
          <w:rFonts w:ascii="GHEA Grapalat" w:hAnsi="GHEA Grapalat"/>
          <w:b/>
          <w:lang w:val="hy-AM"/>
        </w:rPr>
        <w:t xml:space="preserve"> </w:t>
      </w:r>
      <w:r w:rsidR="00245715" w:rsidRPr="002C1CFA">
        <w:rPr>
          <w:rFonts w:ascii="GHEA Grapalat" w:hAnsi="GHEA Grapalat" w:cs="Sylfaen"/>
          <w:lang w:val="hy-AM" w:eastAsia="en-US"/>
        </w:rPr>
        <w:t xml:space="preserve">Կորոնավիրուսի տնտեսական հետևանքների չեզոքացման երկրորդ միջոցառման և դրա շրջանակում տրամադրվող օժանդակության գործիքների կիրառման կարգում </w:t>
      </w:r>
      <w:r w:rsidR="00245715" w:rsidRPr="002C1CFA">
        <w:rPr>
          <w:rFonts w:ascii="GHEA Grapalat" w:hAnsi="GHEA Grapalat"/>
          <w:lang w:val="hy-AM"/>
        </w:rPr>
        <w:t>կատարվելիք փոփոխությունն ու լրացումը կնպաս</w:t>
      </w:r>
      <w:r w:rsidR="00245715" w:rsidRPr="002C1CFA">
        <w:rPr>
          <w:rFonts w:ascii="GHEA Grapalat" w:hAnsi="GHEA Grapalat"/>
          <w:lang w:val="af-ZA"/>
        </w:rPr>
        <w:softHyphen/>
      </w:r>
      <w:r w:rsidR="00245715" w:rsidRPr="002C1CFA">
        <w:rPr>
          <w:rFonts w:ascii="GHEA Grapalat" w:hAnsi="GHEA Grapalat"/>
          <w:lang w:val="hy-AM"/>
        </w:rPr>
        <w:t xml:space="preserve">տի՝ գյուղատնտեսությունում տնտեսավարողների մասնակցության խթանմանը, շրջանառու միջոցների ձեռքբերման դժվարությունների մեղմմանը, ինչպես նաև գյուղատնտեսական </w:t>
      </w:r>
      <w:r w:rsidR="00C643B9" w:rsidRPr="002C1CFA">
        <w:rPr>
          <w:rFonts w:ascii="GHEA Grapalat" w:hAnsi="GHEA Grapalat"/>
          <w:lang w:val="hy-AM"/>
        </w:rPr>
        <w:t xml:space="preserve"> ընթացիկ </w:t>
      </w:r>
      <w:r w:rsidR="00245715" w:rsidRPr="002C1CFA">
        <w:rPr>
          <w:rFonts w:ascii="GHEA Grapalat" w:hAnsi="GHEA Grapalat"/>
          <w:lang w:val="hy-AM"/>
        </w:rPr>
        <w:t xml:space="preserve">աշխատանքների ժամանակին և արդյունավետ իրականացմանը։ </w:t>
      </w:r>
    </w:p>
    <w:p w:rsidR="00CB43F1" w:rsidRPr="002C1CFA" w:rsidRDefault="00CB43F1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CA1354" w:rsidRPr="00ED4736" w:rsidRDefault="00CA1354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6F7EF8" w:rsidRDefault="006F7EF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F7EF8" w:rsidRDefault="006F7EF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</w:p>
    <w:p w:rsidR="006F7EF8" w:rsidRDefault="006F7EF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E30437" w:rsidRDefault="00E30437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30437" w:rsidSect="00AB4F0A">
      <w:pgSz w:w="11906" w:h="16838"/>
      <w:pgMar w:top="810" w:right="850" w:bottom="993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B1297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C46CC6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6"/>
  </w:num>
  <w:num w:numId="5">
    <w:abstractNumId w:val="6"/>
  </w:num>
  <w:num w:numId="6">
    <w:abstractNumId w:val="2"/>
  </w:num>
  <w:num w:numId="7">
    <w:abstractNumId w:val="13"/>
  </w:num>
  <w:num w:numId="8">
    <w:abstractNumId w:val="17"/>
  </w:num>
  <w:num w:numId="9">
    <w:abstractNumId w:val="3"/>
  </w:num>
  <w:num w:numId="10">
    <w:abstractNumId w:val="12"/>
  </w:num>
  <w:num w:numId="11">
    <w:abstractNumId w:val="11"/>
  </w:num>
  <w:num w:numId="12">
    <w:abstractNumId w:val="8"/>
  </w:num>
  <w:num w:numId="13">
    <w:abstractNumId w:val="7"/>
  </w:num>
  <w:num w:numId="14">
    <w:abstractNumId w:val="10"/>
  </w:num>
  <w:num w:numId="15">
    <w:abstractNumId w:val="18"/>
  </w:num>
  <w:num w:numId="16">
    <w:abstractNumId w:val="0"/>
  </w:num>
  <w:num w:numId="17">
    <w:abstractNumId w:val="4"/>
  </w:num>
  <w:num w:numId="18">
    <w:abstractNumId w:val="15"/>
  </w:num>
  <w:num w:numId="19">
    <w:abstractNumId w:val="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22D8"/>
    <w:rsid w:val="00025B24"/>
    <w:rsid w:val="00025C70"/>
    <w:rsid w:val="00027A43"/>
    <w:rsid w:val="00027EE5"/>
    <w:rsid w:val="00030744"/>
    <w:rsid w:val="00057381"/>
    <w:rsid w:val="00060446"/>
    <w:rsid w:val="000771A8"/>
    <w:rsid w:val="000829AD"/>
    <w:rsid w:val="000835A2"/>
    <w:rsid w:val="0009013B"/>
    <w:rsid w:val="000A3958"/>
    <w:rsid w:val="000B08AD"/>
    <w:rsid w:val="000C0B11"/>
    <w:rsid w:val="000C4CCB"/>
    <w:rsid w:val="000C5F36"/>
    <w:rsid w:val="000D7156"/>
    <w:rsid w:val="000E7749"/>
    <w:rsid w:val="000E7A1E"/>
    <w:rsid w:val="000E7FB3"/>
    <w:rsid w:val="00101EE8"/>
    <w:rsid w:val="0011016E"/>
    <w:rsid w:val="00115C2D"/>
    <w:rsid w:val="001176D6"/>
    <w:rsid w:val="00117B17"/>
    <w:rsid w:val="00126D6A"/>
    <w:rsid w:val="00133ADD"/>
    <w:rsid w:val="00135119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45715"/>
    <w:rsid w:val="00255B0B"/>
    <w:rsid w:val="0026114D"/>
    <w:rsid w:val="00262394"/>
    <w:rsid w:val="00266DF7"/>
    <w:rsid w:val="00273846"/>
    <w:rsid w:val="002818EF"/>
    <w:rsid w:val="00284B0B"/>
    <w:rsid w:val="00284C5F"/>
    <w:rsid w:val="00285B7D"/>
    <w:rsid w:val="00286A33"/>
    <w:rsid w:val="002971B6"/>
    <w:rsid w:val="002A0B90"/>
    <w:rsid w:val="002A6AE8"/>
    <w:rsid w:val="002B533C"/>
    <w:rsid w:val="002B7F35"/>
    <w:rsid w:val="002C1CFA"/>
    <w:rsid w:val="002C1DFA"/>
    <w:rsid w:val="002C386C"/>
    <w:rsid w:val="002C5F0A"/>
    <w:rsid w:val="002D266D"/>
    <w:rsid w:val="002D2EC7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50BD5"/>
    <w:rsid w:val="0035375D"/>
    <w:rsid w:val="00373C8D"/>
    <w:rsid w:val="00380982"/>
    <w:rsid w:val="00385E5A"/>
    <w:rsid w:val="003A168A"/>
    <w:rsid w:val="003A27C6"/>
    <w:rsid w:val="003A7494"/>
    <w:rsid w:val="003B3F89"/>
    <w:rsid w:val="003B7EE4"/>
    <w:rsid w:val="003C6D8E"/>
    <w:rsid w:val="003D4255"/>
    <w:rsid w:val="003E1359"/>
    <w:rsid w:val="003E1D05"/>
    <w:rsid w:val="003E39EE"/>
    <w:rsid w:val="003E4605"/>
    <w:rsid w:val="003F174E"/>
    <w:rsid w:val="004024E9"/>
    <w:rsid w:val="0040299F"/>
    <w:rsid w:val="004127D1"/>
    <w:rsid w:val="004167B3"/>
    <w:rsid w:val="004179DC"/>
    <w:rsid w:val="0042211E"/>
    <w:rsid w:val="00424577"/>
    <w:rsid w:val="00433915"/>
    <w:rsid w:val="00436B5C"/>
    <w:rsid w:val="00454AB5"/>
    <w:rsid w:val="00473956"/>
    <w:rsid w:val="00475C0D"/>
    <w:rsid w:val="004806ED"/>
    <w:rsid w:val="00480E56"/>
    <w:rsid w:val="004816C5"/>
    <w:rsid w:val="004823E2"/>
    <w:rsid w:val="00490B68"/>
    <w:rsid w:val="00494B68"/>
    <w:rsid w:val="00495258"/>
    <w:rsid w:val="004B1C73"/>
    <w:rsid w:val="004D03AB"/>
    <w:rsid w:val="004E1B2C"/>
    <w:rsid w:val="004E5CBB"/>
    <w:rsid w:val="004F6879"/>
    <w:rsid w:val="005126AB"/>
    <w:rsid w:val="005159C5"/>
    <w:rsid w:val="0052585D"/>
    <w:rsid w:val="0054111D"/>
    <w:rsid w:val="0054346A"/>
    <w:rsid w:val="00551EAA"/>
    <w:rsid w:val="005527D4"/>
    <w:rsid w:val="0055371B"/>
    <w:rsid w:val="0055799C"/>
    <w:rsid w:val="005607FF"/>
    <w:rsid w:val="00574596"/>
    <w:rsid w:val="005815E9"/>
    <w:rsid w:val="005A23AC"/>
    <w:rsid w:val="005A2B2A"/>
    <w:rsid w:val="005B6BC9"/>
    <w:rsid w:val="005C0E87"/>
    <w:rsid w:val="005C472F"/>
    <w:rsid w:val="005D61BB"/>
    <w:rsid w:val="005E7BDA"/>
    <w:rsid w:val="005F6642"/>
    <w:rsid w:val="006002E9"/>
    <w:rsid w:val="0060239F"/>
    <w:rsid w:val="00607A2D"/>
    <w:rsid w:val="00607EBA"/>
    <w:rsid w:val="00616E47"/>
    <w:rsid w:val="0062097C"/>
    <w:rsid w:val="00627D9C"/>
    <w:rsid w:val="00636A58"/>
    <w:rsid w:val="00640B98"/>
    <w:rsid w:val="00694201"/>
    <w:rsid w:val="00695537"/>
    <w:rsid w:val="006A4AA4"/>
    <w:rsid w:val="006B4DCC"/>
    <w:rsid w:val="006C0366"/>
    <w:rsid w:val="006D0D16"/>
    <w:rsid w:val="006D4DA1"/>
    <w:rsid w:val="006E48C3"/>
    <w:rsid w:val="006E5EB7"/>
    <w:rsid w:val="006E7848"/>
    <w:rsid w:val="006F7EF8"/>
    <w:rsid w:val="00702E14"/>
    <w:rsid w:val="00703BD6"/>
    <w:rsid w:val="0070587B"/>
    <w:rsid w:val="00710264"/>
    <w:rsid w:val="00716B67"/>
    <w:rsid w:val="00717BD1"/>
    <w:rsid w:val="0073086B"/>
    <w:rsid w:val="00733B09"/>
    <w:rsid w:val="0075239B"/>
    <w:rsid w:val="00762176"/>
    <w:rsid w:val="00781257"/>
    <w:rsid w:val="00786443"/>
    <w:rsid w:val="00796E89"/>
    <w:rsid w:val="007A07B8"/>
    <w:rsid w:val="007B3F97"/>
    <w:rsid w:val="007C1615"/>
    <w:rsid w:val="007C2126"/>
    <w:rsid w:val="007D46AE"/>
    <w:rsid w:val="007D52E1"/>
    <w:rsid w:val="007D5C3C"/>
    <w:rsid w:val="0080368B"/>
    <w:rsid w:val="00806F01"/>
    <w:rsid w:val="00813FC9"/>
    <w:rsid w:val="00814549"/>
    <w:rsid w:val="008355C0"/>
    <w:rsid w:val="00836052"/>
    <w:rsid w:val="00837CFD"/>
    <w:rsid w:val="00840326"/>
    <w:rsid w:val="00840A1C"/>
    <w:rsid w:val="00844334"/>
    <w:rsid w:val="00847EE4"/>
    <w:rsid w:val="0085062C"/>
    <w:rsid w:val="00861688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B765C"/>
    <w:rsid w:val="008D5D25"/>
    <w:rsid w:val="008E1EB5"/>
    <w:rsid w:val="008F0E31"/>
    <w:rsid w:val="00916467"/>
    <w:rsid w:val="00934C28"/>
    <w:rsid w:val="00934F76"/>
    <w:rsid w:val="0094122D"/>
    <w:rsid w:val="0094758A"/>
    <w:rsid w:val="009523CF"/>
    <w:rsid w:val="009579AB"/>
    <w:rsid w:val="00962831"/>
    <w:rsid w:val="0097693F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6E3"/>
    <w:rsid w:val="00A97BAF"/>
    <w:rsid w:val="00AA5E4E"/>
    <w:rsid w:val="00AA7A5A"/>
    <w:rsid w:val="00AB31BB"/>
    <w:rsid w:val="00AB37D9"/>
    <w:rsid w:val="00AB4F0A"/>
    <w:rsid w:val="00AC6E00"/>
    <w:rsid w:val="00AD558A"/>
    <w:rsid w:val="00AE0704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B1053"/>
    <w:rsid w:val="00BD3494"/>
    <w:rsid w:val="00BD3DFB"/>
    <w:rsid w:val="00BE1148"/>
    <w:rsid w:val="00BE1EE0"/>
    <w:rsid w:val="00C319E1"/>
    <w:rsid w:val="00C47D39"/>
    <w:rsid w:val="00C53762"/>
    <w:rsid w:val="00C56F0E"/>
    <w:rsid w:val="00C63785"/>
    <w:rsid w:val="00C643B9"/>
    <w:rsid w:val="00C66EC9"/>
    <w:rsid w:val="00C7414E"/>
    <w:rsid w:val="00C74F76"/>
    <w:rsid w:val="00C76038"/>
    <w:rsid w:val="00C77F1B"/>
    <w:rsid w:val="00C92EAA"/>
    <w:rsid w:val="00C96C78"/>
    <w:rsid w:val="00C96F9F"/>
    <w:rsid w:val="00C97233"/>
    <w:rsid w:val="00CA1354"/>
    <w:rsid w:val="00CA3810"/>
    <w:rsid w:val="00CB3A4D"/>
    <w:rsid w:val="00CB43F1"/>
    <w:rsid w:val="00CC3AEF"/>
    <w:rsid w:val="00CF378E"/>
    <w:rsid w:val="00D01A33"/>
    <w:rsid w:val="00D03281"/>
    <w:rsid w:val="00D054C6"/>
    <w:rsid w:val="00D210AE"/>
    <w:rsid w:val="00D33006"/>
    <w:rsid w:val="00D348E1"/>
    <w:rsid w:val="00D34F62"/>
    <w:rsid w:val="00D44B33"/>
    <w:rsid w:val="00D60665"/>
    <w:rsid w:val="00D61374"/>
    <w:rsid w:val="00D621D8"/>
    <w:rsid w:val="00D63F5D"/>
    <w:rsid w:val="00D71B6A"/>
    <w:rsid w:val="00D72957"/>
    <w:rsid w:val="00D919F1"/>
    <w:rsid w:val="00DC4E2C"/>
    <w:rsid w:val="00DE1C07"/>
    <w:rsid w:val="00DF4AC6"/>
    <w:rsid w:val="00E03A5F"/>
    <w:rsid w:val="00E05EFC"/>
    <w:rsid w:val="00E07079"/>
    <w:rsid w:val="00E10A1B"/>
    <w:rsid w:val="00E14F30"/>
    <w:rsid w:val="00E15BA4"/>
    <w:rsid w:val="00E20D6D"/>
    <w:rsid w:val="00E26821"/>
    <w:rsid w:val="00E27BBD"/>
    <w:rsid w:val="00E27D57"/>
    <w:rsid w:val="00E30437"/>
    <w:rsid w:val="00E401C2"/>
    <w:rsid w:val="00E40D79"/>
    <w:rsid w:val="00E41435"/>
    <w:rsid w:val="00E45683"/>
    <w:rsid w:val="00E75655"/>
    <w:rsid w:val="00E75B9C"/>
    <w:rsid w:val="00E764F9"/>
    <w:rsid w:val="00E85C56"/>
    <w:rsid w:val="00E86DF2"/>
    <w:rsid w:val="00E871F0"/>
    <w:rsid w:val="00E9079F"/>
    <w:rsid w:val="00E910AF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2A"/>
    <w:rsid w:val="00EC6237"/>
    <w:rsid w:val="00ED4736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2318D"/>
    <w:rsid w:val="00F337CF"/>
    <w:rsid w:val="00F41518"/>
    <w:rsid w:val="00F42BA3"/>
    <w:rsid w:val="00F42E2E"/>
    <w:rsid w:val="00F47F04"/>
    <w:rsid w:val="00F73B6F"/>
    <w:rsid w:val="00F86D02"/>
    <w:rsid w:val="00F96630"/>
    <w:rsid w:val="00FA130B"/>
    <w:rsid w:val="00FA634D"/>
    <w:rsid w:val="00FB4E0C"/>
    <w:rsid w:val="00FC05F2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9113CD8-1040-4156-A59A-8CAFB0EF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6175C-A2FA-44FB-94BF-829C51639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78</cp:revision>
  <cp:lastPrinted>2021-03-22T06:19:00Z</cp:lastPrinted>
  <dcterms:created xsi:type="dcterms:W3CDTF">2020-02-07T08:11:00Z</dcterms:created>
  <dcterms:modified xsi:type="dcterms:W3CDTF">2021-03-24T10:50:00Z</dcterms:modified>
</cp:coreProperties>
</file>