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4E7" w:rsidRPr="00DA0C95" w:rsidRDefault="001354E7" w:rsidP="001354E7">
      <w:pPr>
        <w:pStyle w:val="Normal1"/>
        <w:spacing w:before="120" w:after="120" w:line="360" w:lineRule="auto"/>
        <w:jc w:val="right"/>
        <w:rPr>
          <w:rFonts w:ascii="GHEA Grapalat" w:eastAsia="Tahoma" w:hAnsi="GHEA Grapalat"/>
          <w:b/>
          <w:sz w:val="24"/>
          <w:szCs w:val="24"/>
          <w:u w:val="single"/>
          <w:lang w:val="en-US"/>
        </w:rPr>
      </w:pPr>
      <w:bookmarkStart w:id="0" w:name="_GoBack"/>
      <w:bookmarkEnd w:id="0"/>
      <w:r w:rsidRPr="00DA0C95">
        <w:rPr>
          <w:rFonts w:ascii="GHEA Grapalat" w:eastAsia="Tahoma" w:hAnsi="GHEA Grapalat"/>
          <w:b/>
          <w:sz w:val="24"/>
          <w:szCs w:val="24"/>
          <w:u w:val="single"/>
          <w:lang w:val="en-US"/>
        </w:rPr>
        <w:t>ՆԱԽԱԳԻԾ</w:t>
      </w:r>
    </w:p>
    <w:p w:rsidR="00730755" w:rsidRDefault="00730755" w:rsidP="001354E7">
      <w:pPr>
        <w:pStyle w:val="Normal1"/>
        <w:spacing w:line="360" w:lineRule="auto"/>
        <w:ind w:firstLine="562"/>
        <w:jc w:val="center"/>
        <w:rPr>
          <w:rFonts w:ascii="GHEA Grapalat" w:eastAsia="Tahoma" w:hAnsi="GHEA Grapalat"/>
          <w:sz w:val="24"/>
          <w:szCs w:val="24"/>
        </w:rPr>
      </w:pPr>
      <w:r>
        <w:rPr>
          <w:rFonts w:ascii="GHEA Grapalat" w:eastAsia="Tahoma" w:hAnsi="GHEA Grapalat"/>
          <w:sz w:val="24"/>
          <w:szCs w:val="24"/>
        </w:rPr>
        <w:t>ՀԱՅԱՍՏԱՆԻ ՀԱՆՐԱՊԵՏՈՒԹՅ</w:t>
      </w:r>
      <w:r>
        <w:rPr>
          <w:rFonts w:ascii="GHEA Grapalat" w:eastAsia="Tahoma" w:hAnsi="GHEA Grapalat"/>
          <w:sz w:val="24"/>
          <w:szCs w:val="24"/>
          <w:lang w:val="en-US"/>
        </w:rPr>
        <w:t>ՈՒ</w:t>
      </w:r>
      <w:r>
        <w:rPr>
          <w:rFonts w:ascii="GHEA Grapalat" w:eastAsia="Tahoma" w:hAnsi="GHEA Grapalat"/>
          <w:sz w:val="24"/>
          <w:szCs w:val="24"/>
        </w:rPr>
        <w:t>Ն</w:t>
      </w:r>
    </w:p>
    <w:p w:rsidR="00730755" w:rsidRDefault="00730755" w:rsidP="001354E7">
      <w:pPr>
        <w:pStyle w:val="Normal1"/>
        <w:spacing w:line="360" w:lineRule="auto"/>
        <w:ind w:firstLine="562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eastAsia="Tahoma" w:hAnsi="GHEA Grapalat"/>
          <w:sz w:val="24"/>
          <w:szCs w:val="24"/>
        </w:rPr>
        <w:t xml:space="preserve"> ՕՐԵՆՔ</w:t>
      </w:r>
    </w:p>
    <w:p w:rsidR="00730755" w:rsidRDefault="00730755" w:rsidP="001354E7">
      <w:pPr>
        <w:pStyle w:val="Normal1"/>
        <w:spacing w:line="360" w:lineRule="auto"/>
        <w:ind w:firstLine="562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eastAsia="Tahoma" w:hAnsi="GHEA Grapalat"/>
          <w:sz w:val="24"/>
          <w:szCs w:val="24"/>
        </w:rPr>
        <w:t>«ՎԱՐՉԱԿԱՆ ԻՐԱՎԱԽԱԽՏՈՒՄՆԵՐԻ ՎԵՐԱԲԵՐՅԱԼ ՀԱՅԱՍՏԱՆԻ ՀԱՆՐԱՊԵՏՈՒԹՅԱՆ ՕՐԵՆՍԳՐՔՈՒՄ» ՓՈՓՈԽՈՒԹՅՈՒՆՆԵՐ ԵՎ ԼՐԱՑՈՒՄՆԵՐ ԿԱՏԱՐԵԼՈՒ ՄԱՍԻՆ</w:t>
      </w:r>
    </w:p>
    <w:p w:rsidR="00730755" w:rsidRDefault="00730755" w:rsidP="001354E7">
      <w:pPr>
        <w:spacing w:line="360" w:lineRule="auto"/>
        <w:ind w:firstLine="562"/>
        <w:jc w:val="both"/>
        <w:rPr>
          <w:rFonts w:ascii="GHEA Grapalat" w:eastAsia="Calibri" w:hAnsi="GHEA Grapalat" w:cs="Arial"/>
          <w:lang w:val="hy-AM"/>
        </w:rPr>
      </w:pPr>
    </w:p>
    <w:p w:rsidR="00730755" w:rsidRDefault="00730755" w:rsidP="001354E7">
      <w:pPr>
        <w:spacing w:line="360" w:lineRule="auto"/>
        <w:ind w:firstLine="562"/>
        <w:jc w:val="both"/>
        <w:rPr>
          <w:rFonts w:ascii="GHEA Grapalat" w:eastAsia="Tahoma" w:hAnsi="GHEA Grapalat" w:cs="Arial"/>
          <w:lang w:val="hy-AM"/>
        </w:rPr>
      </w:pPr>
      <w:r>
        <w:rPr>
          <w:rFonts w:ascii="GHEA Grapalat" w:eastAsia="Calibri" w:hAnsi="GHEA Grapalat" w:cs="Arial"/>
          <w:b/>
          <w:lang w:val="hy-AM"/>
        </w:rPr>
        <w:t>Հոդված 1</w:t>
      </w:r>
      <w:r>
        <w:rPr>
          <w:rFonts w:ascii="MS Mincho" w:eastAsia="MS Mincho" w:hAnsi="MS Mincho" w:cs="MS Mincho" w:hint="eastAsia"/>
          <w:b/>
          <w:lang w:val="hy-AM"/>
        </w:rPr>
        <w:t>․</w:t>
      </w:r>
      <w:r>
        <w:rPr>
          <w:rFonts w:ascii="GHEA Grapalat" w:eastAsia="Calibri" w:hAnsi="GHEA Grapalat" w:cs="Arial"/>
          <w:b/>
          <w:lang w:val="hy-AM"/>
        </w:rPr>
        <w:t xml:space="preserve"> </w:t>
      </w:r>
      <w:r>
        <w:rPr>
          <w:rFonts w:ascii="GHEA Grapalat" w:eastAsia="Tahoma" w:hAnsi="GHEA Grapalat" w:cs="Arial"/>
          <w:lang w:val="hy-AM"/>
        </w:rPr>
        <w:t xml:space="preserve">«Վարչական իրավախախտումների վերաբերյալ» 1985 թվականի դեկտեմբերի 06-ի </w:t>
      </w:r>
      <w:r>
        <w:rPr>
          <w:rFonts w:ascii="GHEA Grapalat" w:eastAsia="Tahoma" w:hAnsi="GHEA Grapalat" w:cs="Arial"/>
          <w:color w:val="FF0000"/>
          <w:lang w:val="hy-AM"/>
        </w:rPr>
        <w:t xml:space="preserve"> </w:t>
      </w:r>
      <w:r>
        <w:rPr>
          <w:rFonts w:ascii="GHEA Grapalat" w:eastAsia="Tahoma" w:hAnsi="GHEA Grapalat" w:cs="Arial"/>
          <w:lang w:val="hy-AM"/>
        </w:rPr>
        <w:t>օրենսգրքի (այսուհետ՝ Օրենսգիրք) 201-րդ հոդվածը՝</w:t>
      </w:r>
    </w:p>
    <w:p w:rsidR="00730755" w:rsidRDefault="00730755" w:rsidP="001354E7">
      <w:pPr>
        <w:spacing w:line="360" w:lineRule="auto"/>
        <w:ind w:firstLine="562"/>
        <w:jc w:val="both"/>
        <w:rPr>
          <w:rFonts w:ascii="GHEA Grapalat" w:eastAsia="Tahoma" w:hAnsi="GHEA Grapalat" w:cs="Arial"/>
          <w:lang w:val="hy-AM"/>
        </w:rPr>
      </w:pPr>
    </w:p>
    <w:p w:rsidR="00730755" w:rsidRDefault="00730755" w:rsidP="001354E7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62"/>
        <w:jc w:val="both"/>
        <w:rPr>
          <w:rFonts w:ascii="GHEA Grapalat" w:eastAsia="Tahoma" w:hAnsi="GHEA Grapalat" w:cs="Arial"/>
          <w:sz w:val="24"/>
          <w:szCs w:val="24"/>
          <w:lang w:val="hy-AM"/>
        </w:rPr>
      </w:pPr>
      <w:r>
        <w:rPr>
          <w:rFonts w:ascii="GHEA Grapalat" w:eastAsia="Tahoma" w:hAnsi="GHEA Grapalat" w:cs="Arial"/>
          <w:sz w:val="24"/>
          <w:szCs w:val="24"/>
          <w:lang w:val="hy-AM"/>
        </w:rPr>
        <w:t>3-րդ մասը շարադրել հետևյալ խմբագրությամբ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eastAsia="Tahoma" w:hAnsi="GHEA Grapalat" w:cs="Arial"/>
          <w:sz w:val="24"/>
          <w:szCs w:val="24"/>
          <w:lang w:val="hy-AM"/>
        </w:rPr>
        <w:t xml:space="preserve"> </w:t>
      </w:r>
    </w:p>
    <w:p w:rsidR="00730755" w:rsidRDefault="00730755" w:rsidP="001354E7">
      <w:pPr>
        <w:spacing w:line="360" w:lineRule="auto"/>
        <w:ind w:firstLine="562"/>
        <w:jc w:val="both"/>
        <w:rPr>
          <w:rFonts w:ascii="GHEA Grapalat" w:eastAsia="Calibri" w:hAnsi="GHEA Grapalat" w:cs="Arial"/>
          <w:lang w:val="hy-AM"/>
        </w:rPr>
      </w:pPr>
      <w:r>
        <w:rPr>
          <w:rFonts w:ascii="GHEA Grapalat" w:eastAsia="Tahoma" w:hAnsi="GHEA Grapalat" w:cs="Arial"/>
          <w:lang w:val="hy-AM"/>
        </w:rPr>
        <w:t>«</w:t>
      </w:r>
      <w:r>
        <w:rPr>
          <w:rFonts w:ascii="GHEA Grapalat" w:hAnsi="GHEA Grapalat" w:cs="Arial"/>
          <w:lang w:val="hy-AM" w:eastAsia="hy-AM"/>
        </w:rPr>
        <w:t>Գործատուի կողմից առանց «Օտարերկրացիների մասին» Հայաստանի Հանրապետության օրենքի 15-րդ հոդվածի 1-ին մասի «բ» կետի հիմքով տրամադրված ժամանակավոր կացության կարգավիճակը հավաստող փաստաթղթի օտարերկրացու հետ աշխատանքային (ծառայությունների մատուցման) պայմանագիր կնքելը</w:t>
      </w:r>
      <w:r>
        <w:rPr>
          <w:rFonts w:ascii="GHEA Grapalat" w:eastAsia="Tahoma" w:hAnsi="GHEA Grapalat" w:cs="Arial"/>
          <w:lang w:val="hy-AM"/>
        </w:rPr>
        <w:t>, բացառությամբ առանց նման փաստաթղթի Հայաստանի Հանրապետությունում աշխատելու իրավունք ունեցող օտարերկրացիների</w:t>
      </w:r>
      <w:r>
        <w:rPr>
          <w:rFonts w:ascii="GHEA Grapalat" w:eastAsia="Calibri" w:hAnsi="GHEA Grapalat" w:cs="Arial"/>
          <w:lang w:val="hy-AM"/>
        </w:rPr>
        <w:t>՝</w:t>
      </w:r>
    </w:p>
    <w:p w:rsidR="00730755" w:rsidRDefault="00730755" w:rsidP="001354E7">
      <w:pPr>
        <w:spacing w:line="360" w:lineRule="auto"/>
        <w:ind w:firstLine="562"/>
        <w:jc w:val="both"/>
        <w:rPr>
          <w:rFonts w:ascii="GHEA Grapalat" w:eastAsia="Calibri" w:hAnsi="GHEA Grapalat" w:cs="Arial"/>
          <w:lang w:val="hy-AM"/>
        </w:rPr>
      </w:pPr>
      <w:r>
        <w:rPr>
          <w:rFonts w:ascii="GHEA Grapalat" w:eastAsia="Calibri" w:hAnsi="GHEA Grapalat" w:cs="Arial"/>
          <w:lang w:val="hy-AM"/>
        </w:rPr>
        <w:t>առաջացնում է տուգանքի նշանակում գործատուի նկատմամբ` սահմանված նվազագույն աշխատավարձի հիսունապատիկի չափով:</w:t>
      </w:r>
      <w:r>
        <w:rPr>
          <w:rFonts w:ascii="GHEA Grapalat" w:eastAsia="Tahoma" w:hAnsi="GHEA Grapalat" w:cs="Arial"/>
          <w:lang w:val="hy-AM"/>
        </w:rPr>
        <w:t>»։</w:t>
      </w:r>
    </w:p>
    <w:p w:rsidR="00730755" w:rsidRDefault="00730755" w:rsidP="001354E7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62"/>
        <w:jc w:val="both"/>
        <w:rPr>
          <w:rFonts w:ascii="GHEA Grapalat" w:eastAsia="Tahoma" w:hAnsi="GHEA Grapalat" w:cs="Arial"/>
          <w:sz w:val="24"/>
          <w:szCs w:val="24"/>
          <w:lang w:val="hy-AM"/>
        </w:rPr>
      </w:pPr>
      <w:r>
        <w:rPr>
          <w:rFonts w:ascii="GHEA Grapalat" w:eastAsia="Tahoma" w:hAnsi="GHEA Grapalat" w:cs="Arial"/>
          <w:sz w:val="24"/>
          <w:szCs w:val="24"/>
          <w:lang w:val="hy-AM"/>
        </w:rPr>
        <w:t>3-րդ մասից հետո լրացնել 4-րդ և 5-րդ  մասեր</w:t>
      </w:r>
      <w:r>
        <w:rPr>
          <w:rFonts w:ascii="Arial" w:eastAsia="Tahoma" w:hAnsi="Arial" w:cs="Arial"/>
          <w:sz w:val="24"/>
          <w:szCs w:val="24"/>
          <w:lang w:val="hy-AM"/>
        </w:rPr>
        <w:t xml:space="preserve"> </w:t>
      </w:r>
      <w:r>
        <w:rPr>
          <w:rFonts w:ascii="GHEA Grapalat" w:eastAsia="Tahoma" w:hAnsi="GHEA Grapalat" w:cs="Arial"/>
          <w:sz w:val="24"/>
          <w:szCs w:val="24"/>
          <w:lang w:val="hy-AM"/>
        </w:rPr>
        <w:t xml:space="preserve"> </w:t>
      </w:r>
      <w:r>
        <w:rPr>
          <w:rFonts w:ascii="Sylfaen" w:eastAsia="Tahoma" w:hAnsi="Sylfaen" w:cs="Sylfaen"/>
          <w:sz w:val="24"/>
          <w:szCs w:val="24"/>
          <w:lang w:val="hy-AM"/>
        </w:rPr>
        <w:t>բովանդակությամբ</w:t>
      </w:r>
      <w:r>
        <w:rPr>
          <w:rFonts w:ascii="MS Mincho" w:eastAsia="Tahoma" w:hAnsi="MS Mincho" w:cs="MS Mincho"/>
          <w:sz w:val="24"/>
          <w:szCs w:val="24"/>
          <w:lang w:val="hy-AM"/>
        </w:rPr>
        <w:t>․</w:t>
      </w:r>
    </w:p>
    <w:p w:rsidR="00730755" w:rsidRDefault="00730755" w:rsidP="001354E7">
      <w:pPr>
        <w:spacing w:line="360" w:lineRule="auto"/>
        <w:ind w:firstLine="562"/>
        <w:jc w:val="both"/>
        <w:rPr>
          <w:rFonts w:ascii="GHEA Grapalat" w:eastAsia="Calibri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 «</w:t>
      </w:r>
      <w:r>
        <w:rPr>
          <w:rFonts w:ascii="GHEA Grapalat" w:hAnsi="GHEA Grapalat" w:cs="Arial"/>
          <w:lang w:val="hy-AM" w:eastAsia="hy-AM"/>
        </w:rPr>
        <w:t xml:space="preserve">Գործատուի կողմից առանց «Օտարերկրացիների մասին» Հայաստանի Հանրապետության օրենքով նախատեսված </w:t>
      </w:r>
      <w:r>
        <w:rPr>
          <w:rStyle w:val="Bodytext2"/>
          <w:rFonts w:ascii="GHEA Grapalat" w:hAnsi="GHEA Grapalat"/>
        </w:rPr>
        <w:t>օտարերկրացի աշխատողների ընտրության</w:t>
      </w:r>
      <w:r>
        <w:rPr>
          <w:rFonts w:ascii="GHEA Grapalat" w:hAnsi="GHEA Grapalat" w:cs="Arial"/>
          <w:lang w:val="hy-AM" w:eastAsia="hy-AM"/>
        </w:rPr>
        <w:t xml:space="preserve"> միասնական էլեկտրոնային հարթակն օգտագործելու օտարերկրացու հետ աշխատանքային (ծառայությունների մատուցման) պայմանագիր կնքելը</w:t>
      </w:r>
      <w:r>
        <w:rPr>
          <w:rFonts w:ascii="GHEA Grapalat" w:eastAsia="Tahoma" w:hAnsi="GHEA Grapalat" w:cs="Arial"/>
          <w:lang w:val="hy-AM"/>
        </w:rPr>
        <w:t xml:space="preserve">, </w:t>
      </w:r>
      <w:r>
        <w:rPr>
          <w:rFonts w:ascii="GHEA Grapalat" w:eastAsia="Tahoma" w:hAnsi="GHEA Grapalat" w:cs="Arial"/>
          <w:lang w:val="hy-AM"/>
        </w:rPr>
        <w:lastRenderedPageBreak/>
        <w:t>բացառությամբ առանց կացության կարգավիճակի աշխատելու իրավունք ունեցող օտարերկրացիների</w:t>
      </w:r>
      <w:r>
        <w:rPr>
          <w:rFonts w:ascii="GHEA Grapalat" w:eastAsia="Calibri" w:hAnsi="GHEA Grapalat" w:cs="Arial"/>
          <w:lang w:val="hy-AM"/>
        </w:rPr>
        <w:t>՝</w:t>
      </w:r>
    </w:p>
    <w:p w:rsidR="00730755" w:rsidRDefault="00730755" w:rsidP="001354E7">
      <w:pPr>
        <w:spacing w:line="360" w:lineRule="auto"/>
        <w:ind w:firstLine="562"/>
        <w:jc w:val="both"/>
        <w:rPr>
          <w:rFonts w:ascii="GHEA Grapalat" w:eastAsia="Calibri" w:hAnsi="GHEA Grapalat" w:cs="Arial"/>
          <w:lang w:val="hy-AM"/>
        </w:rPr>
      </w:pPr>
      <w:r>
        <w:rPr>
          <w:rFonts w:ascii="GHEA Grapalat" w:eastAsia="Calibri" w:hAnsi="GHEA Grapalat" w:cs="Arial"/>
          <w:lang w:val="hy-AM"/>
        </w:rPr>
        <w:t>առաջացնում է տուգանքի նշանակում գործատուի նկատմամբ` սահմանված նվազագույն աշխատավարձի հիսնապատիկի չափով։</w:t>
      </w:r>
    </w:p>
    <w:p w:rsidR="00730755" w:rsidRDefault="00730755" w:rsidP="001354E7">
      <w:pPr>
        <w:spacing w:line="360" w:lineRule="auto"/>
        <w:ind w:firstLine="562"/>
        <w:jc w:val="both"/>
        <w:rPr>
          <w:rFonts w:ascii="GHEA Grapalat" w:hAnsi="GHEA Grapalat" w:cs="Arial"/>
          <w:lang w:val="hy-AM" w:eastAsia="hy-AM"/>
        </w:rPr>
      </w:pPr>
      <w:r>
        <w:rPr>
          <w:rFonts w:ascii="GHEA Grapalat" w:eastAsia="Tahoma" w:hAnsi="GHEA Grapalat" w:cs="Arial"/>
          <w:lang w:val="hy-AM"/>
        </w:rPr>
        <w:t xml:space="preserve">Գործատուի կողմից </w:t>
      </w:r>
      <w:r>
        <w:rPr>
          <w:rFonts w:ascii="GHEA Grapalat" w:eastAsia="Calibri" w:hAnsi="GHEA Grapalat" w:cs="Arial"/>
          <w:lang w:val="hy-AM"/>
        </w:rPr>
        <w:t>սույն</w:t>
      </w:r>
      <w:r>
        <w:rPr>
          <w:rFonts w:ascii="GHEA Grapalat" w:hAnsi="GHEA Grapalat" w:cs="Arial"/>
          <w:lang w:val="hy-AM" w:eastAsia="hy-AM"/>
        </w:rPr>
        <w:t xml:space="preserve"> հոդվածի 3-րդ և 4-րդ մասերով նախատեսված տուգանքի նշանակման օրվանից հետո` մեկ տարվա ընթացքում, նույն խախտումը կրկնելը`</w:t>
      </w:r>
    </w:p>
    <w:p w:rsidR="00730755" w:rsidRDefault="00730755" w:rsidP="001354E7">
      <w:pPr>
        <w:tabs>
          <w:tab w:val="left" w:pos="810"/>
        </w:tabs>
        <w:spacing w:line="360" w:lineRule="auto"/>
        <w:jc w:val="both"/>
        <w:rPr>
          <w:rFonts w:ascii="GHEA Grapalat" w:eastAsia="Tahoma" w:hAnsi="GHEA Grapalat" w:cs="Arial"/>
          <w:lang w:val="hy-AM"/>
        </w:rPr>
      </w:pPr>
      <w:r>
        <w:rPr>
          <w:rFonts w:ascii="GHEA Grapalat" w:hAnsi="GHEA Grapalat" w:cs="Arial"/>
          <w:lang w:val="hy-AM" w:eastAsia="hy-AM"/>
        </w:rPr>
        <w:tab/>
        <w:t>առաջացնում է տուգանքի նշանակում գործատուի նկատմամբ` սահմանված նվազագույն աշխատավարձի հարյուրապատիկի չափով:»։</w:t>
      </w:r>
    </w:p>
    <w:p w:rsidR="00730755" w:rsidRDefault="00730755" w:rsidP="001354E7">
      <w:pPr>
        <w:spacing w:line="360" w:lineRule="auto"/>
        <w:ind w:firstLine="562"/>
        <w:jc w:val="both"/>
        <w:rPr>
          <w:rFonts w:ascii="GHEA Grapalat" w:eastAsia="Calibri" w:hAnsi="GHEA Grapalat" w:cs="Arial"/>
          <w:lang w:val="hy-AM"/>
        </w:rPr>
      </w:pPr>
    </w:p>
    <w:p w:rsidR="00730755" w:rsidRDefault="00730755" w:rsidP="001354E7">
      <w:pPr>
        <w:pStyle w:val="ListParagraph"/>
        <w:spacing w:after="0" w:line="360" w:lineRule="auto"/>
        <w:ind w:left="0" w:firstLine="562"/>
        <w:jc w:val="both"/>
        <w:rPr>
          <w:rFonts w:ascii="GHEA Grapalat" w:eastAsia="Tahoma" w:hAnsi="GHEA Grapalat" w:cs="Arial"/>
          <w:sz w:val="24"/>
          <w:szCs w:val="24"/>
          <w:lang w:val="hy-AM"/>
        </w:rPr>
      </w:pPr>
    </w:p>
    <w:p w:rsidR="00730755" w:rsidRDefault="00730755" w:rsidP="001354E7">
      <w:pPr>
        <w:spacing w:line="360" w:lineRule="auto"/>
        <w:ind w:firstLine="562"/>
        <w:jc w:val="both"/>
        <w:rPr>
          <w:rFonts w:ascii="GHEA Grapalat" w:eastAsia="Tahoma" w:hAnsi="GHEA Grapalat" w:cs="Arial"/>
          <w:lang w:val="hy-AM"/>
        </w:rPr>
      </w:pPr>
      <w:r>
        <w:rPr>
          <w:rFonts w:ascii="GHEA Grapalat" w:eastAsia="Calibri" w:hAnsi="GHEA Grapalat" w:cs="Arial"/>
          <w:b/>
          <w:lang w:val="hy-AM"/>
        </w:rPr>
        <w:t>Հոդված 2</w:t>
      </w:r>
      <w:r>
        <w:rPr>
          <w:rFonts w:ascii="MS Mincho" w:eastAsia="MS Mincho" w:hAnsi="MS Mincho" w:cs="MS Mincho" w:hint="eastAsia"/>
          <w:b/>
          <w:lang w:val="hy-AM"/>
        </w:rPr>
        <w:t>․</w:t>
      </w:r>
      <w:r>
        <w:rPr>
          <w:rFonts w:ascii="GHEA Grapalat" w:eastAsia="Calibri" w:hAnsi="GHEA Grapalat" w:cs="Arial"/>
          <w:lang w:val="hy-AM"/>
        </w:rPr>
        <w:t xml:space="preserve"> </w:t>
      </w:r>
      <w:r>
        <w:rPr>
          <w:rFonts w:ascii="GHEA Grapalat" w:eastAsia="Tahoma" w:hAnsi="GHEA Grapalat" w:cs="Arial"/>
          <w:lang w:val="hy-AM"/>
        </w:rPr>
        <w:t xml:space="preserve">Օրենսգրքի 224-րդ հոդվածի 1-ին մասի «և </w:t>
      </w:r>
      <w:r>
        <w:rPr>
          <w:rFonts w:ascii="GHEA Grapalat" w:hAnsi="GHEA Grapalat" w:cs="Arial"/>
          <w:lang w:val="hy-AM" w:eastAsia="hy-AM"/>
        </w:rPr>
        <w:t xml:space="preserve">201-րդ հոդվածներով» բառերը փոխարինել </w:t>
      </w:r>
      <w:r>
        <w:rPr>
          <w:rFonts w:ascii="GHEA Grapalat" w:eastAsia="Tahoma" w:hAnsi="GHEA Grapalat" w:cs="Arial"/>
          <w:lang w:val="hy-AM"/>
        </w:rPr>
        <w:t xml:space="preserve"> «հոդվածներով և 201-րդ հոդվածի առաջին և երկրորդ մասերով» բառերով։</w:t>
      </w:r>
    </w:p>
    <w:p w:rsidR="00730755" w:rsidRDefault="00730755" w:rsidP="001354E7">
      <w:pPr>
        <w:spacing w:line="360" w:lineRule="auto"/>
        <w:ind w:firstLine="562"/>
        <w:jc w:val="both"/>
        <w:rPr>
          <w:rFonts w:ascii="GHEA Grapalat" w:eastAsia="Tahoma" w:hAnsi="GHEA Grapalat" w:cs="Arial"/>
          <w:lang w:val="hy-AM"/>
        </w:rPr>
      </w:pPr>
    </w:p>
    <w:p w:rsidR="00730755" w:rsidRDefault="00730755" w:rsidP="001354E7">
      <w:pPr>
        <w:spacing w:line="360" w:lineRule="auto"/>
        <w:ind w:firstLine="562"/>
        <w:jc w:val="both"/>
        <w:rPr>
          <w:rFonts w:ascii="GHEA Grapalat" w:eastAsia="Tahoma" w:hAnsi="GHEA Grapalat" w:cs="Arial"/>
          <w:lang w:val="hy-AM"/>
        </w:rPr>
      </w:pPr>
      <w:r>
        <w:rPr>
          <w:rFonts w:ascii="GHEA Grapalat" w:eastAsia="Calibri" w:hAnsi="GHEA Grapalat" w:cs="Arial"/>
          <w:b/>
          <w:lang w:val="hy-AM"/>
        </w:rPr>
        <w:t>Հոդված 3</w:t>
      </w:r>
      <w:r>
        <w:rPr>
          <w:rFonts w:ascii="MS Mincho" w:eastAsia="MS Mincho" w:hAnsi="MS Mincho" w:cs="MS Mincho" w:hint="eastAsia"/>
          <w:b/>
          <w:lang w:val="hy-AM"/>
        </w:rPr>
        <w:t>․</w:t>
      </w:r>
      <w:r>
        <w:rPr>
          <w:rFonts w:ascii="GHEA Grapalat" w:eastAsia="Calibri" w:hAnsi="GHEA Grapalat" w:cs="Arial"/>
          <w:lang w:val="hy-AM"/>
        </w:rPr>
        <w:t xml:space="preserve"> </w:t>
      </w:r>
      <w:r>
        <w:rPr>
          <w:rFonts w:ascii="GHEA Grapalat" w:eastAsia="Tahoma" w:hAnsi="GHEA Grapalat" w:cs="Arial"/>
          <w:lang w:val="hy-AM"/>
        </w:rPr>
        <w:t>Օրենսգրքի 230-րդ հոդվածի 1-ին մասի «</w:t>
      </w:r>
      <w:r>
        <w:rPr>
          <w:rFonts w:ascii="GHEA Grapalat" w:hAnsi="GHEA Grapalat" w:cs="Arial"/>
          <w:lang w:val="hy-AM" w:eastAsia="hy-AM"/>
        </w:rPr>
        <w:t xml:space="preserve">3-րդ մասով» բառերը փոխարինել </w:t>
      </w:r>
      <w:r>
        <w:rPr>
          <w:rFonts w:ascii="GHEA Grapalat" w:eastAsia="Tahoma" w:hAnsi="GHEA Grapalat" w:cs="Arial"/>
          <w:lang w:val="hy-AM"/>
        </w:rPr>
        <w:t>«3-5-րդ մասերով» թվերով և բառերով։</w:t>
      </w:r>
    </w:p>
    <w:p w:rsidR="00730755" w:rsidRDefault="00730755" w:rsidP="001354E7">
      <w:pPr>
        <w:spacing w:line="360" w:lineRule="auto"/>
        <w:ind w:firstLine="562"/>
        <w:jc w:val="both"/>
        <w:rPr>
          <w:rFonts w:ascii="GHEA Grapalat" w:eastAsia="Tahoma" w:hAnsi="GHEA Grapalat" w:cs="Arial"/>
          <w:lang w:val="hy-AM"/>
        </w:rPr>
      </w:pPr>
    </w:p>
    <w:p w:rsidR="00730755" w:rsidRDefault="00730755" w:rsidP="001354E7">
      <w:pPr>
        <w:spacing w:line="360" w:lineRule="auto"/>
        <w:ind w:firstLine="562"/>
        <w:jc w:val="both"/>
        <w:rPr>
          <w:rFonts w:ascii="GHEA Grapalat" w:eastAsia="Tahoma" w:hAnsi="GHEA Grapalat" w:cs="Arial"/>
          <w:lang w:val="hy-AM"/>
        </w:rPr>
      </w:pPr>
      <w:r>
        <w:rPr>
          <w:rFonts w:ascii="GHEA Grapalat" w:eastAsia="Calibri" w:hAnsi="GHEA Grapalat" w:cs="Arial"/>
          <w:b/>
          <w:lang w:val="hy-AM"/>
        </w:rPr>
        <w:t>Հոդված 4</w:t>
      </w:r>
      <w:r>
        <w:rPr>
          <w:rFonts w:ascii="MS Mincho" w:eastAsia="MS Mincho" w:hAnsi="MS Mincho" w:cs="MS Mincho" w:hint="eastAsia"/>
          <w:b/>
          <w:lang w:val="hy-AM"/>
        </w:rPr>
        <w:t>․</w:t>
      </w:r>
      <w:r>
        <w:rPr>
          <w:rFonts w:ascii="GHEA Grapalat" w:eastAsia="Calibri" w:hAnsi="GHEA Grapalat" w:cs="Arial"/>
          <w:lang w:val="hy-AM"/>
        </w:rPr>
        <w:t xml:space="preserve"> </w:t>
      </w:r>
      <w:r>
        <w:rPr>
          <w:rFonts w:ascii="GHEA Grapalat" w:eastAsia="Tahoma" w:hAnsi="GHEA Grapalat" w:cs="Arial"/>
          <w:lang w:val="hy-AM"/>
        </w:rPr>
        <w:t>Սույն օրենքն ուժի մեջ է մտնում 2022 թվականի հունվարի 01-ից։</w:t>
      </w:r>
    </w:p>
    <w:p w:rsidR="00730755" w:rsidRDefault="00730755" w:rsidP="00730755">
      <w:pPr>
        <w:ind w:firstLine="562"/>
        <w:jc w:val="both"/>
        <w:rPr>
          <w:rFonts w:ascii="GHEA Grapalat" w:eastAsia="Tahoma" w:hAnsi="GHEA Grapalat" w:cs="Arial"/>
          <w:lang w:val="hy-AM"/>
        </w:rPr>
      </w:pPr>
    </w:p>
    <w:p w:rsidR="00730755" w:rsidRDefault="00730755" w:rsidP="00730755">
      <w:pPr>
        <w:ind w:firstLine="562"/>
        <w:jc w:val="both"/>
        <w:rPr>
          <w:rFonts w:ascii="GHEA Grapalat" w:eastAsia="Calibri" w:hAnsi="GHEA Grapalat" w:cs="Arial"/>
          <w:lang w:val="hy-AM"/>
        </w:rPr>
      </w:pPr>
    </w:p>
    <w:p w:rsidR="00730755" w:rsidRDefault="00730755" w:rsidP="00730755">
      <w:pPr>
        <w:pStyle w:val="Normal1"/>
        <w:spacing w:line="240" w:lineRule="auto"/>
        <w:ind w:firstLine="562"/>
        <w:rPr>
          <w:rFonts w:ascii="GHEA Grapalat" w:eastAsia="Tahoma" w:hAnsi="GHEA Grapalat"/>
          <w:sz w:val="24"/>
          <w:szCs w:val="24"/>
        </w:rPr>
      </w:pPr>
    </w:p>
    <w:p w:rsidR="00730755" w:rsidRDefault="00730755" w:rsidP="00730755">
      <w:pPr>
        <w:pStyle w:val="Normal1"/>
        <w:spacing w:line="240" w:lineRule="auto"/>
        <w:ind w:firstLine="562"/>
        <w:rPr>
          <w:rFonts w:ascii="GHEA Grapalat" w:eastAsia="Tahoma" w:hAnsi="GHEA Grapalat"/>
          <w:sz w:val="24"/>
          <w:szCs w:val="24"/>
        </w:rPr>
      </w:pPr>
    </w:p>
    <w:p w:rsidR="00730755" w:rsidRDefault="00730755" w:rsidP="00730755">
      <w:pPr>
        <w:pStyle w:val="Normal1"/>
        <w:spacing w:line="240" w:lineRule="auto"/>
        <w:ind w:firstLine="562"/>
        <w:jc w:val="center"/>
        <w:rPr>
          <w:rFonts w:ascii="GHEA Grapalat" w:eastAsia="Tahoma" w:hAnsi="GHEA Grapalat"/>
          <w:sz w:val="24"/>
          <w:szCs w:val="24"/>
        </w:rPr>
      </w:pPr>
    </w:p>
    <w:p w:rsidR="00730755" w:rsidRDefault="00730755" w:rsidP="00730755">
      <w:pPr>
        <w:pStyle w:val="Normal1"/>
        <w:spacing w:line="240" w:lineRule="auto"/>
        <w:ind w:firstLine="562"/>
        <w:jc w:val="center"/>
        <w:rPr>
          <w:rFonts w:ascii="GHEA Grapalat" w:eastAsia="Tahoma" w:hAnsi="GHEA Grapalat"/>
          <w:sz w:val="24"/>
          <w:szCs w:val="24"/>
        </w:rPr>
      </w:pPr>
    </w:p>
    <w:p w:rsidR="00730755" w:rsidRDefault="00730755" w:rsidP="00730755">
      <w:pPr>
        <w:pStyle w:val="Normal1"/>
        <w:spacing w:line="240" w:lineRule="auto"/>
        <w:ind w:firstLine="562"/>
        <w:jc w:val="center"/>
        <w:rPr>
          <w:rFonts w:ascii="GHEA Grapalat" w:eastAsia="Tahoma" w:hAnsi="GHEA Grapalat"/>
          <w:sz w:val="24"/>
          <w:szCs w:val="24"/>
        </w:rPr>
      </w:pPr>
    </w:p>
    <w:p w:rsidR="00730755" w:rsidRDefault="00730755" w:rsidP="00730755">
      <w:pPr>
        <w:pStyle w:val="Normal1"/>
        <w:spacing w:line="240" w:lineRule="auto"/>
        <w:ind w:firstLine="562"/>
        <w:jc w:val="center"/>
        <w:rPr>
          <w:rFonts w:ascii="GHEA Grapalat" w:eastAsia="Tahoma" w:hAnsi="GHEA Grapalat"/>
          <w:sz w:val="24"/>
          <w:szCs w:val="24"/>
        </w:rPr>
      </w:pPr>
    </w:p>
    <w:p w:rsidR="00730755" w:rsidRDefault="00730755" w:rsidP="00730755">
      <w:pPr>
        <w:pStyle w:val="Normal1"/>
        <w:spacing w:line="240" w:lineRule="auto"/>
        <w:ind w:firstLine="562"/>
        <w:jc w:val="center"/>
        <w:rPr>
          <w:rFonts w:ascii="GHEA Grapalat" w:eastAsia="Tahoma" w:hAnsi="GHEA Grapalat"/>
          <w:sz w:val="24"/>
          <w:szCs w:val="24"/>
        </w:rPr>
      </w:pPr>
    </w:p>
    <w:p w:rsidR="00730755" w:rsidRDefault="00730755" w:rsidP="00730755">
      <w:pPr>
        <w:pStyle w:val="Normal1"/>
        <w:spacing w:line="240" w:lineRule="auto"/>
        <w:ind w:firstLine="562"/>
        <w:jc w:val="center"/>
        <w:rPr>
          <w:rFonts w:ascii="GHEA Grapalat" w:eastAsia="Tahoma" w:hAnsi="GHEA Grapalat"/>
          <w:sz w:val="24"/>
          <w:szCs w:val="24"/>
        </w:rPr>
      </w:pPr>
    </w:p>
    <w:p w:rsidR="00730755" w:rsidRDefault="00730755" w:rsidP="00730755">
      <w:pPr>
        <w:pStyle w:val="Normal1"/>
        <w:spacing w:line="240" w:lineRule="auto"/>
        <w:ind w:firstLine="562"/>
        <w:jc w:val="center"/>
        <w:rPr>
          <w:rFonts w:ascii="GHEA Grapalat" w:eastAsia="Tahoma" w:hAnsi="GHEA Grapalat"/>
          <w:color w:val="000000" w:themeColor="text1"/>
          <w:sz w:val="24"/>
          <w:szCs w:val="24"/>
        </w:rPr>
      </w:pPr>
    </w:p>
    <w:p w:rsidR="00976A24" w:rsidRDefault="00976A24"/>
    <w:sectPr w:rsidR="00976A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D5579"/>
    <w:multiLevelType w:val="hybridMultilevel"/>
    <w:tmpl w:val="862CCD66"/>
    <w:lvl w:ilvl="0" w:tplc="15048040">
      <w:start w:val="1"/>
      <w:numFmt w:val="decimal"/>
      <w:lvlText w:val="%1)"/>
      <w:lvlJc w:val="left"/>
      <w:pPr>
        <w:ind w:left="922" w:hanging="360"/>
      </w:pPr>
    </w:lvl>
    <w:lvl w:ilvl="1" w:tplc="04090019">
      <w:start w:val="1"/>
      <w:numFmt w:val="lowerLetter"/>
      <w:lvlText w:val="%2."/>
      <w:lvlJc w:val="left"/>
      <w:pPr>
        <w:ind w:left="1642" w:hanging="360"/>
      </w:pPr>
    </w:lvl>
    <w:lvl w:ilvl="2" w:tplc="0409001B">
      <w:start w:val="1"/>
      <w:numFmt w:val="lowerRoman"/>
      <w:lvlText w:val="%3."/>
      <w:lvlJc w:val="right"/>
      <w:pPr>
        <w:ind w:left="2362" w:hanging="180"/>
      </w:pPr>
    </w:lvl>
    <w:lvl w:ilvl="3" w:tplc="0409000F">
      <w:start w:val="1"/>
      <w:numFmt w:val="decimal"/>
      <w:lvlText w:val="%4."/>
      <w:lvlJc w:val="left"/>
      <w:pPr>
        <w:ind w:left="3082" w:hanging="360"/>
      </w:pPr>
    </w:lvl>
    <w:lvl w:ilvl="4" w:tplc="04090019">
      <w:start w:val="1"/>
      <w:numFmt w:val="lowerLetter"/>
      <w:lvlText w:val="%5."/>
      <w:lvlJc w:val="left"/>
      <w:pPr>
        <w:ind w:left="3802" w:hanging="360"/>
      </w:pPr>
    </w:lvl>
    <w:lvl w:ilvl="5" w:tplc="0409001B">
      <w:start w:val="1"/>
      <w:numFmt w:val="lowerRoman"/>
      <w:lvlText w:val="%6."/>
      <w:lvlJc w:val="right"/>
      <w:pPr>
        <w:ind w:left="4522" w:hanging="180"/>
      </w:pPr>
    </w:lvl>
    <w:lvl w:ilvl="6" w:tplc="0409000F">
      <w:start w:val="1"/>
      <w:numFmt w:val="decimal"/>
      <w:lvlText w:val="%7."/>
      <w:lvlJc w:val="left"/>
      <w:pPr>
        <w:ind w:left="5242" w:hanging="360"/>
      </w:pPr>
    </w:lvl>
    <w:lvl w:ilvl="7" w:tplc="04090019">
      <w:start w:val="1"/>
      <w:numFmt w:val="lowerLetter"/>
      <w:lvlText w:val="%8."/>
      <w:lvlJc w:val="left"/>
      <w:pPr>
        <w:ind w:left="5962" w:hanging="360"/>
      </w:pPr>
    </w:lvl>
    <w:lvl w:ilvl="8" w:tplc="0409001B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901"/>
    <w:rsid w:val="001354E7"/>
    <w:rsid w:val="002079EE"/>
    <w:rsid w:val="00222901"/>
    <w:rsid w:val="00730755"/>
    <w:rsid w:val="00976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3E332C-6423-49FB-9401-66F9615B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0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0755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Normal1">
    <w:name w:val="Normal1"/>
    <w:rsid w:val="00730755"/>
    <w:pPr>
      <w:spacing w:after="0" w:line="276" w:lineRule="auto"/>
      <w:jc w:val="both"/>
    </w:pPr>
    <w:rPr>
      <w:rFonts w:ascii="Arial" w:eastAsia="Arial" w:hAnsi="Arial" w:cs="Arial"/>
      <w:lang w:val="hy-AM"/>
    </w:rPr>
  </w:style>
  <w:style w:type="character" w:customStyle="1" w:styleId="Bodytext2">
    <w:name w:val="Body text (2)"/>
    <w:basedOn w:val="DefaultParagraphFont"/>
    <w:rsid w:val="00730755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3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Armenuhi Gargaloyan</cp:lastModifiedBy>
  <cp:revision>2</cp:revision>
  <dcterms:created xsi:type="dcterms:W3CDTF">2021-03-23T08:36:00Z</dcterms:created>
  <dcterms:modified xsi:type="dcterms:W3CDTF">2021-03-23T08:36:00Z</dcterms:modified>
</cp:coreProperties>
</file>