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78" w:rsidRPr="00124A9E" w:rsidRDefault="00FB7978" w:rsidP="00E235EA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124A9E">
        <w:rPr>
          <w:rFonts w:ascii="GHEA Grapalat" w:hAnsi="GHEA Grapalat" w:cs="Sylfaen"/>
          <w:b/>
          <w:szCs w:val="24"/>
        </w:rPr>
        <w:t>ԱՄՓՈՓԱԹԵՐԹ</w:t>
      </w:r>
      <w:r w:rsidR="00174B77" w:rsidRPr="00124A9E">
        <w:rPr>
          <w:rFonts w:ascii="GHEA Grapalat" w:hAnsi="GHEA Grapalat" w:cs="Sylfaen"/>
          <w:b/>
          <w:szCs w:val="24"/>
        </w:rPr>
        <w:t xml:space="preserve"> </w:t>
      </w:r>
    </w:p>
    <w:p w:rsidR="00FB7978" w:rsidRPr="00124A9E" w:rsidRDefault="00E235EA" w:rsidP="00E235EA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</w:rPr>
      </w:pPr>
      <w:r w:rsidRPr="00124A9E">
        <w:rPr>
          <w:rFonts w:ascii="GHEA Grapalat" w:hAnsi="GHEA Grapalat"/>
          <w:b/>
          <w:bCs/>
          <w:color w:val="000000"/>
          <w:szCs w:val="24"/>
        </w:rPr>
        <w:t>«</w:t>
      </w:r>
      <w:r w:rsidR="00D77EE4" w:rsidRPr="00124A9E">
        <w:rPr>
          <w:rFonts w:ascii="GHEA Grapalat" w:hAnsi="GHEA Grapalat"/>
          <w:b/>
          <w:bCs/>
          <w:color w:val="000000"/>
          <w:szCs w:val="24"/>
        </w:rPr>
        <w:t>«</w:t>
      </w:r>
      <w:r w:rsidR="00F0025B" w:rsidRPr="00124A9E">
        <w:rPr>
          <w:rFonts w:ascii="GHEA Grapalat" w:hAnsi="GHEA Grapalat"/>
          <w:b/>
          <w:bCs/>
          <w:color w:val="000000"/>
          <w:szCs w:val="24"/>
        </w:rPr>
        <w:t>ՀԱՅԱՍՏԱՆԻ ՀԱՆՐԱՊԵՏՈՒԹՅԱՆ 2021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 xml:space="preserve"> ԹՎԱԿԱՆԻ ՊԵՏԱԿԱՆ ԲՅՈՒՋԵԻ ՄԱՍԻՆ</w:t>
      </w:r>
      <w:r w:rsidR="00D77EE4" w:rsidRPr="00124A9E">
        <w:rPr>
          <w:rFonts w:ascii="GHEA Grapalat" w:hAnsi="GHEA Grapalat"/>
          <w:b/>
          <w:bCs/>
          <w:color w:val="000000"/>
          <w:szCs w:val="24"/>
        </w:rPr>
        <w:t>»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 xml:space="preserve"> ՀԱՅԱՍՏԱՆԻ ՀԱՆՐԱՊԵՏՈՒԹՅԱՆ ՕՐԵՆՔՈՒՄ ԵՎ ՀԱՅԱՍՏԱՆԻ ՀԱՆՐԱՊԵՏՈՒԹՅԱՆ ԿԱՌԱՎԱՐՈՒԹՅԱՆ 20</w:t>
      </w:r>
      <w:r w:rsidR="00F0025B" w:rsidRPr="00124A9E">
        <w:rPr>
          <w:rFonts w:ascii="GHEA Grapalat" w:hAnsi="GHEA Grapalat"/>
          <w:b/>
          <w:bCs/>
          <w:color w:val="000000"/>
          <w:szCs w:val="24"/>
        </w:rPr>
        <w:t>20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 xml:space="preserve"> ԹՎԱԿԱՆԻ ԴԵԿՏԵՄԲԵՐԻ </w:t>
      </w:r>
      <w:r w:rsidR="00F0025B" w:rsidRPr="00124A9E">
        <w:rPr>
          <w:rFonts w:ascii="GHEA Grapalat" w:hAnsi="GHEA Grapalat"/>
          <w:b/>
          <w:bCs/>
          <w:color w:val="000000"/>
          <w:szCs w:val="24"/>
        </w:rPr>
        <w:t>30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 xml:space="preserve">-Ի N </w:t>
      </w:r>
      <w:r w:rsidR="00F0025B" w:rsidRPr="00124A9E">
        <w:rPr>
          <w:rFonts w:ascii="GHEA Grapalat" w:hAnsi="GHEA Grapalat"/>
          <w:b/>
          <w:bCs/>
          <w:color w:val="000000"/>
          <w:szCs w:val="24"/>
        </w:rPr>
        <w:t>2215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>-Ն ՈՐՈՇՄԱՆ ՄԵՋ ՓՈՓՈԽՈՒԹՅՈՒՆՆԵՐ ԵՎ ԼՐԱՑՈՒՄՆԵՐ ԿԱՏԱՐԵԼՈՒ ՄԱՍԻՆ</w:t>
      </w:r>
      <w:r w:rsidRPr="00124A9E">
        <w:rPr>
          <w:rFonts w:ascii="GHEA Grapalat" w:hAnsi="GHEA Grapalat"/>
          <w:b/>
          <w:bCs/>
          <w:color w:val="000000"/>
          <w:szCs w:val="24"/>
        </w:rPr>
        <w:t>»</w:t>
      </w:r>
      <w:r w:rsidR="00233102" w:rsidRPr="00124A9E">
        <w:rPr>
          <w:rFonts w:ascii="GHEA Grapalat" w:hAnsi="GHEA Grapalat"/>
          <w:b/>
          <w:bCs/>
          <w:color w:val="000000"/>
          <w:szCs w:val="24"/>
        </w:rPr>
        <w:t xml:space="preserve"> </w:t>
      </w:r>
      <w:r w:rsidRPr="00124A9E">
        <w:rPr>
          <w:rFonts w:ascii="GHEA Grapalat" w:hAnsi="GHEA Grapalat"/>
          <w:b/>
          <w:bCs/>
          <w:color w:val="000000"/>
          <w:szCs w:val="24"/>
        </w:rPr>
        <w:t xml:space="preserve">ՀԱՅԱՍՏԱՆԻ ՀԱՆՐԱՊԵՏՈՒԹՅԱՆ </w:t>
      </w:r>
      <w:r w:rsidR="00FB7978" w:rsidRPr="00124A9E">
        <w:rPr>
          <w:rFonts w:ascii="GHEA Grapalat" w:hAnsi="GHEA Grapalat"/>
          <w:b/>
          <w:bCs/>
          <w:color w:val="000000"/>
          <w:szCs w:val="24"/>
        </w:rPr>
        <w:t xml:space="preserve">ԿԱՌԱՎԱՈՒԹՅԱՆ ՈՐՈՇՄԱՆ ՆԱԽԱԳԾԻ </w:t>
      </w:r>
    </w:p>
    <w:p w:rsidR="005A36F5" w:rsidRPr="00124A9E" w:rsidRDefault="005A36F5" w:rsidP="00E235EA">
      <w:pPr>
        <w:spacing w:line="360" w:lineRule="auto"/>
        <w:jc w:val="center"/>
        <w:rPr>
          <w:rFonts w:ascii="GHEA Grapalat" w:hAnsi="GHEA Grapalat" w:cs="GHEA Grapalat"/>
          <w:bCs/>
          <w:szCs w:val="24"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  <w:gridCol w:w="1261"/>
        <w:gridCol w:w="3316"/>
        <w:gridCol w:w="6"/>
      </w:tblGrid>
      <w:tr w:rsidR="00ED23A0" w:rsidRPr="00124A9E" w:rsidTr="00A25B78">
        <w:trPr>
          <w:gridAfter w:val="1"/>
          <w:wAfter w:w="2" w:type="pct"/>
          <w:trHeight w:val="436"/>
          <w:jc w:val="center"/>
        </w:trPr>
        <w:tc>
          <w:tcPr>
            <w:tcW w:w="3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0" w:rsidRPr="00124A9E" w:rsidRDefault="00447576" w:rsidP="009A029E">
            <w:pPr>
              <w:pStyle w:val="ListParagraph"/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447576">
              <w:rPr>
                <w:rFonts w:ascii="GHEA Grapalat" w:hAnsi="GHEA Grapalat" w:cs="Sylfaen"/>
                <w:b/>
                <w:szCs w:val="24"/>
              </w:rPr>
              <w:t xml:space="preserve">1. </w:t>
            </w:r>
            <w:r w:rsidR="00E235EA" w:rsidRPr="00124A9E">
              <w:rPr>
                <w:rFonts w:ascii="GHEA Grapalat" w:hAnsi="GHEA Grapalat" w:cs="Sylfaen"/>
                <w:b/>
                <w:szCs w:val="24"/>
              </w:rPr>
              <w:t>ՀՀ ֆ</w:t>
            </w:r>
            <w:r w:rsidR="00ED23A0" w:rsidRPr="00124A9E">
              <w:rPr>
                <w:rFonts w:ascii="GHEA Grapalat" w:hAnsi="GHEA Grapalat" w:cs="Sylfaen"/>
                <w:b/>
                <w:szCs w:val="24"/>
              </w:rPr>
              <w:t>ինանսների նախարարություն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0" w:rsidRPr="00124A9E" w:rsidRDefault="00DA5B18" w:rsidP="00A25B78">
            <w:pPr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124A9E">
              <w:rPr>
                <w:rFonts w:ascii="GHEA Grapalat" w:hAnsi="GHEA Grapalat" w:cs="Sylfaen"/>
                <w:b/>
                <w:szCs w:val="24"/>
              </w:rPr>
              <w:t>11</w:t>
            </w:r>
            <w:r w:rsidR="00045A58" w:rsidRPr="00124A9E">
              <w:rPr>
                <w:rFonts w:ascii="GHEA Grapalat" w:hAnsi="GHEA Grapalat" w:cs="Sylfaen"/>
                <w:b/>
                <w:szCs w:val="24"/>
              </w:rPr>
              <w:t>.03.2021թ.</w:t>
            </w:r>
          </w:p>
        </w:tc>
      </w:tr>
      <w:tr w:rsidR="00ED23A0" w:rsidRPr="00124A9E" w:rsidTr="00A25B78">
        <w:trPr>
          <w:gridAfter w:val="1"/>
          <w:wAfter w:w="2" w:type="pct"/>
          <w:trHeight w:val="436"/>
          <w:jc w:val="center"/>
        </w:trPr>
        <w:tc>
          <w:tcPr>
            <w:tcW w:w="3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0" w:rsidRPr="00124A9E" w:rsidRDefault="00ED23A0" w:rsidP="00E235EA">
            <w:pPr>
              <w:spacing w:line="360" w:lineRule="auto"/>
              <w:jc w:val="center"/>
              <w:rPr>
                <w:rFonts w:ascii="GHEA Grapalat" w:hAnsi="GHEA Grapalat" w:cs="Sylfaen"/>
                <w:i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0" w:rsidRPr="00124A9E" w:rsidRDefault="00045A58" w:rsidP="00A25B78">
            <w:pPr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124A9E">
              <w:rPr>
                <w:rFonts w:ascii="GHEA Grapalat" w:hAnsi="GHEA Grapalat" w:cs="Sylfaen"/>
                <w:b/>
                <w:szCs w:val="24"/>
              </w:rPr>
              <w:t>N</w:t>
            </w:r>
            <w:r w:rsidR="009D6AEE" w:rsidRPr="00124A9E">
              <w:rPr>
                <w:rFonts w:ascii="GHEA Grapalat" w:hAnsi="GHEA Grapalat" w:cs="Sylfaen"/>
                <w:b/>
                <w:szCs w:val="24"/>
              </w:rPr>
              <w:t xml:space="preserve"> 01/8-4/3154-2021</w:t>
            </w:r>
          </w:p>
        </w:tc>
      </w:tr>
      <w:tr w:rsidR="00045A58" w:rsidRPr="00124A9E" w:rsidTr="005A36F5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3419" w:type="pct"/>
            <w:vAlign w:val="center"/>
          </w:tcPr>
          <w:p w:rsidR="00DA5B18" w:rsidRPr="00124A9E" w:rsidRDefault="00E235EA" w:rsidP="00E235EA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124A9E">
              <w:rPr>
                <w:rFonts w:ascii="GHEA Grapalat" w:hAnsi="GHEA Grapalat"/>
              </w:rPr>
              <w:t xml:space="preserve">          </w:t>
            </w:r>
            <w:r w:rsidR="00DA5B18" w:rsidRPr="00124A9E">
              <w:rPr>
                <w:rFonts w:ascii="GHEA Grapalat" w:hAnsi="GHEA Grapalat"/>
              </w:rPr>
              <w:t xml:space="preserve"> </w:t>
            </w:r>
            <w:r w:rsidRPr="00124A9E">
              <w:rPr>
                <w:rFonts w:ascii="GHEA Grapalat" w:hAnsi="GHEA Grapalat"/>
              </w:rPr>
              <w:t xml:space="preserve">««Հայաստանի Հանրապետության 2021 թվականի պետական բյուջեի մասին» Հայաստանի Հանրապետության օրենքում և Հայաստանի Հանրապետության կառավարության 2020 թվականի դեկտեմբերի 30-ի N 2215-Ն որոշման մեջ փոփոխություններ և լրացումներ կատարելու մասին» ՀՀ կառավարության որոշման նախագծին </w:t>
            </w:r>
            <w:r w:rsidR="00DA5B18" w:rsidRPr="00124A9E">
              <w:rPr>
                <w:rFonts w:ascii="GHEA Grapalat" w:hAnsi="GHEA Grapalat"/>
              </w:rPr>
              <w:t xml:space="preserve">կից ներկայացված </w:t>
            </w:r>
            <w:r w:rsidRPr="00124A9E">
              <w:rPr>
                <w:rFonts w:ascii="GHEA Grapalat" w:hAnsi="GHEA Grapalat"/>
              </w:rPr>
              <w:t xml:space="preserve">տեղեկանքում </w:t>
            </w:r>
            <w:r w:rsidR="00DA5B18" w:rsidRPr="00124A9E">
              <w:rPr>
                <w:rFonts w:ascii="GHEA Grapalat" w:hAnsi="GHEA Grapalat"/>
              </w:rPr>
              <w:t>առաջարկում ենք ներկայացնել նախահաշվով նախատեսված ծախսերի հաշվարկ-հիմնավորումները և յուրաքանչյուր ծախսատեսակի գնագոյացման հիմքերը (մասնավորապես աշխատողների աշխատավարձերի և ներկայացուցչական ծախսերի գծով):</w:t>
            </w:r>
          </w:p>
        </w:tc>
        <w:tc>
          <w:tcPr>
            <w:tcW w:w="1581" w:type="pct"/>
            <w:gridSpan w:val="3"/>
            <w:shd w:val="clear" w:color="auto" w:fill="auto"/>
            <w:vAlign w:val="center"/>
          </w:tcPr>
          <w:p w:rsidR="00045A58" w:rsidRPr="00124A9E" w:rsidRDefault="005A36F5" w:rsidP="000F5CC8">
            <w:pPr>
              <w:spacing w:after="200" w:line="360" w:lineRule="auto"/>
              <w:jc w:val="center"/>
              <w:rPr>
                <w:rFonts w:ascii="GHEA Grapalat" w:hAnsi="GHEA Grapalat"/>
              </w:rPr>
            </w:pPr>
            <w:r w:rsidRPr="00124A9E">
              <w:rPr>
                <w:rFonts w:ascii="GHEA Grapalat" w:hAnsi="GHEA Grapalat"/>
              </w:rPr>
              <w:t>Ընդունվել է:</w:t>
            </w:r>
            <w:r w:rsidR="00836DA9" w:rsidRPr="00124A9E">
              <w:rPr>
                <w:rFonts w:ascii="GHEA Grapalat" w:hAnsi="GHEA Grapalat"/>
              </w:rPr>
              <w:t xml:space="preserve">                                   Տեղեկանք-հիմնավորման «ընթացիկ իրավիճակ</w:t>
            </w:r>
            <w:r w:rsidR="008D32A8" w:rsidRPr="00124A9E">
              <w:rPr>
                <w:rFonts w:ascii="GHEA Grapalat" w:hAnsi="GHEA Grapalat"/>
              </w:rPr>
              <w:t>ը</w:t>
            </w:r>
            <w:r w:rsidR="00836DA9" w:rsidRPr="00124A9E">
              <w:rPr>
                <w:rFonts w:ascii="GHEA Grapalat" w:hAnsi="GHEA Grapalat"/>
              </w:rPr>
              <w:t xml:space="preserve"> և խնդիրները» մասում կատարվել է լրացում, ներկայացվել է մանրամասն հիմնավորում</w:t>
            </w:r>
            <w:r w:rsidR="00DA5B18" w:rsidRPr="00124A9E">
              <w:rPr>
                <w:rFonts w:ascii="GHEA Grapalat" w:hAnsi="GHEA Grapalat"/>
              </w:rPr>
              <w:t>:</w:t>
            </w:r>
          </w:p>
        </w:tc>
      </w:tr>
      <w:tr w:rsidR="00124A9E" w:rsidRPr="00124A9E" w:rsidTr="004E4EBF">
        <w:trPr>
          <w:gridAfter w:val="1"/>
          <w:wAfter w:w="2" w:type="pct"/>
          <w:trHeight w:val="436"/>
          <w:jc w:val="center"/>
        </w:trPr>
        <w:tc>
          <w:tcPr>
            <w:tcW w:w="3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9E" w:rsidRPr="00124A9E" w:rsidRDefault="00447576" w:rsidP="004E4EBF">
            <w:pPr>
              <w:pStyle w:val="ListParagraph"/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447576">
              <w:rPr>
                <w:rFonts w:ascii="GHEA Grapalat" w:hAnsi="GHEA Grapalat" w:cs="Sylfaen"/>
                <w:b/>
                <w:szCs w:val="24"/>
              </w:rPr>
              <w:t xml:space="preserve">2. </w:t>
            </w:r>
            <w:r w:rsidR="00124A9E" w:rsidRPr="00124A9E">
              <w:rPr>
                <w:rFonts w:ascii="GHEA Grapalat" w:hAnsi="GHEA Grapalat" w:cs="Sylfaen"/>
                <w:b/>
                <w:szCs w:val="24"/>
              </w:rPr>
              <w:t>ՀՀ արդարադատության նախարարություն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9E" w:rsidRPr="00124A9E" w:rsidRDefault="00124A9E" w:rsidP="004E4EBF">
            <w:pPr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124A9E">
              <w:rPr>
                <w:rFonts w:ascii="GHEA Grapalat" w:hAnsi="GHEA Grapalat" w:cs="Sylfaen"/>
                <w:b/>
                <w:szCs w:val="24"/>
              </w:rPr>
              <w:t>1</w:t>
            </w:r>
            <w:r w:rsidRPr="00447576">
              <w:rPr>
                <w:rFonts w:ascii="GHEA Grapalat" w:hAnsi="GHEA Grapalat" w:cs="Sylfaen"/>
                <w:b/>
                <w:szCs w:val="24"/>
              </w:rPr>
              <w:t>8</w:t>
            </w:r>
            <w:r w:rsidRPr="00124A9E">
              <w:rPr>
                <w:rFonts w:ascii="GHEA Grapalat" w:hAnsi="GHEA Grapalat" w:cs="Sylfaen"/>
                <w:b/>
                <w:szCs w:val="24"/>
              </w:rPr>
              <w:t>.03.2021թ.</w:t>
            </w:r>
          </w:p>
        </w:tc>
      </w:tr>
      <w:tr w:rsidR="00124A9E" w:rsidRPr="00124A9E" w:rsidTr="004E4EBF">
        <w:trPr>
          <w:gridAfter w:val="1"/>
          <w:wAfter w:w="2" w:type="pct"/>
          <w:trHeight w:val="436"/>
          <w:jc w:val="center"/>
        </w:trPr>
        <w:tc>
          <w:tcPr>
            <w:tcW w:w="3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9E" w:rsidRPr="00124A9E" w:rsidRDefault="00124A9E" w:rsidP="004E4EBF">
            <w:pPr>
              <w:spacing w:line="360" w:lineRule="auto"/>
              <w:jc w:val="center"/>
              <w:rPr>
                <w:rFonts w:ascii="GHEA Grapalat" w:hAnsi="GHEA Grapalat" w:cs="Sylfaen"/>
                <w:i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9E" w:rsidRPr="00124A9E" w:rsidRDefault="00124A9E" w:rsidP="004E4EBF">
            <w:pPr>
              <w:spacing w:line="360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124A9E">
              <w:rPr>
                <w:rFonts w:ascii="GHEA Grapalat" w:hAnsi="GHEA Grapalat" w:cs="Sylfaen"/>
                <w:b/>
                <w:szCs w:val="24"/>
              </w:rPr>
              <w:t>N /27.1/6470-2021</w:t>
            </w:r>
          </w:p>
        </w:tc>
      </w:tr>
      <w:tr w:rsidR="00124A9E" w:rsidRPr="00124A9E" w:rsidTr="005A36F5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3419" w:type="pct"/>
            <w:vAlign w:val="center"/>
          </w:tcPr>
          <w:p w:rsidR="00124A9E" w:rsidRPr="00124A9E" w:rsidRDefault="00EF33CD" w:rsidP="00E235EA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EF33CD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         </w:t>
            </w:r>
            <w:bookmarkStart w:id="0" w:name="_GoBack"/>
            <w:bookmarkEnd w:id="0"/>
            <w:r w:rsidR="00124A9E" w:rsidRPr="00124A9E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«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Հայաստանի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Հանրապետության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2021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թվականի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պետական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բյուջեի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մասին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»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Հայաստանի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Հանրապետության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օրենքում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և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Հայաստանի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Հանրապետության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lastRenderedPageBreak/>
              <w:t>կառավարության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2020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թվականի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դեկտեմբերի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30-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ի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N 2215-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որոշման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մեջ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փոփոխություններ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և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լրացումներ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կատարելու</w:t>
            </w:r>
            <w:r w:rsidR="00124A9E" w:rsidRPr="00124A9E">
              <w:rPr>
                <w:rFonts w:ascii="GHEA Grapalat" w:hAnsi="GHEA Grapalat" w:cs="Verdana"/>
                <w:color w:val="000000"/>
                <w:szCs w:val="24"/>
                <w:shd w:val="clear" w:color="auto" w:fill="FFFFFF"/>
              </w:rPr>
              <w:t xml:space="preserve"> </w:t>
            </w:r>
            <w:r w:rsidR="00124A9E" w:rsidRPr="00124A9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մասին</w:t>
            </w:r>
            <w:r w:rsidR="00124A9E" w:rsidRPr="00124A9E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» Հայաստանի Հանրապետության կառավարության որոշման նախագծի</w:t>
            </w:r>
            <w:r w:rsidR="00124A9E" w:rsidRPr="00124A9E">
              <w:rPr>
                <w:rFonts w:ascii="GHEA Grapalat" w:hAnsi="GHEA Grapalat"/>
              </w:rPr>
              <w:t xml:space="preserve"> նախաբանում առաջարկում ենք հղում կատարել նաև </w:t>
            </w:r>
            <w:r w:rsidR="00124A9E" w:rsidRPr="00124A9E">
              <w:rPr>
                <w:rFonts w:ascii="GHEA Grapalat" w:hAnsi="GHEA Grapalat" w:cs="Calibri"/>
                <w:color w:val="000000"/>
                <w:szCs w:val="24"/>
              </w:rPr>
              <w:t>«</w:t>
            </w:r>
            <w:r w:rsidR="00124A9E" w:rsidRPr="00124A9E">
              <w:rPr>
                <w:rFonts w:ascii="GHEA Grapalat" w:hAnsi="GHEA Grapalat"/>
                <w:szCs w:val="24"/>
              </w:rPr>
              <w:t>Նորմատիվ իրավական ակտերի մասին</w:t>
            </w:r>
            <w:r w:rsidR="00124A9E" w:rsidRPr="00124A9E">
              <w:rPr>
                <w:rFonts w:ascii="GHEA Grapalat" w:hAnsi="GHEA Grapalat" w:cs="Calibri"/>
                <w:color w:val="000000"/>
                <w:szCs w:val="24"/>
              </w:rPr>
              <w:t>» ՀՀ օրենքի 33-րդ հոդվածին</w:t>
            </w:r>
            <w:r w:rsidR="00124A9E" w:rsidRPr="00124A9E">
              <w:rPr>
                <w:rFonts w:ascii="GHEA Grapalat" w:hAnsi="GHEA Grapalat"/>
              </w:rPr>
              <w:t>:</w:t>
            </w:r>
          </w:p>
        </w:tc>
        <w:tc>
          <w:tcPr>
            <w:tcW w:w="1581" w:type="pct"/>
            <w:gridSpan w:val="3"/>
            <w:shd w:val="clear" w:color="auto" w:fill="auto"/>
            <w:vAlign w:val="center"/>
          </w:tcPr>
          <w:p w:rsidR="00124A9E" w:rsidRPr="00124A9E" w:rsidRDefault="00124A9E" w:rsidP="000F5CC8">
            <w:pPr>
              <w:spacing w:after="200" w:line="360" w:lineRule="auto"/>
              <w:jc w:val="center"/>
              <w:rPr>
                <w:rFonts w:ascii="GHEA Grapalat" w:hAnsi="GHEA Grapalat"/>
              </w:rPr>
            </w:pPr>
            <w:r w:rsidRPr="00124A9E">
              <w:rPr>
                <w:rFonts w:ascii="GHEA Grapalat" w:hAnsi="GHEA Grapalat"/>
              </w:rPr>
              <w:lastRenderedPageBreak/>
              <w:t xml:space="preserve">Ընդունվել է:  </w:t>
            </w:r>
          </w:p>
          <w:p w:rsidR="00124A9E" w:rsidRPr="00124A9E" w:rsidRDefault="00124A9E" w:rsidP="00124A9E">
            <w:pPr>
              <w:spacing w:after="200" w:line="360" w:lineRule="auto"/>
              <w:jc w:val="center"/>
              <w:rPr>
                <w:rFonts w:ascii="GHEA Grapalat" w:hAnsi="GHEA Grapalat"/>
              </w:rPr>
            </w:pPr>
            <w:r w:rsidRPr="00124A9E">
              <w:rPr>
                <w:rFonts w:ascii="GHEA Grapalat" w:hAnsi="GHEA Grapalat"/>
              </w:rPr>
              <w:lastRenderedPageBreak/>
              <w:t>Նախագծի նախաբանում կատարվել է համապատասխան լրացում:</w:t>
            </w:r>
          </w:p>
        </w:tc>
      </w:tr>
    </w:tbl>
    <w:p w:rsidR="00FB7978" w:rsidRPr="00124A9E" w:rsidRDefault="00FB7978" w:rsidP="00E235EA">
      <w:pPr>
        <w:pStyle w:val="NormalWeb"/>
        <w:spacing w:before="0" w:beforeAutospacing="0" w:after="0" w:afterAutospacing="0" w:line="360" w:lineRule="auto"/>
        <w:ind w:left="90" w:right="32" w:firstLine="567"/>
        <w:jc w:val="both"/>
        <w:rPr>
          <w:rFonts w:ascii="GHEA Grapalat" w:hAnsi="GHEA Grapalat"/>
          <w:lang w:val="hy-AM"/>
        </w:rPr>
      </w:pPr>
    </w:p>
    <w:p w:rsidR="0082528D" w:rsidRPr="00124A9E" w:rsidRDefault="0082528D" w:rsidP="0082528D">
      <w:pPr>
        <w:spacing w:line="360" w:lineRule="auto"/>
        <w:jc w:val="right"/>
        <w:rPr>
          <w:rFonts w:ascii="GHEA Grapalat" w:hAnsi="GHEA Grapalat" w:cs="Sylfaen"/>
          <w:b/>
          <w:i/>
          <w:szCs w:val="24"/>
        </w:rPr>
      </w:pPr>
    </w:p>
    <w:p w:rsidR="0082528D" w:rsidRPr="00124A9E" w:rsidRDefault="0082528D" w:rsidP="0082528D">
      <w:pPr>
        <w:spacing w:line="360" w:lineRule="auto"/>
        <w:jc w:val="right"/>
        <w:rPr>
          <w:rFonts w:ascii="GHEA Grapalat" w:hAnsi="GHEA Grapalat" w:cs="Sylfaen"/>
          <w:b/>
          <w:i/>
          <w:szCs w:val="24"/>
        </w:rPr>
      </w:pPr>
      <w:r w:rsidRPr="00124A9E">
        <w:rPr>
          <w:rFonts w:ascii="GHEA Grapalat" w:hAnsi="GHEA Grapalat" w:cs="Sylfaen"/>
          <w:b/>
          <w:i/>
          <w:szCs w:val="24"/>
        </w:rPr>
        <w:t>ՎԻՃԱԿԱԳՐԱԿԱՆ ԿՈՄԻՏԵ</w:t>
      </w:r>
    </w:p>
    <w:p w:rsidR="0082528D" w:rsidRPr="00124A9E" w:rsidRDefault="0082528D" w:rsidP="00E235EA">
      <w:pPr>
        <w:pStyle w:val="NormalWeb"/>
        <w:spacing w:before="0" w:beforeAutospacing="0" w:after="0" w:afterAutospacing="0" w:line="360" w:lineRule="auto"/>
        <w:ind w:left="90" w:right="32" w:firstLine="567"/>
        <w:jc w:val="both"/>
        <w:rPr>
          <w:rFonts w:ascii="GHEA Grapalat" w:hAnsi="GHEA Grapalat"/>
          <w:lang w:val="hy-AM"/>
        </w:rPr>
      </w:pPr>
    </w:p>
    <w:sectPr w:rsidR="0082528D" w:rsidRPr="00124A9E" w:rsidSect="00FB7978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C3"/>
    <w:multiLevelType w:val="hybridMultilevel"/>
    <w:tmpl w:val="642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BFB"/>
    <w:multiLevelType w:val="hybridMultilevel"/>
    <w:tmpl w:val="A1BAFFE8"/>
    <w:lvl w:ilvl="0" w:tplc="DA78B34A">
      <w:start w:val="1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652AA9"/>
    <w:multiLevelType w:val="hybridMultilevel"/>
    <w:tmpl w:val="C044853E"/>
    <w:lvl w:ilvl="0" w:tplc="0D028AA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309B70AD"/>
    <w:multiLevelType w:val="hybridMultilevel"/>
    <w:tmpl w:val="CF9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062"/>
    <w:multiLevelType w:val="hybridMultilevel"/>
    <w:tmpl w:val="960CCC8A"/>
    <w:lvl w:ilvl="0" w:tplc="A920B1D4">
      <w:start w:val="1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978"/>
    <w:rsid w:val="00045A58"/>
    <w:rsid w:val="000F5CC8"/>
    <w:rsid w:val="00111F6E"/>
    <w:rsid w:val="00124A9E"/>
    <w:rsid w:val="00161324"/>
    <w:rsid w:val="00174B77"/>
    <w:rsid w:val="00195526"/>
    <w:rsid w:val="00233102"/>
    <w:rsid w:val="002D4582"/>
    <w:rsid w:val="00364FE3"/>
    <w:rsid w:val="00377C2C"/>
    <w:rsid w:val="004156CA"/>
    <w:rsid w:val="00447576"/>
    <w:rsid w:val="00457B61"/>
    <w:rsid w:val="004C5A5A"/>
    <w:rsid w:val="004D70BE"/>
    <w:rsid w:val="00507C2F"/>
    <w:rsid w:val="00523508"/>
    <w:rsid w:val="00544824"/>
    <w:rsid w:val="00574BF9"/>
    <w:rsid w:val="005A36F5"/>
    <w:rsid w:val="005E216D"/>
    <w:rsid w:val="0066206A"/>
    <w:rsid w:val="00693B57"/>
    <w:rsid w:val="007021E2"/>
    <w:rsid w:val="007A76F8"/>
    <w:rsid w:val="0082528D"/>
    <w:rsid w:val="00836DA9"/>
    <w:rsid w:val="008C2CB6"/>
    <w:rsid w:val="008D32A8"/>
    <w:rsid w:val="00902BDD"/>
    <w:rsid w:val="00914FCC"/>
    <w:rsid w:val="009A029E"/>
    <w:rsid w:val="009D6AEE"/>
    <w:rsid w:val="00A04500"/>
    <w:rsid w:val="00A25B78"/>
    <w:rsid w:val="00A57687"/>
    <w:rsid w:val="00B011D1"/>
    <w:rsid w:val="00B17B1B"/>
    <w:rsid w:val="00B25DA8"/>
    <w:rsid w:val="00B731E5"/>
    <w:rsid w:val="00BC221A"/>
    <w:rsid w:val="00C30CD8"/>
    <w:rsid w:val="00D77EE4"/>
    <w:rsid w:val="00DA5B18"/>
    <w:rsid w:val="00DB1D19"/>
    <w:rsid w:val="00E235EA"/>
    <w:rsid w:val="00EA3729"/>
    <w:rsid w:val="00EC246E"/>
    <w:rsid w:val="00ED23A0"/>
    <w:rsid w:val="00EF33CD"/>
    <w:rsid w:val="00EF3998"/>
    <w:rsid w:val="00F0025B"/>
    <w:rsid w:val="00F11F77"/>
    <w:rsid w:val="00F5269A"/>
    <w:rsid w:val="00FB7978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B7978"/>
    <w:rPr>
      <w:b/>
      <w:bCs/>
    </w:rPr>
  </w:style>
  <w:style w:type="paragraph" w:styleId="ListParagraph">
    <w:name w:val="List Paragraph"/>
    <w:basedOn w:val="Normal"/>
    <w:uiPriority w:val="34"/>
    <w:qFormat/>
    <w:rsid w:val="00364FE3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1"/>
    <w:qFormat/>
    <w:rsid w:val="0023310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1"/>
    <w:locked/>
    <w:rsid w:val="00233102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B7978"/>
    <w:rPr>
      <w:b/>
      <w:bCs/>
    </w:rPr>
  </w:style>
  <w:style w:type="paragraph" w:styleId="ListParagraph">
    <w:name w:val="List Paragraph"/>
    <w:basedOn w:val="Normal"/>
    <w:uiPriority w:val="34"/>
    <w:qFormat/>
    <w:rsid w:val="00364FE3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23310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233102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DCF3-0812-47B5-9D6D-F9EAFBD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2020-04-12T17:39:00Z</dcterms:created>
  <dcterms:modified xsi:type="dcterms:W3CDTF">2021-03-18T09:11:00Z</dcterms:modified>
</cp:coreProperties>
</file>