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774DF" w14:textId="77777777" w:rsidR="00AF1957" w:rsidRDefault="00AF1957"/>
    <w:p w14:paraId="2FEB5E83" w14:textId="77777777" w:rsidR="0019795B" w:rsidRPr="007C74DE" w:rsidRDefault="00AF1957" w:rsidP="007C74DE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</w:t>
      </w:r>
      <w:r w:rsidR="0019795B"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14:paraId="739596B6" w14:textId="77777777" w:rsidR="008B07DF" w:rsidRPr="007C74DE" w:rsidRDefault="001F681D" w:rsidP="007C74DE">
      <w:pPr>
        <w:pStyle w:val="NormalWeb"/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</w:rPr>
      </w:pPr>
      <w:r w:rsidRPr="007C74DE">
        <w:rPr>
          <w:rFonts w:ascii="GHEA Grapalat" w:eastAsia="Times New Roman" w:hAnsi="GHEA Grapalat"/>
          <w:b/>
          <w:bCs/>
          <w:color w:val="000000"/>
        </w:rPr>
        <w:t>ՀԱՅԱՍՏԱՆԻ</w:t>
      </w:r>
      <w:r w:rsidR="00A560C9">
        <w:rPr>
          <w:rFonts w:ascii="Calibri" w:eastAsia="Times New Roman" w:hAnsi="Calibri" w:cs="Calibri"/>
          <w:b/>
          <w:bCs/>
          <w:color w:val="000000"/>
        </w:rPr>
        <w:t xml:space="preserve"> </w:t>
      </w:r>
      <w:r w:rsidR="008B07DF" w:rsidRPr="007C74DE">
        <w:rPr>
          <w:rFonts w:ascii="GHEA Grapalat" w:eastAsia="Times New Roman" w:hAnsi="GHEA Grapalat" w:cs="Arial Unicode"/>
          <w:b/>
          <w:bCs/>
          <w:color w:val="000000"/>
        </w:rPr>
        <w:t>ՀԱՆՐԱՊԵՏՈՒԹՅԱՆ</w:t>
      </w:r>
      <w:r w:rsidR="00A560C9">
        <w:rPr>
          <w:rFonts w:ascii="Calibri" w:eastAsia="Times New Roman" w:hAnsi="Calibri" w:cs="Calibri"/>
          <w:b/>
          <w:bCs/>
          <w:color w:val="000000"/>
        </w:rPr>
        <w:t xml:space="preserve"> </w:t>
      </w:r>
      <w:r w:rsidR="008B07DF" w:rsidRPr="007C74DE">
        <w:rPr>
          <w:rFonts w:ascii="GHEA Grapalat" w:eastAsia="Times New Roman" w:hAnsi="GHEA Grapalat" w:cs="Arial Unicode"/>
          <w:b/>
          <w:bCs/>
          <w:color w:val="000000"/>
        </w:rPr>
        <w:t>ԿԱՌԱՎԱՐՈՒԹՅՈՒՆ</w:t>
      </w:r>
    </w:p>
    <w:p w14:paraId="4CC3BD20" w14:textId="77777777" w:rsidR="00A560C9" w:rsidRDefault="00A560C9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C3B5BF4" w14:textId="77777777"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5C43659F" w14:textId="77777777"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14:paraId="209E77A1" w14:textId="53E2DAAA" w:rsidR="008B07DF" w:rsidRPr="00004243" w:rsidRDefault="007C74DE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___________ 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</w:rPr>
        <w:t>2021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1F681D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_____</w:t>
      </w:r>
      <w:r w:rsidR="000042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-Ա</w:t>
      </w:r>
    </w:p>
    <w:p w14:paraId="7A60206B" w14:textId="77777777"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       </w:t>
      </w:r>
    </w:p>
    <w:p w14:paraId="54C8AD45" w14:textId="77777777"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7C26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ԼՈՏՈ</w:t>
      </w: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 ՓԱԿ ԲԱԺՆԵՏԻՐԱԿԱՆ ԸՆԿԵՐՈՒԹՅՈՒՆԸ ԼՈՒԾԱՐԵԼՈՒ ՄԱՍԻՆ</w:t>
      </w:r>
    </w:p>
    <w:p w14:paraId="31AC0868" w14:textId="77777777" w:rsidR="008B07DF" w:rsidRPr="007C74DE" w:rsidRDefault="008B07DF" w:rsidP="008B07D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    </w:t>
      </w:r>
    </w:p>
    <w:p w14:paraId="2FCB5D8A" w14:textId="77777777" w:rsidR="007C74DE" w:rsidRPr="007C74DE" w:rsidRDefault="007C26E8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</w:pP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67-րդ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27-րդ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«ա»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ենթակետը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67-րդ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«գ»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ենթակետը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68-րդ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2A597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8B07DF" w:rsidRPr="007C74D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8B07DF" w:rsidRPr="007C74DE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է՝</w:t>
      </w:r>
    </w:p>
    <w:p w14:paraId="27D05638" w14:textId="77777777"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լուծարել</w:t>
      </w:r>
      <w:proofErr w:type="spellEnd"/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լոտո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ընկերությունը</w:t>
      </w:r>
      <w:proofErr w:type="spellEnd"/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Լոռու մարզ, 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ք. 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Վանաձոր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Տիգրան Մեծի 16</w:t>
      </w:r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26.120.55634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7E886913" w14:textId="77777777"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15-օրյա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ընդգրկելով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ֆինանսների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արդարադատության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անդա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մ-քարտուղար</w:t>
      </w:r>
      <w:proofErr w:type="spellEnd"/>
      <w:r w:rsid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7C26E8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ներկայացուցիչներին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233E9B9" w14:textId="77777777"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="00EA33EE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ֆինանսների նախարարին</w:t>
      </w:r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ստեղծումից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մեկամսյա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լոտո</w:t>
      </w:r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թվում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արժեթղթերի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գույքային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հանձնումը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հանձնաժողովին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C9A46BC" w14:textId="77777777"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14:paraId="35985CAF" w14:textId="77777777" w:rsidR="008B07DF" w:rsidRPr="007C74DE" w:rsidRDefault="00FB26C3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պ</w:t>
      </w:r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արտատերերի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հաշվարկներն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ավարտելուց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դեբիտորական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պարտքերի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վերապահվում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E45977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անրապետության</w:t>
      </w:r>
      <w:proofErr w:type="spellEnd"/>
      <w:r w:rsidR="00E45977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ֆինանսների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="0056166A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31287CDE" w14:textId="77777777"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պարտատերերի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բավարարումից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մնացած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դրամական միջոցները փոխանցվում են պետական բյուջե, իսկ այլ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գույք</w:t>
      </w:r>
      <w:proofErr w:type="spellEnd"/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ը՝</w:t>
      </w:r>
      <w:r w:rsidR="007C26E8" w:rsidRPr="007C26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="007C26E8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26E8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="007C2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հանձնվում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94B1B93" w14:textId="77777777"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      </w:t>
      </w:r>
    </w:p>
    <w:p w14:paraId="516DC8D1" w14:textId="77777777" w:rsidR="00AF1957" w:rsidRDefault="00AF1957" w:rsidP="00EA04B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14:paraId="7BBDE1D9" w14:textId="77777777" w:rsidR="00F81BE4" w:rsidRPr="007C74DE" w:rsidRDefault="00F81BE4" w:rsidP="00EA04B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14:paraId="3E8E3F90" w14:textId="77777777" w:rsidR="00F81BE4" w:rsidRPr="002925C8" w:rsidRDefault="00F81BE4" w:rsidP="00F81BE4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Հայաստանի</w:t>
      </w:r>
      <w:proofErr w:type="spellEnd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Հանրապետության</w:t>
      </w:r>
      <w:proofErr w:type="spellEnd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7229495B" w14:textId="77777777" w:rsidR="00F81BE4" w:rsidRPr="002925C8" w:rsidRDefault="00F81BE4" w:rsidP="00F81BE4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վարչապետ</w:t>
      </w:r>
      <w:proofErr w:type="spellEnd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                                </w:t>
      </w: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Ն. </w:t>
      </w: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Փաշինյան</w:t>
      </w:r>
      <w:proofErr w:type="spellEnd"/>
    </w:p>
    <w:p w14:paraId="34F0244A" w14:textId="77777777" w:rsidR="00F81BE4" w:rsidRDefault="00F81BE4" w:rsidP="00F81BE4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«____» </w:t>
      </w: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20</w:t>
      </w:r>
      <w:r w:rsidR="007C26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21</w:t>
      </w: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թ.</w:t>
      </w:r>
    </w:p>
    <w:p w14:paraId="7BAD0B03" w14:textId="77777777" w:rsidR="00F81BE4" w:rsidRPr="002925C8" w:rsidRDefault="00F81BE4" w:rsidP="00F81BE4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Ք. </w:t>
      </w: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Երևան</w:t>
      </w:r>
      <w:proofErr w:type="spellEnd"/>
    </w:p>
    <w:p w14:paraId="388C7404" w14:textId="77777777" w:rsidR="007C26E8" w:rsidRDefault="007C26E8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14:paraId="7F4B9617" w14:textId="77777777" w:rsidR="007C26E8" w:rsidRPr="00002BC2" w:rsidRDefault="007C26E8" w:rsidP="007C26E8">
      <w:pPr>
        <w:spacing w:line="240" w:lineRule="auto"/>
        <w:ind w:right="-1"/>
        <w:jc w:val="center"/>
        <w:rPr>
          <w:rFonts w:ascii="GHEA Grapalat" w:hAnsi="GHEA Grapalat" w:cstheme="minorHAnsi"/>
          <w:b/>
          <w:sz w:val="24"/>
          <w:szCs w:val="24"/>
        </w:rPr>
      </w:pPr>
      <w:r w:rsidRPr="00002BC2">
        <w:rPr>
          <w:rFonts w:ascii="GHEA Grapalat" w:hAnsi="GHEA Grapalat" w:cstheme="minorHAnsi"/>
          <w:b/>
          <w:sz w:val="24"/>
          <w:szCs w:val="24"/>
        </w:rPr>
        <w:lastRenderedPageBreak/>
        <w:t>ՀԻՄՆԱՎՈՐՈՒՄ</w:t>
      </w:r>
    </w:p>
    <w:p w14:paraId="11C9EBFE" w14:textId="77777777" w:rsidR="007C26E8" w:rsidRPr="00337329" w:rsidRDefault="00337329" w:rsidP="00337329">
      <w:pPr>
        <w:shd w:val="clear" w:color="auto" w:fill="FFFFFF"/>
        <w:spacing w:after="0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ԼՈՏՈ</w:t>
      </w:r>
      <w:r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 ՓԱԿ ԲԱԺՆԵՏԻՐԱԿԱՆ ԸՆԿԵՐՈՒԹՅՈՒՆԸ ԼՈՒԾԱՐԵԼՈՒ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ԿԱՌԱՎԱՐՈՒԹՅԱՆ ՈՐՈՇՄԱՆ ՆԱԽԱԳԾԻ</w:t>
      </w:r>
    </w:p>
    <w:p w14:paraId="0A6F17AA" w14:textId="77777777" w:rsidR="007C26E8" w:rsidRDefault="007C26E8" w:rsidP="007C26E8">
      <w:pPr>
        <w:pStyle w:val="dec-name"/>
        <w:shd w:val="clear" w:color="auto" w:fill="FFFFFF"/>
        <w:spacing w:before="0" w:beforeAutospacing="0" w:after="0" w:afterAutospacing="0" w:line="360" w:lineRule="auto"/>
        <w:ind w:right="-1"/>
        <w:jc w:val="both"/>
        <w:rPr>
          <w:rFonts w:ascii="GHEA Grapalat" w:eastAsiaTheme="minorHAnsi" w:hAnsi="GHEA Grapalat" w:cstheme="minorHAnsi"/>
          <w:b/>
          <w:lang w:val="en-US" w:eastAsia="en-US"/>
        </w:rPr>
      </w:pPr>
    </w:p>
    <w:p w14:paraId="62EB848F" w14:textId="77777777" w:rsidR="007C26E8" w:rsidRDefault="007C26E8" w:rsidP="00337329">
      <w:pPr>
        <w:pStyle w:val="dec-name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-1"/>
        <w:jc w:val="both"/>
        <w:rPr>
          <w:rFonts w:ascii="GHEA Grapalat" w:hAnsi="GHEA Grapalat"/>
          <w:b/>
          <w:lang w:val="en-US"/>
        </w:rPr>
      </w:pPr>
      <w:proofErr w:type="spellStart"/>
      <w:r w:rsidRPr="00002BC2">
        <w:rPr>
          <w:rFonts w:ascii="GHEA Grapalat" w:hAnsi="GHEA Grapalat"/>
          <w:b/>
          <w:lang w:val="en-US"/>
        </w:rPr>
        <w:t>Անհրաժեշտությունը</w:t>
      </w:r>
      <w:proofErr w:type="spellEnd"/>
      <w:r w:rsidRPr="00002BC2">
        <w:rPr>
          <w:rFonts w:ascii="GHEA Grapalat" w:hAnsi="GHEA Grapalat"/>
          <w:b/>
          <w:lang w:val="en-US"/>
        </w:rPr>
        <w:t>.</w:t>
      </w:r>
    </w:p>
    <w:p w14:paraId="00495DCF" w14:textId="77777777" w:rsidR="00F93C40" w:rsidRDefault="007C26E8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002BC2">
        <w:rPr>
          <w:rFonts w:ascii="GHEA Grapalat" w:hAnsi="GHEA Grapalat" w:cs="Sylfaen"/>
        </w:rPr>
        <w:t>ՀՀ</w:t>
      </w:r>
      <w:r w:rsidRPr="00002BC2">
        <w:rPr>
          <w:rFonts w:ascii="GHEA Grapalat" w:hAnsi="GHEA Grapalat"/>
          <w:lang w:val="en-US"/>
        </w:rPr>
        <w:t xml:space="preserve"> </w:t>
      </w:r>
      <w:r w:rsidRPr="00002BC2">
        <w:rPr>
          <w:rFonts w:ascii="GHEA Grapalat" w:hAnsi="GHEA Grapalat" w:cs="Sylfaen"/>
        </w:rPr>
        <w:t>կառավարության</w:t>
      </w:r>
      <w:r w:rsidRPr="00002BC2">
        <w:rPr>
          <w:rFonts w:ascii="GHEA Grapalat" w:hAnsi="GHEA Grapalat"/>
          <w:lang w:val="en-US"/>
        </w:rPr>
        <w:t xml:space="preserve"> </w:t>
      </w:r>
      <w:r w:rsidR="00F93C40">
        <w:rPr>
          <w:rFonts w:ascii="GHEA Grapalat" w:hAnsi="GHEA Grapalat"/>
          <w:lang w:val="hy-AM"/>
        </w:rPr>
        <w:t xml:space="preserve">ծրագրով </w:t>
      </w:r>
      <w:r w:rsidR="00F93C40" w:rsidRPr="00F93C40">
        <w:rPr>
          <w:rFonts w:ascii="GHEA Grapalat" w:hAnsi="GHEA Grapalat"/>
          <w:lang w:val="hy-AM"/>
        </w:rPr>
        <w:t xml:space="preserve">Հանրային կառավարման համակարգում առկա հիմնական խնդիրների </w:t>
      </w:r>
      <w:r w:rsidR="00F93C40">
        <w:rPr>
          <w:rFonts w:ascii="GHEA Grapalat" w:hAnsi="GHEA Grapalat"/>
          <w:lang w:val="hy-AM"/>
        </w:rPr>
        <w:t>կապակցությամբ</w:t>
      </w:r>
      <w:r w:rsidR="00F93C40" w:rsidRPr="00F93C40">
        <w:rPr>
          <w:rFonts w:ascii="GHEA Grapalat" w:hAnsi="GHEA Grapalat"/>
          <w:lang w:val="hy-AM"/>
        </w:rPr>
        <w:t xml:space="preserve"> Կառավարության առանցքային մոտեցումներ</w:t>
      </w:r>
      <w:r w:rsidR="00F93C40">
        <w:rPr>
          <w:rFonts w:ascii="GHEA Grapalat" w:hAnsi="GHEA Grapalat"/>
          <w:lang w:val="hy-AM"/>
        </w:rPr>
        <w:t>ը պետական ռեսուրսների կառավարման մասով հանգում են հետևյալին.</w:t>
      </w:r>
    </w:p>
    <w:p w14:paraId="19A08B58" w14:textId="77777777" w:rsidR="00F93C40" w:rsidRDefault="00F93C40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F93C40">
        <w:rPr>
          <w:rFonts w:ascii="GHEA Grapalat" w:hAnsi="GHEA Grapalat"/>
          <w:lang w:val="hy-AM"/>
        </w:rPr>
        <w:t>- ռեսուրսների կառավարումը պետք է իրականացվի արդյունավետ, օգտավետ և խնայողաբար.</w:t>
      </w:r>
    </w:p>
    <w:p w14:paraId="3F0E6AD7" w14:textId="77777777" w:rsidR="00F93C40" w:rsidRDefault="00F93C40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F93C40">
        <w:rPr>
          <w:rFonts w:ascii="GHEA Grapalat" w:hAnsi="GHEA Grapalat"/>
          <w:lang w:val="hy-AM"/>
        </w:rPr>
        <w:t>- հանրային յուրաքանչյուր մարմին կամ կազմակերպություն, անկախ կազմակերպաիրավական կամ այլ առանձնահատկություններից, պետք է գործի օրենքով սահմանված որոշակի լիազորությունների շրջանակում՝ իրականացնելով տվյալ մարմնի նպատակներին համապատասխանող և դրանցից բխող գործառույթներ. չպետք է լինեն կրկնություններ, այլընտրանքային, զուգահեռ, փոխարինող կամ թաքնված համակարգեր և (կամ) տվյալ մարմնին ոչ բնորոշ գործառույթներ։ Ընդ որում՝</w:t>
      </w:r>
    </w:p>
    <w:p w14:paraId="272580F9" w14:textId="77777777" w:rsidR="00F93C40" w:rsidRDefault="00F93C40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F93C40">
        <w:rPr>
          <w:rFonts w:ascii="GHEA Grapalat" w:hAnsi="GHEA Grapalat"/>
          <w:lang w:val="hy-AM"/>
        </w:rPr>
        <w:t>- քաղաքականությանը վերաբերող գործառույթները պետք է համախմբվեն և իրականացվեն պետական մարմինների կառուցվածքում՝ որպես մասնագիտացված ստորաբաժանումներ.</w:t>
      </w:r>
    </w:p>
    <w:p w14:paraId="64D1855B" w14:textId="77777777" w:rsidR="00F93C40" w:rsidRDefault="00F93C40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F93C40">
        <w:rPr>
          <w:rFonts w:ascii="GHEA Grapalat" w:hAnsi="GHEA Grapalat"/>
          <w:lang w:val="hy-AM"/>
        </w:rPr>
        <w:t xml:space="preserve">- օժանդակ, սպասարկող, աջակցող և մասնագիտացված այլ գործառույթների մասով պետք է դիտարկել դրանք մասնավորին արտապատվիրելու հնարավորությունը և նպատակահարմարությունը: Անհնարին կամ ոչ նպատակահարմար լինելու դեպքում նման գործառույթները պետք է կազմակերպվեն տվյալ մարմնի աշխատակազմում գործող համապատասխան ստորաբաժանումների միջոցով՝ բացառելով նույնանման գործառույթների՝ ներառյալ հաստիքների և ստորաբաժանումների մի քանի միավորների կողմից իրականացումը: Այս նպատակներով պետության կողմից նոր ԾԻԳ-երի, ՊՈԱԿ-ների, Հիմնադրամների, ՓԲԸ-ների և (կամ) այլ կառույցների ստեղծումից պետք է ձեռնպահ մնալ, իսկ գործող կառույցների գործունեությունը դադարեցնել (լուծարել, միավորել կամ այլ կերպ դադարեցնել պետության մասնակցությունը), եթե նշված </w:t>
      </w:r>
      <w:r w:rsidRPr="00F93C40">
        <w:rPr>
          <w:rFonts w:ascii="GHEA Grapalat" w:hAnsi="GHEA Grapalat"/>
          <w:lang w:val="hy-AM"/>
        </w:rPr>
        <w:lastRenderedPageBreak/>
        <w:t>մոտեցումների ներքո չի հիմնավորվում դրանց ստեղծման կամ գոյության անհրաժեշտությունը.</w:t>
      </w:r>
    </w:p>
    <w:p w14:paraId="54F5D70A" w14:textId="77777777" w:rsidR="00F93C40" w:rsidRPr="00F93C40" w:rsidRDefault="00F93C40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F93C40">
        <w:rPr>
          <w:rFonts w:ascii="GHEA Grapalat" w:hAnsi="GHEA Grapalat"/>
          <w:lang w:val="hy-AM"/>
        </w:rPr>
        <w:t>- պետք է բացառվեն անտեղի և ռիսկային կարգավորումները, նույնանման հարցերի վերաբերյալ կամայական որոշումներ ընդունելու հնարավորությունը:</w:t>
      </w:r>
    </w:p>
    <w:p w14:paraId="76477272" w14:textId="149C2DCE" w:rsidR="007C26E8" w:rsidRDefault="00F93C40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F93C40">
        <w:rPr>
          <w:rFonts w:ascii="GHEA Grapalat" w:hAnsi="GHEA Grapalat"/>
          <w:lang w:val="hy-AM"/>
        </w:rPr>
        <w:t>Արդյունքում, եթե իրականացվող որևէ գործառույթի մասով հավելյալ և հասցեական արդյունք սահմանված չէ, կամ ռեսուրսների կառավարման արդյունավետությունը, օգտավետությունը և տնտեսող լինելը երաշխավորված չեն, ապա նման գործառույթը (ծրագիրը) չպետք է իրականացվի, չպետք է նախաձեռնվի, պետք է դադարեցվի կամ կասեցվի՝ մինչև նշված պայմանների ապահովումը:</w:t>
      </w:r>
      <w:r w:rsidR="00220145">
        <w:rPr>
          <w:rFonts w:ascii="GHEA Grapalat" w:hAnsi="GHEA Grapalat"/>
          <w:lang w:val="hy-AM"/>
        </w:rPr>
        <w:t xml:space="preserve"> Կառավարության</w:t>
      </w:r>
      <w:r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կողմից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տարվող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տնտեսական</w:t>
      </w:r>
      <w:r w:rsidR="007C26E8" w:rsidRPr="00F93C40">
        <w:rPr>
          <w:rFonts w:ascii="GHEA Grapalat" w:hAnsi="GHEA Grapalat"/>
          <w:lang w:val="hy-AM"/>
        </w:rPr>
        <w:t xml:space="preserve">, </w:t>
      </w:r>
      <w:r w:rsidR="007C26E8" w:rsidRPr="00F93C40">
        <w:rPr>
          <w:rFonts w:ascii="GHEA Grapalat" w:hAnsi="GHEA Grapalat" w:cs="Sylfaen"/>
          <w:lang w:val="hy-AM"/>
        </w:rPr>
        <w:t>սոցիալական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և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բյուջետային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քաղաքականությանը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համահունչ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պետական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կառավարման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յուրաքանչյուր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մարմին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պետք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է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իրականացնի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բացառապես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իր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նպատակներին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համապատասխանող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և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դրանից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բխող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գործառույթներ</w:t>
      </w:r>
      <w:r w:rsidR="007C26E8" w:rsidRPr="00F93C40">
        <w:rPr>
          <w:rFonts w:ascii="GHEA Grapalat" w:hAnsi="GHEA Grapalat"/>
          <w:lang w:val="hy-AM"/>
        </w:rPr>
        <w:t xml:space="preserve">: </w:t>
      </w:r>
      <w:r w:rsidR="007C26E8" w:rsidRPr="00F93C40">
        <w:rPr>
          <w:rFonts w:ascii="GHEA Grapalat" w:hAnsi="GHEA Grapalat"/>
          <w:lang w:val="hy-AM"/>
        </w:rPr>
        <w:tab/>
      </w:r>
      <w:r w:rsidR="007C26E8" w:rsidRPr="00F93C40">
        <w:rPr>
          <w:rFonts w:ascii="GHEA Grapalat" w:hAnsi="GHEA Grapalat" w:cs="Sylfaen"/>
          <w:lang w:val="hy-AM"/>
        </w:rPr>
        <w:t>Ըստ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այդմ՝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որոշման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նախագծով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նախատեսվում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7C26E8" w:rsidRPr="00F93C40">
        <w:rPr>
          <w:rFonts w:ascii="GHEA Grapalat" w:hAnsi="GHEA Grapalat" w:cs="Sylfaen"/>
          <w:lang w:val="hy-AM"/>
        </w:rPr>
        <w:t>է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220145">
        <w:rPr>
          <w:rFonts w:ascii="GHEA Grapalat" w:hAnsi="GHEA Grapalat" w:cs="Sylfaen"/>
          <w:lang w:val="hy-AM"/>
        </w:rPr>
        <w:t>լուծարել</w:t>
      </w:r>
      <w:r w:rsidR="007C26E8" w:rsidRPr="00F93C40">
        <w:rPr>
          <w:rFonts w:ascii="GHEA Grapalat" w:hAnsi="GHEA Grapalat"/>
          <w:lang w:val="hy-AM"/>
        </w:rPr>
        <w:t xml:space="preserve"> </w:t>
      </w:r>
      <w:r w:rsidR="00220145">
        <w:rPr>
          <w:rFonts w:ascii="GHEA Grapalat" w:hAnsi="GHEA Grapalat" w:cs="Sylfaen"/>
          <w:lang w:val="hy-AM"/>
        </w:rPr>
        <w:t>վերը նշված պայմաններին ու պահանջներին չհամապատասխանող «Պետական լոտո» փակ բաժնետիրական ընկերությունը</w:t>
      </w:r>
      <w:r w:rsidR="007C26E8" w:rsidRPr="00F93C40">
        <w:rPr>
          <w:rFonts w:ascii="GHEA Grapalat" w:hAnsi="GHEA Grapalat"/>
          <w:lang w:val="hy-AM"/>
        </w:rPr>
        <w:t xml:space="preserve">: </w:t>
      </w:r>
    </w:p>
    <w:p w14:paraId="2DFE7B1F" w14:textId="77777777" w:rsidR="00F93C40" w:rsidRPr="00F93C40" w:rsidRDefault="00F93C40" w:rsidP="00F93C40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b/>
          <w:lang w:val="hy-AM"/>
        </w:rPr>
      </w:pPr>
    </w:p>
    <w:p w14:paraId="16C629E8" w14:textId="77777777" w:rsidR="007C26E8" w:rsidRPr="00F93C40" w:rsidRDefault="007C26E8" w:rsidP="007C26E8">
      <w:pPr>
        <w:spacing w:after="0" w:line="360" w:lineRule="auto"/>
        <w:ind w:right="-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93C40">
        <w:rPr>
          <w:rFonts w:ascii="GHEA Grapalat" w:hAnsi="GHEA Grapalat" w:cstheme="minorHAnsi"/>
          <w:b/>
          <w:sz w:val="24"/>
          <w:szCs w:val="24"/>
          <w:lang w:val="hy-AM"/>
        </w:rPr>
        <w:t>2.Ընթացի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>կ</w:t>
      </w:r>
      <w:r w:rsidRPr="00F93C40">
        <w:rPr>
          <w:rFonts w:ascii="GHEA Grapalat" w:hAnsi="GHEA Grapalat" w:cstheme="minorHAnsi"/>
          <w:b/>
          <w:sz w:val="24"/>
          <w:szCs w:val="24"/>
          <w:lang w:val="hy-AM"/>
        </w:rPr>
        <w:t xml:space="preserve"> իրավիճակ</w:t>
      </w:r>
      <w:r w:rsidRPr="00F93C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B42745C" w14:textId="0AA87916" w:rsidR="00F93C40" w:rsidRDefault="00F93C40" w:rsidP="007C26E8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93C40">
        <w:rPr>
          <w:rFonts w:ascii="GHEA Grapalat" w:hAnsi="GHEA Grapalat" w:cstheme="minorHAnsi"/>
          <w:sz w:val="24"/>
          <w:szCs w:val="24"/>
          <w:lang w:val="hy-AM"/>
        </w:rPr>
        <w:t xml:space="preserve">Հայաստանի Հանրապետության տարածքում շահագործվող շահումով խաղային էլեկտրոնային սարքավորումների միջոցով փողերի լվացումից, խարդախությունից կամ այլ տնտեսական հանցագործություններից և խաղային խաբեություններից խուսափելու, շահումով խաղային սարքավորումների նկատմամբ պատշաճ վերահսկողություն սահմանելու, ինչպես նաև միջազգային պրակտիկայում ընդունված լավագույն փորձին համապատասխան Հայաստանի Հանրապետության տարածքում ազգային վիճակախաղ կազմակերպելու նպատակով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ՀՀ կառավարության 2011 թվականի հոկտեմբերի 27-ի թիվ 1519-Ն որոշմամբ </w:t>
      </w:r>
      <w:r w:rsidRPr="00F93C40">
        <w:rPr>
          <w:rFonts w:ascii="GHEA Grapalat" w:hAnsi="GHEA Grapalat" w:cstheme="minorHAnsi"/>
          <w:sz w:val="24"/>
          <w:szCs w:val="24"/>
          <w:lang w:val="hy-AM"/>
        </w:rPr>
        <w:t>Հայաստանի Հանրապետության ֆինանսների նախարար</w:t>
      </w:r>
      <w:r>
        <w:rPr>
          <w:rFonts w:ascii="GHEA Grapalat" w:hAnsi="GHEA Grapalat" w:cstheme="minorHAnsi"/>
          <w:sz w:val="24"/>
          <w:szCs w:val="24"/>
          <w:lang w:val="hy-AM"/>
        </w:rPr>
        <w:t>ը լիազորվել է</w:t>
      </w:r>
      <w:r w:rsidRPr="00F93C40">
        <w:rPr>
          <w:rFonts w:ascii="GHEA Grapalat" w:hAnsi="GHEA Grapalat" w:cstheme="minorHAnsi"/>
          <w:sz w:val="24"/>
          <w:szCs w:val="24"/>
          <w:lang w:val="hy-AM"/>
        </w:rPr>
        <w:t xml:space="preserve"> «ԱՄԱՅԱ ԳԵՅՄԻՆԳ ԳՐՈՒՊ» կորպորացիայի հետ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F93C40">
        <w:rPr>
          <w:rFonts w:ascii="GHEA Grapalat" w:hAnsi="GHEA Grapalat" w:cstheme="minorHAnsi"/>
          <w:sz w:val="24"/>
          <w:szCs w:val="24"/>
          <w:lang w:val="hy-AM"/>
        </w:rPr>
        <w:t xml:space="preserve">իրականացնել Հայաստանի Հանրապետության քաղաքացիական օրենսգրքի 448-րդ և 466-րդ հոդվածներով նախատեսված գործողությունները, որով Հայաստանի Հանրապետության տարածքում </w:t>
      </w:r>
      <w:r w:rsidRPr="00F93C40">
        <w:rPr>
          <w:rFonts w:ascii="GHEA Grapalat" w:hAnsi="GHEA Grapalat" w:cstheme="minorHAnsi"/>
          <w:sz w:val="24"/>
          <w:szCs w:val="24"/>
          <w:lang w:val="hy-AM"/>
        </w:rPr>
        <w:lastRenderedPageBreak/>
        <w:t>կիրականացվի շահումով խաղային ապարատների կենտրոնական հաշվետու համակարգի և ազգային վիճակախաղի ներդրումը:</w:t>
      </w:r>
    </w:p>
    <w:p w14:paraId="7C39E721" w14:textId="0592BE3B" w:rsidR="00220145" w:rsidRDefault="00220145" w:rsidP="007C26E8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220145">
        <w:rPr>
          <w:rFonts w:ascii="GHEA Grapalat" w:hAnsi="GHEA Grapalat" w:cstheme="minorHAnsi"/>
          <w:sz w:val="24"/>
          <w:szCs w:val="24"/>
          <w:lang w:val="hy-AM"/>
        </w:rPr>
        <w:t xml:space="preserve">Նույն որոշման 2-րդ կետով սահմանվել է, որ «ԱՄԱՅԱ ԳԵՅՄԻՆԳ ԳՐՈՒՊ» կորպորացիայի սեփականությունը հանդիսացող և Հայաստանի Հանրապետության տարածքում գրանցված «ԱՄԱՅԱ-ԱՐՄԵՆԻԱ» սահմանափակ պատասխանատվությամբ ընկերության (գրանցման համարը` 286.110.31340, գրանցման վկայականը` 03Ա181340, գտնվելու վայրը` Հայաստանի Հանրապետություն, քաղ. Երևան, Արշակունյաց 17, տնօրեն` Բենջամեն Ահդուտ) հետ միասին պետք է </w:t>
      </w:r>
      <w:r>
        <w:rPr>
          <w:rFonts w:ascii="GHEA Grapalat" w:hAnsi="GHEA Grapalat" w:cstheme="minorHAnsi"/>
          <w:sz w:val="24"/>
          <w:szCs w:val="24"/>
          <w:lang w:val="hy-AM"/>
        </w:rPr>
        <w:t>հիմնադր</w:t>
      </w:r>
      <w:r w:rsidRPr="00220145">
        <w:rPr>
          <w:rFonts w:ascii="GHEA Grapalat" w:hAnsi="GHEA Grapalat" w:cstheme="minorHAnsi"/>
          <w:sz w:val="24"/>
          <w:szCs w:val="24"/>
          <w:lang w:val="hy-AM"/>
        </w:rPr>
        <w:t>վի 200000.0 հազ. դրամ կանոնադրական կապիտալով և 2 հասարակ բաժնետոմսերով «Պետական լոտո» փակ բաժնետիրական ընկերություն (այսուհետ՝ Ընկերություն), որի 50 տոկոս բաժնեմասը (մեկ հասարակ բաժնետոմս)` 100000.0 հազ. դրամ արժեքով, կպատկանի Հայաստանի Հանրապետությանը, իսկ մնացած 50 տոկոսը (մեկ հասարակ բաժնետոմս)` 100000.0 հազ. դրամ արժեքով, «ԱՄԱՅԱ-ԱՐՄԵՆԻԱ» սահմանափակ պատասխանատվությամբ ընկերությանը:</w:t>
      </w:r>
    </w:p>
    <w:p w14:paraId="1ACCE6C1" w14:textId="77777777" w:rsidR="00C26676" w:rsidRPr="00C26676" w:rsidRDefault="00C26676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C26676">
        <w:rPr>
          <w:rFonts w:ascii="GHEA Grapalat" w:hAnsi="GHEA Grapalat" w:cstheme="minorHAnsi"/>
          <w:sz w:val="24"/>
          <w:szCs w:val="24"/>
          <w:lang w:val="hy-AM"/>
        </w:rPr>
        <w:t>Ընկերության և հիմնադիր «Ամայա-Արմենիա» ՍՊԸ-ի միջև 16 դեկտեմբեր 2013 թվականին կնքված պայմանագրով (այսուհետ` նաև Պայմանագիր) Ընկերությունը ձեռք է բերել «Ամայա-Արմենիա» ՍՊԸ-ին պատկանող Ընկերության կանոնադրական կապիտալի 50% բաժնեմասը կազմող 100,000,000 (հարյուր միլիոն) ՀՀ դրամ անվանական արժեք ունեցող 1 (մեկ) սովորական բաժնետոմսը:</w:t>
      </w:r>
    </w:p>
    <w:p w14:paraId="41BD4B43" w14:textId="77777777" w:rsidR="00C26676" w:rsidRPr="00C26676" w:rsidRDefault="00C26676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C26676">
        <w:rPr>
          <w:rFonts w:ascii="GHEA Grapalat" w:hAnsi="GHEA Grapalat" w:cstheme="minorHAnsi"/>
          <w:sz w:val="24"/>
          <w:szCs w:val="24"/>
          <w:lang w:val="hy-AM"/>
        </w:rPr>
        <w:t>Ընկերության կանոնադրության 5.8 կետի համաձայն` Ընկերության տրամադրության տակ փոխանցված բաժնետոմսերը չեն տալիս ձայնի իրավունք, հաշվի չեն առնվում ձայների հաշվարկման ժամանակ, այդ բաժնետոմսերով շահաբաժիններ չեն հաշվարկվում, այդ բաժնետոմսերը պետք է իրացվեն Ընկերության կողմից դրանք Ընկերությանը փոխանցելու պահից մեկ տարվա ժամկետում, հակառակ դեպքում Ընկերության բաժնետերերի ընդհանուր ժողովը պետք է որոշում ընդունի նշված բաժնետոմսերի մարման ճանապարհով Ընկերության կանոնադրական կապիտալի փոփոխության մասին:</w:t>
      </w:r>
    </w:p>
    <w:p w14:paraId="15FD1851" w14:textId="77777777" w:rsidR="00C26676" w:rsidRPr="00C26676" w:rsidRDefault="00C26676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C26676">
        <w:rPr>
          <w:rFonts w:ascii="GHEA Grapalat" w:hAnsi="GHEA Grapalat" w:cstheme="minorHAnsi"/>
          <w:sz w:val="24"/>
          <w:szCs w:val="24"/>
          <w:lang w:val="hy-AM"/>
        </w:rPr>
        <w:t xml:space="preserve">Ընկերության կանոնադրության 4.12 կետի 2-րդ ենթակետի համաձայն` Կանոնադրական կապիտալի չափի փոքրացումը կարող է կատարվել բաժնետոմսերի </w:t>
      </w:r>
      <w:r w:rsidRPr="00C26676">
        <w:rPr>
          <w:rFonts w:ascii="GHEA Grapalat" w:hAnsi="GHEA Grapalat" w:cstheme="minorHAnsi"/>
          <w:sz w:val="24"/>
          <w:szCs w:val="24"/>
          <w:lang w:val="hy-AM"/>
        </w:rPr>
        <w:lastRenderedPageBreak/>
        <w:t>ընդհանուր քանակի կրճատմամբ, այդ թվում օրենքով նախատեսված դեպքերում դրանց մի մասի ձեռքբերմամբ և մարմամբ:</w:t>
      </w:r>
    </w:p>
    <w:p w14:paraId="299AA023" w14:textId="77777777" w:rsidR="00C26676" w:rsidRPr="00C26676" w:rsidRDefault="00C26676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C26676">
        <w:rPr>
          <w:rFonts w:ascii="GHEA Grapalat" w:hAnsi="GHEA Grapalat" w:cstheme="minorHAnsi"/>
          <w:sz w:val="24"/>
          <w:szCs w:val="24"/>
          <w:lang w:val="hy-AM"/>
        </w:rPr>
        <w:t>Ընկերության կանոնադրության 4.14 կետի համաձայն` Ընկերության կանոնադրական կապիտալը թույալտրվում է նվազեցնել օրենքով սահմանված կարգով նրա բոլոր պարտատերերին տեղեկացնելուց հետո:</w:t>
      </w:r>
    </w:p>
    <w:p w14:paraId="2BFE27D9" w14:textId="77777777" w:rsidR="00C26676" w:rsidRDefault="00C26676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C26676">
        <w:rPr>
          <w:rFonts w:ascii="GHEA Grapalat" w:hAnsi="GHEA Grapalat" w:cstheme="minorHAnsi"/>
          <w:sz w:val="24"/>
          <w:szCs w:val="24"/>
          <w:lang w:val="hy-AM"/>
        </w:rPr>
        <w:t>Պայմանագրի կնքման պահից մեկ տարվա ժամկետում Ընկերության տրամադրության տակ փոխանցված Ընկերության կանոնադրական կապիտալի 50% բաժնեմասը կազմող 100,000,000 (հարյուր միլիոն) ՀՀ դրամ անվանական արժեք ունեցող 1 (մեկ) սովորական բաժնետոմսը չի իրացվել, հետևաբար ծագել է այն մարելու ճանապարհով Ընկերության կանոնադրական կապիտալի փոփոխության` նվազեցման, համար հիմք:</w:t>
      </w:r>
    </w:p>
    <w:p w14:paraId="504B6E19" w14:textId="77777777" w:rsidR="00C26676" w:rsidRDefault="00A560C9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Ներկայացվածի հիմքով Ընկերության կանոնադրության մեջ կատարվել են համապատասխան փոփոխություններ, որոնք ՀՀ օրենսդրությամբ սահմանված կարգով ենթարկվել են պետական գրանցման. ներկայումս Հայաստանի Հանրապետությունը հանդիսանում է Ընկերության միակ բաժնետեր:</w:t>
      </w:r>
    </w:p>
    <w:p w14:paraId="78CB8CBF" w14:textId="77777777" w:rsidR="00A560C9" w:rsidRPr="00A72C6B" w:rsidRDefault="00A560C9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Վերջին տարիներին Ընկերությունը որևէ գործունեություն չի իրականացնում և դրա հետագա գոյությունը ՀՀ կառավարության որդեգրած քաղաքականության համատեքստում գնահատվում է ոչ նպատակահարմար:</w:t>
      </w:r>
    </w:p>
    <w:p w14:paraId="621251D7" w14:textId="77777777" w:rsidR="00A72C6B" w:rsidRDefault="00A72C6B" w:rsidP="00A72C6B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Ստորև ներկայացվում է Ընկերության ընթացիկ վիճակի վերաբերյալ տեղեկատվությունը.</w:t>
      </w:r>
    </w:p>
    <w:p w14:paraId="73DA8E9A" w14:textId="77777777" w:rsidR="00A72C6B" w:rsidRDefault="00A72C6B" w:rsidP="00A72C6B">
      <w:pPr>
        <w:pStyle w:val="ListParagraph"/>
        <w:numPr>
          <w:ilvl w:val="0"/>
          <w:numId w:val="2"/>
        </w:numPr>
        <w:spacing w:after="0" w:line="360" w:lineRule="auto"/>
        <w:ind w:right="-1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Ընկերության տնօրենի հետ կնքված աշխատանքային պայմանագիրը լուծվել է,</w:t>
      </w:r>
    </w:p>
    <w:p w14:paraId="229DA08F" w14:textId="77777777" w:rsidR="00A72C6B" w:rsidRDefault="00A72C6B" w:rsidP="00A72C6B">
      <w:pPr>
        <w:pStyle w:val="ListParagraph"/>
        <w:numPr>
          <w:ilvl w:val="0"/>
          <w:numId w:val="2"/>
        </w:numPr>
        <w:spacing w:after="0" w:line="360" w:lineRule="auto"/>
        <w:ind w:right="-1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Ընկերության հարկային պարտավորությունները մարված են, </w:t>
      </w:r>
    </w:p>
    <w:p w14:paraId="1425561C" w14:textId="77777777" w:rsidR="00A72C6B" w:rsidRDefault="00A72C6B" w:rsidP="00A72C6B">
      <w:pPr>
        <w:pStyle w:val="ListParagraph"/>
        <w:numPr>
          <w:ilvl w:val="0"/>
          <w:numId w:val="2"/>
        </w:numPr>
        <w:spacing w:after="0" w:line="360" w:lineRule="auto"/>
        <w:ind w:right="-1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վերջին գույքագրման արդյունքներով դեբիտորական և կրեդիտորական պարտավորություններ չեն արձանագրվել,</w:t>
      </w:r>
    </w:p>
    <w:p w14:paraId="77652093" w14:textId="77777777" w:rsidR="00A72C6B" w:rsidRDefault="00A72C6B" w:rsidP="00A72C6B">
      <w:pPr>
        <w:pStyle w:val="ListParagraph"/>
        <w:numPr>
          <w:ilvl w:val="0"/>
          <w:numId w:val="2"/>
        </w:numPr>
        <w:spacing w:after="0" w:line="360" w:lineRule="auto"/>
        <w:ind w:right="-1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Ընկերությունը անշարժ և շարժական գույք չունի՝ բացառությամբ բանկային հաշվում առկա դրամական միջոցների՝ շուրջ 30,310,774 ՀՀ դրամ:</w:t>
      </w:r>
    </w:p>
    <w:p w14:paraId="56ED20DB" w14:textId="77777777" w:rsidR="00A72C6B" w:rsidRPr="00A72C6B" w:rsidRDefault="00A72C6B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3E36928" w14:textId="77777777" w:rsidR="00C26676" w:rsidRDefault="00C26676" w:rsidP="00C2667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646016B" w14:textId="77777777" w:rsidR="00C26676" w:rsidRDefault="00C26676" w:rsidP="007C26E8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6B13033" w14:textId="77777777" w:rsidR="007C26E8" w:rsidRPr="00337329" w:rsidRDefault="007C26E8" w:rsidP="007C26E8">
      <w:pPr>
        <w:spacing w:after="0" w:line="360" w:lineRule="auto"/>
        <w:ind w:right="-1"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37329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3.</w:t>
      </w:r>
      <w:r w:rsidR="0033732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proofErr w:type="spellStart"/>
      <w:r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>Կարգավորման</w:t>
      </w:r>
      <w:proofErr w:type="spellEnd"/>
      <w:r w:rsidRPr="00002BC2">
        <w:rPr>
          <w:rFonts w:ascii="GHEA Grapalat" w:eastAsia="Times New Roman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>նպատակը</w:t>
      </w:r>
      <w:proofErr w:type="spellEnd"/>
      <w:r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 xml:space="preserve"> </w:t>
      </w:r>
      <w:proofErr w:type="spellStart"/>
      <w:r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>եւ</w:t>
      </w:r>
      <w:proofErr w:type="spellEnd"/>
      <w:r w:rsidRPr="00002BC2">
        <w:rPr>
          <w:rFonts w:ascii="GHEA Grapalat" w:eastAsia="Times New Roman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>բնույթը</w:t>
      </w:r>
      <w:proofErr w:type="spellEnd"/>
      <w:r w:rsidRPr="00002BC2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</w:p>
    <w:p w14:paraId="4692F58F" w14:textId="77777777" w:rsidR="007C26E8" w:rsidRDefault="007C26E8" w:rsidP="007C26E8">
      <w:pPr>
        <w:spacing w:after="0" w:line="360" w:lineRule="auto"/>
        <w:ind w:right="-1" w:firstLine="709"/>
        <w:jc w:val="both"/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</w:pPr>
      <w:r w:rsidRPr="00337329">
        <w:rPr>
          <w:rFonts w:ascii="GHEA Grapalat" w:hAnsi="GHEA Grapalat"/>
          <w:sz w:val="24"/>
          <w:szCs w:val="24"/>
          <w:lang w:val="hy-AM"/>
        </w:rPr>
        <w:tab/>
      </w:r>
      <w:r w:rsidRPr="00337329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է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լուծարել</w:t>
      </w:r>
      <w:proofErr w:type="spellEnd"/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Calibri"/>
          <w:spacing w:val="-8"/>
          <w:sz w:val="24"/>
          <w:szCs w:val="24"/>
          <w:lang w:val="fr-FR" w:eastAsia="ru-RU"/>
        </w:rPr>
        <w:t>«</w:t>
      </w:r>
      <w:r w:rsidR="00337329">
        <w:rPr>
          <w:rFonts w:ascii="GHEA Grapalat" w:eastAsia="Times New Roman" w:hAnsi="GHEA Grapalat" w:cs="Calibri"/>
          <w:spacing w:val="-8"/>
          <w:sz w:val="24"/>
          <w:szCs w:val="24"/>
          <w:lang w:val="hy-AM" w:eastAsia="ru-RU"/>
        </w:rPr>
        <w:t>Պետական լոտո</w:t>
      </w:r>
      <w:r w:rsidRPr="00002BC2">
        <w:rPr>
          <w:rFonts w:ascii="GHEA Grapalat" w:eastAsia="Times New Roman" w:hAnsi="GHEA Grapalat" w:cs="Calibri"/>
          <w:spacing w:val="-8"/>
          <w:sz w:val="24"/>
          <w:szCs w:val="24"/>
          <w:lang w:val="fr-FR" w:eastAsia="ru-RU"/>
        </w:rPr>
        <w:t>» ՓԲ</w:t>
      </w:r>
      <w:r w:rsidR="00337329">
        <w:rPr>
          <w:rFonts w:ascii="GHEA Grapalat" w:eastAsia="Times New Roman" w:hAnsi="GHEA Grapalat" w:cs="Calibri"/>
          <w:spacing w:val="-8"/>
          <w:sz w:val="24"/>
          <w:szCs w:val="24"/>
          <w:lang w:val="hy-AM" w:eastAsia="ru-RU"/>
        </w:rPr>
        <w:t xml:space="preserve"> ընկերությունը</w:t>
      </w:r>
      <w:r w:rsidR="0033732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՝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որպես</w:t>
      </w:r>
      <w:proofErr w:type="spellEnd"/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="0033732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փաստացի գործունեություն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="0033732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չ</w:t>
      </w:r>
      <w:proofErr w:type="spellStart"/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իրականացնող</w:t>
      </w:r>
      <w:proofErr w:type="spellEnd"/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կազմակերպություն</w:t>
      </w:r>
      <w:proofErr w:type="spellEnd"/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:</w:t>
      </w:r>
    </w:p>
    <w:p w14:paraId="0EE35169" w14:textId="77777777" w:rsidR="007C26E8" w:rsidRDefault="007C26E8" w:rsidP="00337329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4.</w:t>
      </w:r>
      <w:r w:rsidR="0033732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մշակման</w:t>
      </w:r>
      <w:r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գործընթացում</w:t>
      </w:r>
      <w:r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ներգրավված</w:t>
      </w:r>
      <w:r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ինստիտուտները</w:t>
      </w:r>
    </w:p>
    <w:p w14:paraId="41B6D02F" w14:textId="77777777" w:rsidR="007C26E8" w:rsidRPr="00337329" w:rsidRDefault="00337329" w:rsidP="007C26E8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ՀՀ ֆինանսների նախարարության կողմից:</w:t>
      </w:r>
    </w:p>
    <w:p w14:paraId="1D5D66E7" w14:textId="77777777" w:rsidR="00337329" w:rsidRDefault="007C26E8" w:rsidP="00337329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002BC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="0033732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14:paraId="23417EDE" w14:textId="77777777" w:rsidR="007C26E8" w:rsidRDefault="00337329" w:rsidP="00337329">
      <w:pPr>
        <w:spacing w:after="0" w:line="360" w:lineRule="auto"/>
        <w:ind w:right="-1"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r w:rsidRPr="00337329">
        <w:rPr>
          <w:rFonts w:ascii="GHEA Grapalat" w:hAnsi="GHEA Grapalat" w:cs="Courier New"/>
          <w:sz w:val="24"/>
          <w:szCs w:val="24"/>
          <w:lang w:val="hy-AM"/>
        </w:rPr>
        <w:t>Նախագծի ընդունմամբ ակնկալվում է ապահովել հանրային կառավարման ոլորտում Կառավարության որդեգրած քաղաքականության հետևողական իրականացումը</w:t>
      </w:r>
      <w:r w:rsidR="007C26E8" w:rsidRPr="003373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:</w:t>
      </w:r>
    </w:p>
    <w:p w14:paraId="380E9F18" w14:textId="0598894A" w:rsidR="007C26E8" w:rsidRPr="00A72C6B" w:rsidRDefault="00A72C6B" w:rsidP="00A72C6B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bookmarkStart w:id="0" w:name="_GoBack"/>
      <w:bookmarkEnd w:id="0"/>
      <w:r w:rsidRPr="00A72C6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  <w:t>6.</w:t>
      </w:r>
      <w:r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C26676" w:rsidRPr="00A72C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««Պետական լոտո» փակ բաժնետիրական ընկերությունը լուծարելու մասին» ՀՀ կառավարության որոշման ընդունման </w:t>
      </w:r>
      <w:r w:rsidR="00C26676" w:rsidRPr="00A72C6B">
        <w:rPr>
          <w:rFonts w:ascii="GHEA Grapalat" w:hAnsi="GHEA Grapalat" w:cs="Sylfaen"/>
          <w:sz w:val="24"/>
          <w:szCs w:val="24"/>
          <w:lang w:val="hy-AM"/>
        </w:rPr>
        <w:t>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14:paraId="23FA218E" w14:textId="77777777" w:rsidR="007C26E8" w:rsidRDefault="00337329" w:rsidP="007C26E8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7C26E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լոտո</w:t>
      </w:r>
      <w:r w:rsidR="007C26E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փակ բաժնետիրական ընկերությունը լուծարելու մասին</w:t>
      </w:r>
      <w:r w:rsidR="007C26E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</w:t>
      </w:r>
      <w:proofErr w:type="spellStart"/>
      <w:r w:rsidR="007C26E8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7C26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7C26E8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7C26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կապակցությամբ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ակտերի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կամ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ակտերում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26676" w:rsidRPr="00C26676">
        <w:rPr>
          <w:rFonts w:ascii="GHEA Grapalat" w:hAnsi="GHEA Grapalat"/>
          <w:bCs/>
          <w:sz w:val="24"/>
          <w:szCs w:val="24"/>
          <w:lang w:val="fr-FR"/>
        </w:rPr>
        <w:t>առաջանում</w:t>
      </w:r>
      <w:proofErr w:type="spellEnd"/>
      <w:r w:rsidR="007C26E8">
        <w:rPr>
          <w:rFonts w:ascii="GHEA Grapalat" w:hAnsi="GHEA Grapalat"/>
          <w:b/>
          <w:bCs/>
          <w:sz w:val="24"/>
          <w:szCs w:val="24"/>
          <w:lang w:val="fr-FR"/>
        </w:rPr>
        <w:t xml:space="preserve">: </w:t>
      </w:r>
    </w:p>
    <w:p w14:paraId="4DE60327" w14:textId="77777777" w:rsidR="007F09CA" w:rsidRPr="002A597F" w:rsidRDefault="007F09CA" w:rsidP="00F81BE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7F09CA" w:rsidRPr="002A597F" w:rsidSect="00F81BE4">
      <w:pgSz w:w="12240" w:h="15840"/>
      <w:pgMar w:top="1135" w:right="810" w:bottom="567" w:left="1440" w:header="450" w:footer="1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FC6763" w14:textId="77777777" w:rsidR="001C37C5" w:rsidRDefault="001C37C5" w:rsidP="008B07DF">
      <w:pPr>
        <w:spacing w:after="0" w:line="240" w:lineRule="auto"/>
      </w:pPr>
      <w:r>
        <w:separator/>
      </w:r>
    </w:p>
  </w:endnote>
  <w:endnote w:type="continuationSeparator" w:id="0">
    <w:p w14:paraId="0ED9B49E" w14:textId="77777777" w:rsidR="001C37C5" w:rsidRDefault="001C37C5" w:rsidP="008B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A33453" w14:textId="77777777" w:rsidR="001C37C5" w:rsidRDefault="001C37C5" w:rsidP="008B07DF">
      <w:pPr>
        <w:spacing w:after="0" w:line="240" w:lineRule="auto"/>
      </w:pPr>
      <w:r>
        <w:separator/>
      </w:r>
    </w:p>
  </w:footnote>
  <w:footnote w:type="continuationSeparator" w:id="0">
    <w:p w14:paraId="506A55D8" w14:textId="77777777" w:rsidR="001C37C5" w:rsidRDefault="001C37C5" w:rsidP="008B07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65DA0"/>
    <w:multiLevelType w:val="hybridMultilevel"/>
    <w:tmpl w:val="82A2E2B2"/>
    <w:lvl w:ilvl="0" w:tplc="BD0E6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E2E0B7C"/>
    <w:multiLevelType w:val="hybridMultilevel"/>
    <w:tmpl w:val="547A262C"/>
    <w:lvl w:ilvl="0" w:tplc="09BCE65E">
      <w:start w:val="1"/>
      <w:numFmt w:val="decimal"/>
      <w:lvlText w:val="%1."/>
      <w:lvlJc w:val="left"/>
      <w:pPr>
        <w:ind w:left="1069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947"/>
    <w:rsid w:val="00004243"/>
    <w:rsid w:val="0002546F"/>
    <w:rsid w:val="000D2201"/>
    <w:rsid w:val="00161661"/>
    <w:rsid w:val="001645F1"/>
    <w:rsid w:val="00195C93"/>
    <w:rsid w:val="0019795B"/>
    <w:rsid w:val="001C37C5"/>
    <w:rsid w:val="001F681D"/>
    <w:rsid w:val="00213006"/>
    <w:rsid w:val="00220145"/>
    <w:rsid w:val="00230111"/>
    <w:rsid w:val="00257912"/>
    <w:rsid w:val="00267FA1"/>
    <w:rsid w:val="002A597F"/>
    <w:rsid w:val="002B6ADE"/>
    <w:rsid w:val="00337329"/>
    <w:rsid w:val="00413947"/>
    <w:rsid w:val="00417AFD"/>
    <w:rsid w:val="00441EF5"/>
    <w:rsid w:val="00463C5F"/>
    <w:rsid w:val="004A35F6"/>
    <w:rsid w:val="0056166A"/>
    <w:rsid w:val="005B3F13"/>
    <w:rsid w:val="006A742C"/>
    <w:rsid w:val="007400F1"/>
    <w:rsid w:val="007C26E8"/>
    <w:rsid w:val="007C74DE"/>
    <w:rsid w:val="007F09CA"/>
    <w:rsid w:val="008B07DF"/>
    <w:rsid w:val="00927592"/>
    <w:rsid w:val="00934E7F"/>
    <w:rsid w:val="00950533"/>
    <w:rsid w:val="00964E19"/>
    <w:rsid w:val="00A26E78"/>
    <w:rsid w:val="00A560C9"/>
    <w:rsid w:val="00A72C6B"/>
    <w:rsid w:val="00A752F6"/>
    <w:rsid w:val="00A95477"/>
    <w:rsid w:val="00A96B3B"/>
    <w:rsid w:val="00AA4211"/>
    <w:rsid w:val="00AF1957"/>
    <w:rsid w:val="00B13CD4"/>
    <w:rsid w:val="00B446FE"/>
    <w:rsid w:val="00C24053"/>
    <w:rsid w:val="00C26676"/>
    <w:rsid w:val="00C440C7"/>
    <w:rsid w:val="00CE1F25"/>
    <w:rsid w:val="00D4420A"/>
    <w:rsid w:val="00D84702"/>
    <w:rsid w:val="00DB3519"/>
    <w:rsid w:val="00DB5454"/>
    <w:rsid w:val="00DB786B"/>
    <w:rsid w:val="00E30F68"/>
    <w:rsid w:val="00E45977"/>
    <w:rsid w:val="00E65464"/>
    <w:rsid w:val="00EA04B8"/>
    <w:rsid w:val="00EA33EE"/>
    <w:rsid w:val="00ED786D"/>
    <w:rsid w:val="00F33085"/>
    <w:rsid w:val="00F81BE4"/>
    <w:rsid w:val="00F93C40"/>
    <w:rsid w:val="00FB26C3"/>
    <w:rsid w:val="00FD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7E0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1661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B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7DF"/>
  </w:style>
  <w:style w:type="paragraph" w:styleId="Footer">
    <w:name w:val="footer"/>
    <w:basedOn w:val="Normal"/>
    <w:link w:val="FooterChar"/>
    <w:uiPriority w:val="99"/>
    <w:unhideWhenUsed/>
    <w:rsid w:val="008B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7DF"/>
  </w:style>
  <w:style w:type="paragraph" w:styleId="BalloonText">
    <w:name w:val="Balloon Text"/>
    <w:basedOn w:val="Normal"/>
    <w:link w:val="BalloonTextChar"/>
    <w:uiPriority w:val="99"/>
    <w:semiHidden/>
    <w:unhideWhenUsed/>
    <w:rsid w:val="00F81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BE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7C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C26676"/>
    <w:rPr>
      <w:b/>
      <w:bCs/>
    </w:rPr>
  </w:style>
  <w:style w:type="paragraph" w:styleId="ListParagraph">
    <w:name w:val="List Paragraph"/>
    <w:basedOn w:val="Normal"/>
    <w:uiPriority w:val="34"/>
    <w:qFormat/>
    <w:rsid w:val="00A72C6B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1661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B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7DF"/>
  </w:style>
  <w:style w:type="paragraph" w:styleId="Footer">
    <w:name w:val="footer"/>
    <w:basedOn w:val="Normal"/>
    <w:link w:val="FooterChar"/>
    <w:uiPriority w:val="99"/>
    <w:unhideWhenUsed/>
    <w:rsid w:val="008B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7DF"/>
  </w:style>
  <w:style w:type="paragraph" w:styleId="BalloonText">
    <w:name w:val="Balloon Text"/>
    <w:basedOn w:val="Normal"/>
    <w:link w:val="BalloonTextChar"/>
    <w:uiPriority w:val="99"/>
    <w:semiHidden/>
    <w:unhideWhenUsed/>
    <w:rsid w:val="00F81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BE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7C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C26676"/>
    <w:rPr>
      <w:b/>
      <w:bCs/>
    </w:rPr>
  </w:style>
  <w:style w:type="paragraph" w:styleId="ListParagraph">
    <w:name w:val="List Paragraph"/>
    <w:basedOn w:val="Normal"/>
    <w:uiPriority w:val="34"/>
    <w:qFormat/>
    <w:rsid w:val="00A72C6B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1090</Words>
  <Characters>8542</Characters>
  <Application>Microsoft Office Word</Application>
  <DocSecurity>0</DocSecurity>
  <Lines>180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 Ulikhanyan</dc:creator>
  <cp:keywords>https://mul2.gov.am/tasks/400158/oneclick/7c9df42fe7788901d00c814135f46f974d8bac211bc6d883497806c5a67c6076.docx?token=de1a9c43a5d4ccf2bc543c941c1aa5cd</cp:keywords>
  <cp:lastModifiedBy>note</cp:lastModifiedBy>
  <cp:revision>5</cp:revision>
  <cp:lastPrinted>2019-12-03T07:59:00Z</cp:lastPrinted>
  <dcterms:created xsi:type="dcterms:W3CDTF">2021-03-04T07:00:00Z</dcterms:created>
  <dcterms:modified xsi:type="dcterms:W3CDTF">2021-03-17T13:47:00Z</dcterms:modified>
</cp:coreProperties>
</file>