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52" w:rsidRPr="000005B9" w:rsidRDefault="007012FE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</w:rPr>
        <w:t xml:space="preserve"> </w:t>
      </w:r>
      <w:r w:rsidR="00305C52" w:rsidRPr="000005B9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305C52" w:rsidRPr="000005B9" w:rsidRDefault="00305C52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:rsidR="00305C52" w:rsidRPr="000005B9" w:rsidRDefault="00305C52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:rsidR="00305C52" w:rsidRPr="000005B9" w:rsidRDefault="00305C52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</w:p>
    <w:p w:rsidR="00305C52" w:rsidRPr="000005B9" w:rsidRDefault="00305C52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B61D9D">
        <w:rPr>
          <w:rFonts w:ascii="GHEA Grapalat" w:hAnsi="GHEA Grapalat"/>
          <w:lang w:val="hy-AM"/>
        </w:rPr>
        <w:t>2</w:t>
      </w:r>
      <w:r w:rsidR="00B61D9D" w:rsidRPr="007012FE">
        <w:rPr>
          <w:rFonts w:ascii="GHEA Grapalat" w:hAnsi="GHEA Grapalat"/>
          <w:lang w:val="hy-AM"/>
        </w:rPr>
        <w:t>1</w:t>
      </w:r>
      <w:r w:rsidRPr="000005B9">
        <w:rPr>
          <w:rFonts w:ascii="GHEA Grapalat" w:hAnsi="GHEA Grapalat"/>
          <w:lang w:val="hy-AM"/>
        </w:rPr>
        <w:t xml:space="preserve"> թվականի    _________ _____-ի N ______-</w:t>
      </w:r>
      <w:r>
        <w:rPr>
          <w:rFonts w:ascii="GHEA Grapalat" w:hAnsi="GHEA Grapalat"/>
          <w:lang w:val="hy-AM"/>
        </w:rPr>
        <w:t>Ն</w:t>
      </w:r>
    </w:p>
    <w:p w:rsidR="00B578A2" w:rsidRPr="00305C52" w:rsidRDefault="00305C52" w:rsidP="009C0933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b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:rsidR="00305C52" w:rsidRDefault="00305C52" w:rsidP="00305C5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05C52">
        <w:rPr>
          <w:rFonts w:ascii="GHEA Grapalat" w:hAnsi="GHEA Grapalat"/>
          <w:bCs/>
          <w:lang w:val="hy-AM"/>
        </w:rPr>
        <w:t>ՀԱՅԱՍՏԱՆԻ ՀԱՆՐԱՊԵՏՈՒԹՅ</w:t>
      </w:r>
      <w:r>
        <w:rPr>
          <w:rFonts w:ascii="GHEA Grapalat" w:hAnsi="GHEA Grapalat"/>
          <w:bCs/>
          <w:lang w:val="hy-AM"/>
        </w:rPr>
        <w:t>Ա</w:t>
      </w:r>
      <w:r w:rsidRPr="00305C52">
        <w:rPr>
          <w:rFonts w:ascii="GHEA Grapalat" w:hAnsi="GHEA Grapalat"/>
          <w:bCs/>
          <w:lang w:val="hy-AM"/>
        </w:rPr>
        <w:t>Ն</w:t>
      </w:r>
      <w:r w:rsidR="001D36EE" w:rsidRPr="00305C52">
        <w:rPr>
          <w:rFonts w:ascii="GHEA Grapalat" w:hAnsi="GHEA Grapalat"/>
          <w:lang w:val="hy-AM"/>
        </w:rPr>
        <w:t xml:space="preserve"> ԿԱՌԱՎԱՐՈՒԹՅԱՆ 2015 ԹՎԱԿԱՆԻ ՄԱՐՏԻ 19-ի N 596-Ն ՈՐՈՇՄԱՆ ՄԵՋ ՓՈՓՈԽՈՒԹՅՈՒՆՆԵՐ </w:t>
      </w:r>
      <w:r>
        <w:rPr>
          <w:rFonts w:ascii="GHEA Grapalat" w:hAnsi="GHEA Grapalat"/>
          <w:lang w:val="hy-AM"/>
        </w:rPr>
        <w:t>ԿԱՏԱՐԵԼՈՒ</w:t>
      </w:r>
      <w:r w:rsidRPr="000005B9">
        <w:rPr>
          <w:rFonts w:ascii="GHEA Grapalat" w:eastAsia="Calibri" w:hAnsi="GHEA Grapalat"/>
          <w:bCs/>
          <w:lang w:val="af-ZA"/>
        </w:rPr>
        <w:t xml:space="preserve"> ՄԱՍԻՆ</w:t>
      </w:r>
    </w:p>
    <w:p w:rsidR="0052094F" w:rsidRPr="009C0933" w:rsidRDefault="0052094F" w:rsidP="00B578A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05C52" w:rsidRPr="00F125D4" w:rsidRDefault="0052094F" w:rsidP="001F0A1C">
      <w:pPr>
        <w:tabs>
          <w:tab w:val="left" w:pos="180"/>
          <w:tab w:val="left" w:pos="1134"/>
        </w:tabs>
        <w:spacing w:line="360" w:lineRule="auto"/>
        <w:ind w:firstLine="45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F125D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B173FC" w:rsidRPr="00F125D4">
        <w:rPr>
          <w:rFonts w:ascii="GHEA Grapalat" w:hAnsi="GHEA Grapalat" w:cs="Arial"/>
          <w:sz w:val="24"/>
          <w:szCs w:val="24"/>
          <w:lang w:val="af-ZA"/>
        </w:rPr>
        <w:t>«</w:t>
      </w:r>
      <w:r w:rsidRPr="00F125D4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B173FC" w:rsidRPr="00F125D4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125D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3</w:t>
      </w:r>
      <w:r w:rsidR="000F598F">
        <w:rPr>
          <w:rFonts w:ascii="GHEA Grapalat" w:hAnsi="GHEA Grapalat"/>
          <w:sz w:val="24"/>
          <w:szCs w:val="24"/>
          <w:lang w:val="hy-AM"/>
        </w:rPr>
        <w:t>4</w:t>
      </w:r>
      <w:bookmarkStart w:id="0" w:name="_GoBack"/>
      <w:bookmarkEnd w:id="0"/>
      <w:r w:rsidRPr="00F125D4">
        <w:rPr>
          <w:rFonts w:ascii="GHEA Grapalat" w:hAnsi="GHEA Grapalat"/>
          <w:sz w:val="24"/>
          <w:szCs w:val="24"/>
          <w:lang w:val="hy-AM"/>
        </w:rPr>
        <w:t>-րդ հոդվածը</w:t>
      </w:r>
      <w:r w:rsidR="00CE4AAA" w:rsidRPr="004C42D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05C52" w:rsidRPr="00F125D4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կառավարությունը  ո ր ո շ ո ւ մ  է.</w:t>
      </w:r>
    </w:p>
    <w:p w:rsidR="007A167B" w:rsidRPr="000D3F6E" w:rsidRDefault="0052094F" w:rsidP="0093212E">
      <w:pPr>
        <w:pStyle w:val="ListParagraph"/>
        <w:numPr>
          <w:ilvl w:val="0"/>
          <w:numId w:val="1"/>
        </w:numPr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F125D4">
        <w:rPr>
          <w:rFonts w:ascii="GHEA Grapalat" w:hAnsi="GHEA Grapalat"/>
          <w:sz w:val="24"/>
          <w:szCs w:val="24"/>
        </w:rPr>
        <w:t>ՀՀ</w:t>
      </w:r>
      <w:r w:rsidRPr="00F125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125D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F125D4">
        <w:rPr>
          <w:rFonts w:ascii="GHEA Grapalat" w:hAnsi="GHEA Grapalat"/>
          <w:sz w:val="24"/>
          <w:szCs w:val="24"/>
          <w:lang w:val="af-ZA"/>
        </w:rPr>
        <w:t xml:space="preserve"> 2015 </w:t>
      </w:r>
      <w:proofErr w:type="spellStart"/>
      <w:r w:rsidRPr="00F125D4">
        <w:rPr>
          <w:rFonts w:ascii="GHEA Grapalat" w:hAnsi="GHEA Grapalat"/>
          <w:sz w:val="24"/>
          <w:szCs w:val="24"/>
        </w:rPr>
        <w:t>թվականի</w:t>
      </w:r>
      <w:proofErr w:type="spellEnd"/>
      <w:r w:rsidRPr="00F125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125D4">
        <w:rPr>
          <w:rFonts w:ascii="GHEA Grapalat" w:hAnsi="GHEA Grapalat"/>
          <w:sz w:val="24"/>
          <w:szCs w:val="24"/>
        </w:rPr>
        <w:t>մարտի</w:t>
      </w:r>
      <w:proofErr w:type="spellEnd"/>
      <w:r w:rsidRPr="00F125D4">
        <w:rPr>
          <w:rFonts w:ascii="GHEA Grapalat" w:hAnsi="GHEA Grapalat"/>
          <w:sz w:val="24"/>
          <w:szCs w:val="24"/>
          <w:lang w:val="af-ZA"/>
        </w:rPr>
        <w:t xml:space="preserve"> 19-</w:t>
      </w:r>
      <w:r w:rsidRPr="00F125D4">
        <w:rPr>
          <w:rFonts w:ascii="GHEA Grapalat" w:hAnsi="GHEA Grapalat"/>
          <w:sz w:val="24"/>
          <w:szCs w:val="24"/>
        </w:rPr>
        <w:t>ի</w:t>
      </w:r>
      <w:r w:rsidRPr="00F125D4">
        <w:rPr>
          <w:rFonts w:ascii="GHEA Grapalat" w:hAnsi="GHEA Grapalat"/>
          <w:sz w:val="24"/>
          <w:szCs w:val="24"/>
          <w:lang w:val="af-ZA"/>
        </w:rPr>
        <w:t xml:space="preserve"> </w:t>
      </w:r>
      <w:r w:rsidR="00305C52" w:rsidRPr="00F125D4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93212E" w:rsidRPr="0093212E">
        <w:rPr>
          <w:rFonts w:ascii="GHEA Grapalat" w:hAnsi="GHEA Grapalat"/>
          <w:sz w:val="24"/>
          <w:szCs w:val="24"/>
        </w:rPr>
        <w:t>Հայաստանի</w:t>
      </w:r>
      <w:proofErr w:type="spellEnd"/>
      <w:r w:rsidR="0093212E" w:rsidRPr="00CF67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93212E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93212E" w:rsidRPr="00CF67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93212E">
        <w:rPr>
          <w:rFonts w:ascii="GHEA Grapalat" w:hAnsi="GHEA Grapalat"/>
          <w:sz w:val="24"/>
          <w:szCs w:val="24"/>
        </w:rPr>
        <w:t>կառուցապատման</w:t>
      </w:r>
      <w:proofErr w:type="spellEnd"/>
      <w:r w:rsidR="0093212E" w:rsidRPr="00CF67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93212E">
        <w:rPr>
          <w:rFonts w:ascii="GHEA Grapalat" w:hAnsi="GHEA Grapalat"/>
          <w:sz w:val="24"/>
          <w:szCs w:val="24"/>
        </w:rPr>
        <w:t>նպատակով</w:t>
      </w:r>
      <w:proofErr w:type="spellEnd"/>
      <w:r w:rsidR="0093212E" w:rsidRPr="00CF67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12E" w:rsidRPr="000D3F6E">
        <w:rPr>
          <w:rFonts w:ascii="GHEA Grapalat" w:hAnsi="GHEA Grapalat"/>
          <w:sz w:val="24"/>
          <w:szCs w:val="24"/>
        </w:rPr>
        <w:t>և</w:t>
      </w:r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այլ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փաստաթղթերի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տրամադրման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կարգը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հաստատելու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12E" w:rsidRPr="000D3F6E">
        <w:rPr>
          <w:rFonts w:ascii="GHEA Grapalat" w:hAnsi="GHEA Grapalat"/>
          <w:sz w:val="24"/>
          <w:szCs w:val="24"/>
        </w:rPr>
        <w:t>և</w:t>
      </w:r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Հայաստանի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մի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շարք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որոշումներ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ուժը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կորցրած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ճանաչելու</w:t>
      </w:r>
      <w:proofErr w:type="spellEnd"/>
      <w:r w:rsidR="0093212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12E" w:rsidRPr="000D3F6E">
        <w:rPr>
          <w:rFonts w:ascii="GHEA Grapalat" w:hAnsi="GHEA Grapalat"/>
          <w:sz w:val="24"/>
          <w:szCs w:val="24"/>
        </w:rPr>
        <w:t>մասին</w:t>
      </w:r>
      <w:proofErr w:type="spellEnd"/>
      <w:r w:rsidR="00B173FC" w:rsidRPr="000D3F6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N596-</w:t>
      </w:r>
      <w:r w:rsidRPr="000D3F6E">
        <w:rPr>
          <w:rFonts w:ascii="GHEA Grapalat" w:hAnsi="GHEA Grapalat"/>
          <w:sz w:val="24"/>
          <w:szCs w:val="24"/>
        </w:rPr>
        <w:t>Ն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որոշման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մեջ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կատարել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հետևյալ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A05" w:rsidRPr="000D3F6E">
        <w:rPr>
          <w:rFonts w:ascii="GHEA Grapalat" w:hAnsi="GHEA Grapalat"/>
          <w:sz w:val="24"/>
          <w:szCs w:val="24"/>
        </w:rPr>
        <w:t>փոփոխություններ</w:t>
      </w:r>
      <w:r w:rsidRPr="000D3F6E">
        <w:rPr>
          <w:rFonts w:ascii="GHEA Grapalat" w:hAnsi="GHEA Grapalat"/>
          <w:sz w:val="24"/>
          <w:szCs w:val="24"/>
        </w:rPr>
        <w:t>ը</w:t>
      </w:r>
      <w:proofErr w:type="spellEnd"/>
      <w:r w:rsidR="00B55118" w:rsidRPr="000D3F6E">
        <w:rPr>
          <w:rFonts w:ascii="GHEA Grapalat" w:hAnsi="GHEA Grapalat"/>
          <w:sz w:val="24"/>
          <w:szCs w:val="24"/>
          <w:lang w:val="af-ZA"/>
        </w:rPr>
        <w:t>.</w:t>
      </w:r>
    </w:p>
    <w:p w:rsidR="001F0A1C" w:rsidRPr="000D3F6E" w:rsidRDefault="001F0A1C" w:rsidP="001F0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>1) Հավելված N1-ի «V.Նախագծման թույլտվությունը (ճարտարապետահատակագծային առաջադրանքը)» գլխի 30-րդ կետի 1-ին ենթակետը շարադրել հետևյալ խմբագրությամբ</w:t>
      </w:r>
      <w:r w:rsidR="003B28C1">
        <w:rPr>
          <w:rFonts w:ascii="Cambria Math" w:hAnsi="Cambria Math" w:cs="Cambria Math"/>
          <w:sz w:val="24"/>
          <w:szCs w:val="24"/>
          <w:lang w:val="af-ZA"/>
        </w:rPr>
        <w:t>.</w:t>
      </w:r>
    </w:p>
    <w:p w:rsidR="001F0A1C" w:rsidRPr="000D3F6E" w:rsidRDefault="001F0A1C" w:rsidP="001F0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>«1) քաղաքաշինական, պատմամշակութային ժառանգության, բնապահպանական, քաղաքացիական պաշտպանության պաշտպանական կառույցների</w:t>
      </w:r>
      <w:r w:rsidR="00B019A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4FF" w:rsidRPr="000D3F6E">
        <w:rPr>
          <w:rFonts w:ascii="GHEA Grapalat" w:hAnsi="GHEA Grapalat"/>
          <w:sz w:val="24"/>
          <w:szCs w:val="24"/>
          <w:lang w:val="af-ZA"/>
        </w:rPr>
        <w:t xml:space="preserve">սանիտարահիգիենիկ, ճառագայթային, հակահրդեհային և տեխնիկական անվտանգության, հաշմանդամություն ունեցող անձանց ու բնակչության սակավաշարժուն խմբերի պաշտպանության նկատմամբ սահմանված պահանջներն ու  այլ նորմատիվ սահմանափակումները </w:t>
      </w:r>
      <w:r w:rsidRPr="000D3F6E">
        <w:rPr>
          <w:rFonts w:ascii="GHEA Grapalat" w:hAnsi="GHEA Grapalat"/>
          <w:sz w:val="24"/>
          <w:szCs w:val="24"/>
          <w:lang w:val="af-ZA"/>
        </w:rPr>
        <w:t>(</w:t>
      </w:r>
      <w:r w:rsidR="000D14FF">
        <w:rPr>
          <w:rFonts w:ascii="GHEA Grapalat" w:hAnsi="GHEA Grapalat"/>
          <w:sz w:val="24"/>
          <w:szCs w:val="24"/>
          <w:lang w:val="af-ZA"/>
        </w:rPr>
        <w:t>քաղաքացիական պաշտպանության պահանջները  վերաբերում են կառուցվող, վերակառուցվող բնակելի</w:t>
      </w:r>
      <w:r w:rsidR="00635098">
        <w:rPr>
          <w:rFonts w:ascii="GHEA Grapalat" w:hAnsi="GHEA Grapalat"/>
          <w:sz w:val="24"/>
          <w:szCs w:val="24"/>
          <w:lang w:val="af-ZA"/>
        </w:rPr>
        <w:t>,</w:t>
      </w:r>
      <w:r w:rsidR="000D14F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4FF" w:rsidRPr="00134843">
        <w:rPr>
          <w:rFonts w:ascii="GHEA Grapalat" w:hAnsi="GHEA Grapalat"/>
          <w:sz w:val="24"/>
          <w:szCs w:val="24"/>
          <w:lang w:val="af-ZA"/>
        </w:rPr>
        <w:t xml:space="preserve">հասարակական 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և արտադրական</w:t>
      </w:r>
      <w:r w:rsidR="00635098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4FF">
        <w:rPr>
          <w:rFonts w:ascii="GHEA Grapalat" w:hAnsi="GHEA Grapalat"/>
          <w:sz w:val="24"/>
          <w:szCs w:val="24"/>
          <w:lang w:val="af-ZA"/>
        </w:rPr>
        <w:t xml:space="preserve">շենքերի 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նկուղային և որմնախարսխային (կիսանկուղային) </w:t>
      </w:r>
      <w:r w:rsidRPr="00510920">
        <w:rPr>
          <w:rFonts w:ascii="GHEA Grapalat" w:hAnsi="GHEA Grapalat"/>
          <w:sz w:val="24"/>
          <w:szCs w:val="24"/>
          <w:lang w:val="af-ZA"/>
        </w:rPr>
        <w:t>հարկերի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ն</w:t>
      </w:r>
      <w:r w:rsidRPr="00510920">
        <w:rPr>
          <w:rFonts w:ascii="GHEA Grapalat" w:hAnsi="GHEA Grapalat"/>
          <w:sz w:val="24"/>
          <w:szCs w:val="24"/>
          <w:lang w:val="af-ZA"/>
        </w:rPr>
        <w:t>, ստորգետնյա ավտոկայանատեղիների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ն</w:t>
      </w:r>
      <w:r w:rsidR="00CF6718" w:rsidRPr="00510920">
        <w:rPr>
          <w:rFonts w:ascii="GHEA Grapalat" w:hAnsi="GHEA Grapalat"/>
          <w:sz w:val="24"/>
          <w:szCs w:val="24"/>
          <w:lang w:val="af-ZA"/>
        </w:rPr>
        <w:t xml:space="preserve"> (այդ</w:t>
      </w:r>
      <w:r w:rsidR="00CF6718" w:rsidRPr="000D3F6E">
        <w:rPr>
          <w:rFonts w:ascii="GHEA Grapalat" w:hAnsi="GHEA Grapalat"/>
          <w:sz w:val="24"/>
          <w:szCs w:val="24"/>
          <w:lang w:val="af-ZA"/>
        </w:rPr>
        <w:t xml:space="preserve"> թվում՝ դրանց հաշվարկային հարկայնության</w:t>
      </w:r>
      <w:r w:rsidR="00635098">
        <w:rPr>
          <w:rFonts w:ascii="GHEA Grapalat" w:hAnsi="GHEA Grapalat"/>
          <w:sz w:val="24"/>
          <w:szCs w:val="24"/>
          <w:lang w:val="af-ZA"/>
        </w:rPr>
        <w:t>ը</w:t>
      </w:r>
      <w:r w:rsidR="00CF6718" w:rsidRPr="000D3F6E">
        <w:rPr>
          <w:rFonts w:ascii="GHEA Grapalat" w:hAnsi="GHEA Grapalat"/>
          <w:sz w:val="24"/>
          <w:szCs w:val="24"/>
          <w:lang w:val="af-ZA"/>
        </w:rPr>
        <w:t>)</w:t>
      </w:r>
      <w:r w:rsidRPr="000D3F6E">
        <w:rPr>
          <w:rFonts w:ascii="GHEA Grapalat" w:hAnsi="GHEA Grapalat"/>
          <w:sz w:val="24"/>
          <w:szCs w:val="24"/>
          <w:lang w:val="af-ZA"/>
        </w:rPr>
        <w:t>,</w:t>
      </w:r>
      <w:r w:rsidR="00FA5226">
        <w:rPr>
          <w:rFonts w:ascii="GHEA Grapalat" w:hAnsi="GHEA Grapalat"/>
          <w:sz w:val="24"/>
          <w:szCs w:val="24"/>
          <w:lang w:val="af-ZA"/>
        </w:rPr>
        <w:t xml:space="preserve"> 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 xml:space="preserve">դրանք </w:t>
      </w:r>
      <w:r w:rsidR="00FA5226" w:rsidRPr="00510920">
        <w:rPr>
          <w:rFonts w:ascii="GHEA Grapalat" w:hAnsi="GHEA Grapalat"/>
          <w:sz w:val="24"/>
          <w:szCs w:val="24"/>
          <w:lang w:val="af-ZA"/>
        </w:rPr>
        <w:t>որպես</w:t>
      </w:r>
      <w:r w:rsidRPr="00510920">
        <w:rPr>
          <w:rFonts w:ascii="GHEA Grapalat" w:hAnsi="GHEA Grapalat"/>
          <w:sz w:val="24"/>
          <w:szCs w:val="24"/>
          <w:lang w:val="af-ZA"/>
        </w:rPr>
        <w:t xml:space="preserve"> ապաստարաններ և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/կամ</w:t>
      </w:r>
      <w:r w:rsidRPr="00510920">
        <w:rPr>
          <w:rFonts w:ascii="GHEA Grapalat" w:hAnsi="GHEA Grapalat"/>
          <w:sz w:val="24"/>
          <w:szCs w:val="24"/>
          <w:lang w:val="af-ZA"/>
        </w:rPr>
        <w:t xml:space="preserve"> թաքստոցներ  նախատես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ելու</w:t>
      </w:r>
      <w:r w:rsidR="00FA5226" w:rsidRPr="00510920">
        <w:rPr>
          <w:rFonts w:ascii="GHEA Grapalat" w:hAnsi="GHEA Grapalat"/>
          <w:sz w:val="24"/>
          <w:szCs w:val="24"/>
          <w:lang w:val="af-ZA"/>
        </w:rPr>
        <w:t xml:space="preserve"> պարտադիր </w:t>
      </w:r>
      <w:r w:rsidR="00635098" w:rsidRPr="00510920">
        <w:rPr>
          <w:rFonts w:ascii="GHEA Grapalat" w:hAnsi="GHEA Grapalat"/>
          <w:sz w:val="24"/>
          <w:szCs w:val="24"/>
          <w:lang w:val="af-ZA"/>
        </w:rPr>
        <w:t>դրույթի սահմանմանը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).», </w:t>
      </w:r>
    </w:p>
    <w:p w:rsidR="001F0A1C" w:rsidRPr="000D3F6E" w:rsidRDefault="001F0A1C" w:rsidP="001F0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lastRenderedPageBreak/>
        <w:t>2) Նույն գլխի  37-րդ կետի 2-րդ ենթակետը շարադրել հետևյալ խմբագրությամբ.</w:t>
      </w:r>
    </w:p>
    <w:p w:rsidR="001F0A1C" w:rsidRPr="000D3F6E" w:rsidRDefault="001F0A1C" w:rsidP="001F0A1C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>«2) N 4 հավելվածի N 1 ցանկով սահմանված շինարարության թույլտվություն չպահանջող աշխատանքներ կատարելիս, բացառությամբ շենքերի նկուղային և որմնախարսխային (կիսանկուղային) հարկերում, ստորգետնյա ավտոկայանատեղիներում քաղաքացիական պաշտպանության պաշտպանական կառույցների (սենքերի՝ ապաստարանների և/կամ թաքստոցների)  ընթացիկ նորոգման և բարեկարգման աշխատանքների։»</w:t>
      </w:r>
      <w:r w:rsidR="0064329B" w:rsidRPr="000D3F6E">
        <w:rPr>
          <w:rFonts w:ascii="GHEA Grapalat" w:hAnsi="GHEA Grapalat"/>
          <w:sz w:val="24"/>
          <w:szCs w:val="24"/>
          <w:lang w:val="af-ZA"/>
        </w:rPr>
        <w:t>,</w:t>
      </w:r>
    </w:p>
    <w:p w:rsidR="001F0A1C" w:rsidRPr="000D3F6E" w:rsidRDefault="001F0A1C" w:rsidP="001F0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 xml:space="preserve">3) N4 </w:t>
      </w:r>
      <w:r w:rsidR="00CC3A9D" w:rsidRPr="000D3F6E">
        <w:rPr>
          <w:rFonts w:ascii="GHEA Grapalat" w:hAnsi="GHEA Grapalat"/>
          <w:sz w:val="24"/>
          <w:szCs w:val="24"/>
          <w:lang w:val="af-ZA"/>
        </w:rPr>
        <w:t xml:space="preserve">hավելվածի N 1 ցանկի </w:t>
      </w:r>
      <w:r w:rsidRPr="00510920">
        <w:rPr>
          <w:rFonts w:ascii="GHEA Grapalat" w:hAnsi="GHEA Grapalat"/>
          <w:sz w:val="24"/>
          <w:szCs w:val="24"/>
          <w:lang w:val="af-ZA"/>
        </w:rPr>
        <w:t>«II. Ընթացիկ</w:t>
      </w:r>
      <w:r w:rsidR="005C7FE0" w:rsidRPr="00510920">
        <w:rPr>
          <w:rFonts w:ascii="GHEA Grapalat" w:hAnsi="GHEA Grapalat"/>
          <w:sz w:val="24"/>
          <w:szCs w:val="24"/>
          <w:lang w:val="af-ZA"/>
        </w:rPr>
        <w:t>, միջին</w:t>
      </w:r>
      <w:r w:rsidRPr="00510920">
        <w:rPr>
          <w:rFonts w:ascii="GHEA Grapalat" w:hAnsi="GHEA Grapalat"/>
          <w:sz w:val="24"/>
          <w:szCs w:val="24"/>
          <w:lang w:val="af-ZA"/>
        </w:rPr>
        <w:t xml:space="preserve"> նորոգման</w:t>
      </w:r>
      <w:r w:rsidR="005C7FE0" w:rsidRPr="00510920">
        <w:rPr>
          <w:rFonts w:ascii="GHEA Grapalat" w:hAnsi="GHEA Grapalat"/>
          <w:sz w:val="24"/>
          <w:szCs w:val="24"/>
          <w:lang w:val="af-ZA"/>
        </w:rPr>
        <w:t>, ընթացիկ պահպանման</w:t>
      </w:r>
      <w:r w:rsidRPr="00510920">
        <w:rPr>
          <w:rFonts w:ascii="GHEA Grapalat" w:hAnsi="GHEA Grapalat"/>
          <w:sz w:val="24"/>
          <w:szCs w:val="24"/>
          <w:lang w:val="af-ZA"/>
        </w:rPr>
        <w:t xml:space="preserve"> և ներքին հարդարման աշխատանքները»</w:t>
      </w:r>
      <w:r w:rsidR="00564695" w:rsidRPr="000D3F6E">
        <w:rPr>
          <w:rFonts w:ascii="GHEA Grapalat" w:hAnsi="GHEA Grapalat"/>
          <w:sz w:val="24"/>
          <w:szCs w:val="24"/>
          <w:lang w:val="af-ZA"/>
        </w:rPr>
        <w:t xml:space="preserve"> գլխի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6-րդ</w:t>
      </w:r>
      <w:r w:rsidR="00EA345D" w:rsidRPr="000D3F6E">
        <w:rPr>
          <w:rFonts w:ascii="GHEA Grapalat" w:hAnsi="GHEA Grapalat"/>
          <w:sz w:val="24"/>
          <w:szCs w:val="24"/>
          <w:lang w:val="af-ZA"/>
        </w:rPr>
        <w:t xml:space="preserve"> կետի </w:t>
      </w:r>
      <w:r w:rsidRPr="000D3F6E">
        <w:rPr>
          <w:rFonts w:ascii="GHEA Grapalat" w:hAnsi="GHEA Grapalat"/>
          <w:sz w:val="24"/>
          <w:szCs w:val="24"/>
          <w:lang w:val="af-ZA"/>
        </w:rPr>
        <w:t>1-ին</w:t>
      </w:r>
      <w:r w:rsidR="00EA345D" w:rsidRPr="000D3F6E">
        <w:rPr>
          <w:rFonts w:ascii="GHEA Grapalat" w:hAnsi="GHEA Grapalat"/>
          <w:sz w:val="24"/>
          <w:szCs w:val="24"/>
          <w:lang w:val="af-ZA"/>
        </w:rPr>
        <w:t xml:space="preserve"> ենթակետի </w:t>
      </w:r>
      <w:r w:rsidRPr="000D3F6E">
        <w:rPr>
          <w:rFonts w:ascii="GHEA Grapalat" w:hAnsi="GHEA Grapalat"/>
          <w:sz w:val="24"/>
          <w:szCs w:val="24"/>
          <w:lang w:val="af-ZA"/>
        </w:rPr>
        <w:t>դ) և ե) պարբերությունները շարադրել հետևյալ խմբագրությամբ.</w:t>
      </w:r>
    </w:p>
    <w:p w:rsidR="001F0A1C" w:rsidRPr="000D3F6E" w:rsidRDefault="001F0A1C" w:rsidP="001F0A1C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>«դ. երեսապատում և հիմնապատերի նորոգում՝ նկուղային հարկերի ներսի կողմից հարդարում, սվաղում (քարերի վերաշարում՝ ընդհանուր մակերեսի 2 տոկոսից ոչ ավելի)՝ բացառությամբ ե. պարբերությամբ նախատեսված դեպքերի</w:t>
      </w:r>
      <w:r w:rsidR="000D3F6E" w:rsidRPr="000D3F6E">
        <w:rPr>
          <w:rFonts w:ascii="GHEA Grapalat" w:hAnsi="GHEA Grapalat"/>
          <w:sz w:val="24"/>
          <w:szCs w:val="24"/>
          <w:lang w:val="af-ZA"/>
        </w:rPr>
        <w:t>»</w:t>
      </w:r>
      <w:r w:rsidRPr="000D3F6E">
        <w:rPr>
          <w:rFonts w:ascii="GHEA Grapalat" w:hAnsi="GHEA Grapalat"/>
          <w:sz w:val="24"/>
          <w:szCs w:val="24"/>
          <w:lang w:val="af-ZA"/>
        </w:rPr>
        <w:t>,</w:t>
      </w:r>
    </w:p>
    <w:p w:rsidR="00C703A0" w:rsidRPr="000D3F6E" w:rsidRDefault="001F0A1C" w:rsidP="001F0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695" w:rsidRPr="000D3F6E">
        <w:rPr>
          <w:rFonts w:ascii="GHEA Grapalat" w:hAnsi="GHEA Grapalat"/>
          <w:sz w:val="24"/>
          <w:szCs w:val="24"/>
          <w:lang w:val="af-ZA"/>
        </w:rPr>
        <w:t>«</w:t>
      </w:r>
      <w:r w:rsidRPr="000D3F6E">
        <w:rPr>
          <w:rFonts w:ascii="GHEA Grapalat" w:hAnsi="GHEA Grapalat"/>
          <w:sz w:val="24"/>
          <w:szCs w:val="24"/>
          <w:lang w:val="af-ZA"/>
        </w:rPr>
        <w:t>ե. (*) նկուղային և որմնախարսխային (կիսանկուղային) հարկերի, ինչպես նաև ստորգետնյա ավտոկայանատեղիների, քաղաքացիական պաշտպանության պաշտպանական կառույցների համար նախատեսված սենքերի (ապաստարանների և/կամ թաքստոցների) ներսի կողմից հիմնապատերի, միջնորմների նորոգում՝ տեխնիկական վիճակի ուսումնասիրության եզրակացության առկայությամբ.»</w:t>
      </w:r>
      <w:r w:rsidR="0064329B" w:rsidRPr="000D3F6E">
        <w:rPr>
          <w:rFonts w:ascii="GHEA Grapalat" w:hAnsi="GHEA Grapalat"/>
          <w:sz w:val="24"/>
          <w:szCs w:val="24"/>
          <w:lang w:val="af-ZA"/>
        </w:rPr>
        <w:t>,</w:t>
      </w:r>
    </w:p>
    <w:p w:rsidR="00305C52" w:rsidRPr="000D3F6E" w:rsidRDefault="005179B7" w:rsidP="001F0A1C">
      <w:pPr>
        <w:pStyle w:val="ListParagraph"/>
        <w:numPr>
          <w:ilvl w:val="0"/>
          <w:numId w:val="9"/>
        </w:num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D3F6E">
        <w:rPr>
          <w:rFonts w:ascii="GHEA Grapalat" w:hAnsi="GHEA Grapalat" w:cs="Sylfaen"/>
          <w:sz w:val="24"/>
          <w:szCs w:val="24"/>
        </w:rPr>
        <w:t>Հավելված</w:t>
      </w:r>
      <w:proofErr w:type="spellEnd"/>
      <w:r w:rsidR="00A34E6C" w:rsidRPr="000D3F6E">
        <w:rPr>
          <w:rFonts w:ascii="GHEA Grapalat" w:hAnsi="GHEA Grapalat" w:cs="Sylfaen"/>
          <w:sz w:val="24"/>
          <w:szCs w:val="24"/>
          <w:lang w:val="af-ZA"/>
        </w:rPr>
        <w:t xml:space="preserve"> N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D3F6E">
        <w:rPr>
          <w:rFonts w:ascii="GHEA Grapalat" w:hAnsi="GHEA Grapalat"/>
          <w:sz w:val="24"/>
          <w:szCs w:val="24"/>
        </w:rPr>
        <w:t>ի</w:t>
      </w:r>
      <w:r w:rsidR="0013540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305C52" w:rsidRPr="000D3F6E">
        <w:rPr>
          <w:rFonts w:ascii="GHEA Grapalat" w:hAnsi="GHEA Grapalat"/>
          <w:sz w:val="24"/>
          <w:szCs w:val="24"/>
          <w:lang w:val="hy-AM"/>
        </w:rPr>
        <w:t>«</w:t>
      </w:r>
      <w:r w:rsidRPr="000D3F6E">
        <w:rPr>
          <w:rFonts w:ascii="GHEA Grapalat" w:hAnsi="GHEA Grapalat"/>
          <w:sz w:val="24"/>
          <w:szCs w:val="24"/>
          <w:lang w:val="af-ZA"/>
        </w:rPr>
        <w:t>VI.</w:t>
      </w:r>
      <w:r w:rsidR="0013540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Բնակելի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D3F6E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D3F6E">
        <w:rPr>
          <w:rFonts w:ascii="GHEA Grapalat" w:hAnsi="GHEA Grapalat"/>
          <w:sz w:val="24"/>
          <w:szCs w:val="24"/>
        </w:rPr>
        <w:t>արտադրական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3F6E">
        <w:rPr>
          <w:rFonts w:ascii="GHEA Grapalat" w:hAnsi="GHEA Grapalat"/>
          <w:sz w:val="24"/>
          <w:szCs w:val="24"/>
        </w:rPr>
        <w:t>և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դրանց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համալիրների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ճարտարապետաշինարարական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նախագծերի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մշակումը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D3F6E">
        <w:rPr>
          <w:rFonts w:ascii="GHEA Grapalat" w:hAnsi="GHEA Grapalat"/>
          <w:sz w:val="24"/>
          <w:szCs w:val="24"/>
        </w:rPr>
        <w:t>համաձայնեցումը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3F6E">
        <w:rPr>
          <w:rFonts w:ascii="GHEA Grapalat" w:hAnsi="GHEA Grapalat"/>
          <w:sz w:val="24"/>
          <w:szCs w:val="24"/>
        </w:rPr>
        <w:t>և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հաստատումը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>.</w:t>
      </w:r>
      <w:r w:rsidR="0013540E"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0D3F6E">
        <w:rPr>
          <w:rFonts w:ascii="GHEA Grapalat" w:hAnsi="GHEA Grapalat"/>
          <w:sz w:val="24"/>
          <w:szCs w:val="24"/>
        </w:rPr>
        <w:t>քանդման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կամ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ապամոնտաժման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0D3F6E">
        <w:rPr>
          <w:rFonts w:ascii="GHEA Grapalat" w:hAnsi="GHEA Grapalat"/>
          <w:sz w:val="24"/>
          <w:szCs w:val="24"/>
        </w:rPr>
        <w:t>թույլտվությունը</w:t>
      </w:r>
      <w:proofErr w:type="spellEnd"/>
      <w:r w:rsidR="00305C52" w:rsidRPr="000D3F6E">
        <w:rPr>
          <w:rFonts w:ascii="GHEA Grapalat" w:hAnsi="GHEA Grapalat"/>
          <w:sz w:val="24"/>
          <w:szCs w:val="24"/>
          <w:lang w:val="hy-AM"/>
        </w:rPr>
        <w:t>»</w:t>
      </w:r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գլխի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40E" w:rsidRPr="000D3F6E">
        <w:rPr>
          <w:rFonts w:ascii="GHEA Grapalat" w:hAnsi="GHEA Grapalat"/>
          <w:sz w:val="24"/>
          <w:szCs w:val="24"/>
          <w:lang w:val="af-ZA"/>
        </w:rPr>
        <w:t xml:space="preserve">              </w:t>
      </w:r>
      <w:r w:rsidRPr="000D3F6E">
        <w:rPr>
          <w:rFonts w:ascii="GHEA Grapalat" w:hAnsi="GHEA Grapalat"/>
          <w:sz w:val="24"/>
          <w:szCs w:val="24"/>
          <w:lang w:val="af-ZA"/>
        </w:rPr>
        <w:t>136-</w:t>
      </w:r>
      <w:proofErr w:type="spellStart"/>
      <w:r w:rsidRPr="000D3F6E">
        <w:rPr>
          <w:rFonts w:ascii="GHEA Grapalat" w:hAnsi="GHEA Grapalat"/>
          <w:sz w:val="24"/>
          <w:szCs w:val="24"/>
        </w:rPr>
        <w:t>րդ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կետը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շարադրել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հետևյալ</w:t>
      </w:r>
      <w:proofErr w:type="spellEnd"/>
      <w:r w:rsidRPr="000D3F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D3F6E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50135A" w:rsidRPr="000D3F6E">
        <w:rPr>
          <w:rFonts w:ascii="GHEA Grapalat" w:hAnsi="Cambria Math"/>
          <w:sz w:val="24"/>
          <w:szCs w:val="24"/>
          <w:lang w:val="af-ZA"/>
        </w:rPr>
        <w:t>.</w:t>
      </w:r>
    </w:p>
    <w:p w:rsidR="005179B7" w:rsidRPr="00F125D4" w:rsidRDefault="005179B7" w:rsidP="00201F10">
      <w:pPr>
        <w:spacing w:line="360" w:lineRule="auto"/>
        <w:ind w:left="-90" w:firstLine="657"/>
        <w:jc w:val="both"/>
        <w:rPr>
          <w:rFonts w:ascii="GHEA Grapalat" w:hAnsi="GHEA Grapalat"/>
          <w:sz w:val="24"/>
          <w:szCs w:val="24"/>
          <w:lang w:val="hy-AM"/>
        </w:rPr>
      </w:pPr>
      <w:r w:rsidRPr="000D3F6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5C52" w:rsidRPr="000D3F6E">
        <w:rPr>
          <w:rFonts w:ascii="GHEA Grapalat" w:hAnsi="GHEA Grapalat"/>
          <w:sz w:val="24"/>
          <w:szCs w:val="24"/>
          <w:lang w:val="hy-AM"/>
        </w:rPr>
        <w:t>«</w:t>
      </w:r>
      <w:r w:rsidRPr="000D3F6E">
        <w:rPr>
          <w:rFonts w:ascii="GHEA Grapalat" w:hAnsi="GHEA Grapalat"/>
          <w:sz w:val="24"/>
          <w:szCs w:val="24"/>
          <w:lang w:val="hy-AM"/>
        </w:rPr>
        <w:t>136. Առանց շինարարության թույլտվության կատարվում են միայն   N 4 հավելվածի N 1 ցանկով (այսուհետ` ցանկ) սահմանված ցածր ռիսկայնության աստիճանի (I կատեգորիայի) դասակարգում</w:t>
      </w:r>
      <w:r w:rsidRPr="00F125D4">
        <w:rPr>
          <w:rFonts w:ascii="GHEA Grapalat" w:hAnsi="GHEA Grapalat"/>
          <w:sz w:val="24"/>
          <w:szCs w:val="24"/>
          <w:lang w:val="hy-AM"/>
        </w:rPr>
        <w:t xml:space="preserve"> ունեցող օբյեկտների շինարարական աշխատանքները: Ցանկում աստղանիշով (*) նշված` շենքերի նկուղային և որմնախարսխային հարկերի, ստորգետնյա ավտոկայանատեղիների,</w:t>
      </w:r>
      <w:r w:rsidR="00C37818" w:rsidRPr="00F125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25D4">
        <w:rPr>
          <w:rFonts w:ascii="GHEA Grapalat" w:hAnsi="GHEA Grapalat"/>
          <w:sz w:val="24"/>
          <w:szCs w:val="24"/>
          <w:lang w:val="hy-AM"/>
        </w:rPr>
        <w:t xml:space="preserve">քաղաքացիական պաշտպանության համար նախատեսված սենքերի </w:t>
      </w:r>
      <w:r w:rsidR="00C37818" w:rsidRPr="00F125D4">
        <w:rPr>
          <w:rFonts w:ascii="GHEA Grapalat" w:hAnsi="GHEA Grapalat"/>
          <w:sz w:val="24"/>
          <w:szCs w:val="24"/>
          <w:lang w:val="hy-AM"/>
        </w:rPr>
        <w:lastRenderedPageBreak/>
        <w:t xml:space="preserve">ընթացիկ նորոգման </w:t>
      </w:r>
      <w:r w:rsidRPr="00F125D4">
        <w:rPr>
          <w:rFonts w:ascii="GHEA Grapalat" w:hAnsi="GHEA Grapalat"/>
          <w:sz w:val="24"/>
          <w:szCs w:val="24"/>
          <w:lang w:val="hy-AM"/>
        </w:rPr>
        <w:t xml:space="preserve"> (</w:t>
      </w:r>
      <w:r w:rsidR="005D6044" w:rsidRPr="00F125D4">
        <w:rPr>
          <w:rFonts w:ascii="GHEA Grapalat" w:hAnsi="GHEA Grapalat"/>
          <w:sz w:val="24"/>
          <w:szCs w:val="24"/>
          <w:lang w:val="hy-AM"/>
        </w:rPr>
        <w:t xml:space="preserve">այդ թվում՝ </w:t>
      </w:r>
      <w:r w:rsidRPr="00F125D4">
        <w:rPr>
          <w:rFonts w:ascii="GHEA Grapalat" w:hAnsi="GHEA Grapalat"/>
          <w:sz w:val="24"/>
          <w:szCs w:val="24"/>
          <w:lang w:val="hy-AM"/>
        </w:rPr>
        <w:t>ապաստարանների, թաքստոցների</w:t>
      </w:r>
      <w:r w:rsidR="00C37818" w:rsidRPr="00F125D4">
        <w:rPr>
          <w:rFonts w:ascii="GHEA Grapalat" w:hAnsi="GHEA Grapalat"/>
          <w:sz w:val="24"/>
          <w:szCs w:val="24"/>
          <w:lang w:val="hy-AM"/>
        </w:rPr>
        <w:t>, եթե տեխնիկական վիճակի  ուսումնասիրության եզրակացությամբ չեն նախատեսվել վերակառուցման և/կամ ամրացման միջոցառումներ</w:t>
      </w:r>
      <w:r w:rsidRPr="00F125D4">
        <w:rPr>
          <w:rFonts w:ascii="GHEA Grapalat" w:hAnsi="GHEA Grapalat"/>
          <w:sz w:val="24"/>
          <w:szCs w:val="24"/>
          <w:lang w:val="hy-AM"/>
        </w:rPr>
        <w:t xml:space="preserve">), </w:t>
      </w:r>
      <w:r w:rsidR="00C37818" w:rsidRPr="00F125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25D4">
        <w:rPr>
          <w:rFonts w:ascii="GHEA Grapalat" w:hAnsi="GHEA Grapalat"/>
          <w:sz w:val="24"/>
          <w:szCs w:val="24"/>
          <w:lang w:val="hy-AM"/>
        </w:rPr>
        <w:t>շենքերի  արտաքին տեսքը փոփոխող ընթացիկ նորոգման, այդ թվում` շենքերի ճակատների փողոցահայաց հատվածներում դեկորատիվ տարրերի տեղադրման, ինչպես նաև ընդհանուր օգտագործման տարածքներում բարեկարգման աշխատանքների իրականացման համար (եթե բարեկարգման աշխատանքներ իրականացնողն իրավասու մարմինը չէ, բացառությամբ քաղաքացիական պաշտպանության կառույցներին առնչվող դեպքերի)`</w:t>
      </w:r>
    </w:p>
    <w:p w:rsidR="005179B7" w:rsidRPr="00F125D4" w:rsidRDefault="000E4D21" w:rsidP="00201F10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1</w:t>
      </w:r>
      <w:r w:rsidRPr="00CF6718">
        <w:rPr>
          <w:rFonts w:ascii="GHEA Grapalat" w:eastAsiaTheme="minorHAnsi" w:hAnsi="GHEA Grapalat" w:cstheme="minorBidi"/>
          <w:lang w:val="hy-AM"/>
        </w:rPr>
        <w:t>)</w:t>
      </w:r>
      <w:r w:rsidR="005179B7" w:rsidRPr="00F125D4">
        <w:rPr>
          <w:rFonts w:ascii="GHEA Grapalat" w:eastAsiaTheme="minorHAnsi" w:hAnsi="GHEA Grapalat" w:cstheme="minorBidi"/>
          <w:lang w:val="hy-AM"/>
        </w:rPr>
        <w:t xml:space="preserve"> դիմողը կազմում է էսքիզային նախագիծ 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 (քաղաքացիական պաշտպանության կառ</w:t>
      </w:r>
      <w:r w:rsidR="00257D9C" w:rsidRPr="00F125D4">
        <w:rPr>
          <w:rFonts w:ascii="GHEA Grapalat" w:eastAsiaTheme="minorHAnsi" w:hAnsi="GHEA Grapalat" w:cstheme="minorBidi"/>
          <w:lang w:val="hy-AM"/>
        </w:rPr>
        <w:t>ո</w:t>
      </w:r>
      <w:r w:rsidR="008708E1" w:rsidRPr="00F125D4">
        <w:rPr>
          <w:rFonts w:ascii="GHEA Grapalat" w:eastAsiaTheme="minorHAnsi" w:hAnsi="GHEA Grapalat" w:cstheme="minorBidi"/>
          <w:lang w:val="hy-AM"/>
        </w:rPr>
        <w:t>ւյցների դեպքում</w:t>
      </w:r>
      <w:r w:rsidR="00257D9C" w:rsidRPr="00F125D4">
        <w:rPr>
          <w:rFonts w:ascii="GHEA Grapalat" w:eastAsiaTheme="minorHAnsi" w:hAnsi="GHEA Grapalat" w:cstheme="minorBidi"/>
          <w:lang w:val="hy-AM"/>
        </w:rPr>
        <w:t>՝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 ձեռք է բերում </w:t>
      </w:r>
      <w:r w:rsidR="00700B3B" w:rsidRPr="00F125D4">
        <w:rPr>
          <w:rFonts w:ascii="GHEA Grapalat" w:eastAsiaTheme="minorHAnsi" w:hAnsi="GHEA Grapalat" w:cstheme="minorBidi"/>
          <w:lang w:val="hy-AM"/>
        </w:rPr>
        <w:t xml:space="preserve">նաև 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տեխնիկական  վիճակի </w:t>
      </w:r>
      <w:r w:rsidR="00700B3B" w:rsidRPr="00F125D4">
        <w:rPr>
          <w:rFonts w:ascii="GHEA Grapalat" w:eastAsiaTheme="minorHAnsi" w:hAnsi="GHEA Grapalat" w:cstheme="minorBidi"/>
          <w:lang w:val="hy-AM"/>
        </w:rPr>
        <w:t>հետազննության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 եզրակացություն</w:t>
      </w:r>
      <w:r w:rsidR="00257D9C" w:rsidRPr="00F125D4">
        <w:rPr>
          <w:rFonts w:ascii="GHEA Grapalat" w:eastAsiaTheme="minorHAnsi" w:hAnsi="GHEA Grapalat" w:cstheme="minorBidi"/>
          <w:lang w:val="hy-AM"/>
        </w:rPr>
        <w:t xml:space="preserve">, </w:t>
      </w:r>
      <w:r w:rsidR="00DD57F4" w:rsidRPr="00F125D4">
        <w:rPr>
          <w:rFonts w:ascii="GHEA Grapalat" w:eastAsiaTheme="minorHAnsi" w:hAnsi="GHEA Grapalat" w:cstheme="minorBidi"/>
          <w:lang w:val="hy-AM"/>
        </w:rPr>
        <w:t xml:space="preserve">քաղաքաշինության, տեխնիկական և հրդեհային անվտանգության </w:t>
      </w:r>
      <w:r w:rsidR="004453C6" w:rsidRPr="00F125D4">
        <w:rPr>
          <w:rFonts w:ascii="GHEA Grapalat" w:eastAsiaTheme="minorHAnsi" w:hAnsi="GHEA Grapalat" w:cstheme="minorBidi"/>
          <w:lang w:val="hy-AM"/>
        </w:rPr>
        <w:t>բնագավառում լիազորված մարմնի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 համաձայնեցում</w:t>
      </w:r>
      <w:r w:rsidR="005D6044" w:rsidRPr="00F125D4">
        <w:rPr>
          <w:rFonts w:ascii="GHEA Grapalat" w:eastAsiaTheme="minorHAnsi" w:hAnsi="GHEA Grapalat" w:cstheme="minorBidi"/>
          <w:lang w:val="hy-AM"/>
        </w:rPr>
        <w:t>ը</w:t>
      </w:r>
      <w:r w:rsidR="008708E1" w:rsidRPr="00F125D4">
        <w:rPr>
          <w:rFonts w:ascii="GHEA Grapalat" w:eastAsiaTheme="minorHAnsi" w:hAnsi="GHEA Grapalat" w:cstheme="minorBidi"/>
          <w:lang w:val="hy-AM"/>
        </w:rPr>
        <w:t xml:space="preserve">) </w:t>
      </w:r>
      <w:r w:rsidR="005179B7" w:rsidRPr="00F125D4">
        <w:rPr>
          <w:rFonts w:ascii="GHEA Grapalat" w:eastAsiaTheme="minorHAnsi" w:hAnsi="GHEA Grapalat" w:cstheme="minorBidi"/>
          <w:lang w:val="hy-AM"/>
        </w:rPr>
        <w:t>և N 5 հավելվածի N 4-1 ձևի դիմումով այն ներկայացնում է իրավասու մարմին,</w:t>
      </w:r>
    </w:p>
    <w:p w:rsidR="005179B7" w:rsidRPr="00217BB9" w:rsidRDefault="000E4D21" w:rsidP="00201F10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2</w:t>
      </w:r>
      <w:r w:rsidRPr="00CF6718">
        <w:rPr>
          <w:rFonts w:ascii="GHEA Grapalat" w:eastAsiaTheme="minorHAnsi" w:hAnsi="GHEA Grapalat" w:cstheme="minorBidi"/>
          <w:lang w:val="hy-AM"/>
        </w:rPr>
        <w:t>)</w:t>
      </w:r>
      <w:r w:rsidR="005179B7" w:rsidRPr="00F125D4">
        <w:rPr>
          <w:rFonts w:ascii="GHEA Grapalat" w:eastAsiaTheme="minorHAnsi" w:hAnsi="GHEA Grapalat" w:cstheme="minorBidi"/>
          <w:lang w:val="hy-AM"/>
        </w:rPr>
        <w:t xml:space="preserve"> իրավասու մարմինը դիմումն ստանալու օրվանից 5-օրյա ժամկետում տալիս է համաձայնություն կամ մերժում այն՝ նշելով մերժման հիմքերը</w:t>
      </w:r>
      <w:r w:rsidR="00AF1828" w:rsidRPr="00217BB9">
        <w:rPr>
          <w:rFonts w:ascii="GHEA Grapalat" w:eastAsiaTheme="minorHAnsi" w:hAnsi="GHEA Grapalat" w:cstheme="minorBidi"/>
          <w:lang w:val="hy-AM"/>
        </w:rPr>
        <w:t>,</w:t>
      </w:r>
    </w:p>
    <w:p w:rsidR="005179B7" w:rsidRPr="00F125D4" w:rsidRDefault="000E4D21" w:rsidP="00201F10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3</w:t>
      </w:r>
      <w:r w:rsidRPr="00CF6718">
        <w:rPr>
          <w:rFonts w:ascii="GHEA Grapalat" w:eastAsiaTheme="minorHAnsi" w:hAnsi="GHEA Grapalat" w:cstheme="minorBidi"/>
          <w:lang w:val="hy-AM"/>
        </w:rPr>
        <w:t>)</w:t>
      </w:r>
      <w:r w:rsidR="00BB2F34" w:rsidRPr="00BB2F34">
        <w:rPr>
          <w:rFonts w:ascii="GHEA Grapalat" w:eastAsiaTheme="minorHAnsi" w:hAnsi="GHEA Grapalat" w:cstheme="minorBidi"/>
          <w:lang w:val="hy-AM"/>
        </w:rPr>
        <w:t xml:space="preserve"> </w:t>
      </w:r>
      <w:r w:rsidR="005179B7" w:rsidRPr="00F125D4">
        <w:rPr>
          <w:rFonts w:ascii="GHEA Grapalat" w:eastAsiaTheme="minorHAnsi" w:hAnsi="GHEA Grapalat" w:cstheme="minorBidi"/>
          <w:lang w:val="hy-AM"/>
        </w:rPr>
        <w:t xml:space="preserve"> մերժման դեպքում կրկնակի դիմելու և իրավասու մարմնի ներկայացրած պահանջները դիմողի կողմից կատարվելու դեպքում՝ համաձայնության տրամադրման</w:t>
      </w:r>
      <w:r w:rsidR="00217BB9" w:rsidRPr="00217BB9">
        <w:rPr>
          <w:rFonts w:ascii="GHEA Grapalat" w:eastAsiaTheme="minorHAnsi" w:hAnsi="GHEA Grapalat" w:cstheme="minorBidi"/>
          <w:lang w:val="hy-AM"/>
        </w:rPr>
        <w:t xml:space="preserve"> (</w:t>
      </w:r>
      <w:r w:rsidR="00217BB9" w:rsidRPr="00655EA3">
        <w:rPr>
          <w:rFonts w:ascii="GHEA Grapalat" w:eastAsiaTheme="minorHAnsi" w:hAnsi="GHEA Grapalat" w:cstheme="minorBidi"/>
          <w:lang w:val="hy-AM"/>
        </w:rPr>
        <w:t>կամ մերժման</w:t>
      </w:r>
      <w:r w:rsidR="00217BB9" w:rsidRPr="00217BB9">
        <w:rPr>
          <w:rFonts w:ascii="GHEA Grapalat" w:eastAsiaTheme="minorHAnsi" w:hAnsi="GHEA Grapalat" w:cstheme="minorBidi"/>
          <w:lang w:val="hy-AM"/>
        </w:rPr>
        <w:t>)</w:t>
      </w:r>
      <w:r w:rsidR="005179B7" w:rsidRPr="00F125D4">
        <w:rPr>
          <w:rFonts w:ascii="GHEA Grapalat" w:eastAsiaTheme="minorHAnsi" w:hAnsi="GHEA Grapalat" w:cstheme="minorBidi"/>
          <w:lang w:val="hy-AM"/>
        </w:rPr>
        <w:t xml:space="preserve"> հարցը քննարկվում է ոչ ավելի, քան եռօրյա ժամկետում:</w:t>
      </w:r>
      <w:r w:rsidR="00305C52" w:rsidRPr="00F125D4">
        <w:rPr>
          <w:rFonts w:ascii="GHEA Grapalat" w:eastAsiaTheme="minorHAnsi" w:hAnsi="GHEA Grapalat" w:cstheme="minorBidi"/>
          <w:lang w:val="hy-AM"/>
        </w:rPr>
        <w:t>»։</w:t>
      </w:r>
    </w:p>
    <w:p w:rsidR="00432759" w:rsidRPr="00F125D4" w:rsidRDefault="00655EA3" w:rsidP="00201F10">
      <w:pPr>
        <w:spacing w:line="360" w:lineRule="auto"/>
        <w:ind w:left="-90" w:firstLine="657"/>
        <w:jc w:val="both"/>
        <w:rPr>
          <w:rFonts w:ascii="GHEA Grapalat" w:hAnsi="GHEA Grapalat"/>
          <w:sz w:val="24"/>
          <w:szCs w:val="24"/>
          <w:lang w:val="hy-AM"/>
        </w:rPr>
      </w:pPr>
      <w:r w:rsidRPr="00655EA3">
        <w:rPr>
          <w:rFonts w:ascii="GHEA Grapalat" w:hAnsi="GHEA Grapalat"/>
          <w:sz w:val="24"/>
          <w:szCs w:val="24"/>
          <w:lang w:val="hy-AM"/>
        </w:rPr>
        <w:t>2</w:t>
      </w:r>
      <w:r w:rsidR="00D95A35" w:rsidRPr="00F125D4">
        <w:rPr>
          <w:rFonts w:ascii="GHEA Grapalat" w:hAnsi="GHEA Grapalat"/>
          <w:sz w:val="24"/>
          <w:szCs w:val="24"/>
          <w:lang w:val="hy-AM"/>
        </w:rPr>
        <w:t>.</w:t>
      </w:r>
      <w:r w:rsidR="003F51EF" w:rsidRPr="00F125D4">
        <w:rPr>
          <w:rFonts w:ascii="GHEA Grapalat" w:hAnsi="GHEA Grapalat"/>
          <w:sz w:val="24"/>
          <w:szCs w:val="24"/>
          <w:lang w:val="hy-AM"/>
        </w:rPr>
        <w:t xml:space="preserve"> </w:t>
      </w:r>
      <w:r w:rsidR="00982D7A" w:rsidRPr="00F125D4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օր</w:t>
      </w:r>
      <w:r w:rsidR="006206B1" w:rsidRPr="006206B1">
        <w:rPr>
          <w:rFonts w:ascii="GHEA Grapalat" w:hAnsi="GHEA Grapalat"/>
          <w:sz w:val="24"/>
          <w:szCs w:val="24"/>
          <w:lang w:val="hy-AM"/>
        </w:rPr>
        <w:t>վանից</w:t>
      </w:r>
      <w:r w:rsidR="00982D7A" w:rsidRPr="00F125D4">
        <w:rPr>
          <w:rFonts w:ascii="GHEA Grapalat" w:hAnsi="GHEA Grapalat"/>
          <w:sz w:val="24"/>
          <w:szCs w:val="24"/>
          <w:lang w:val="hy-AM"/>
        </w:rPr>
        <w:t>:</w:t>
      </w:r>
    </w:p>
    <w:sectPr w:rsidR="00432759" w:rsidRPr="00F125D4" w:rsidSect="009C0933">
      <w:pgSz w:w="12240" w:h="15840"/>
      <w:pgMar w:top="709" w:right="61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2CB"/>
    <w:multiLevelType w:val="hybridMultilevel"/>
    <w:tmpl w:val="9A60F820"/>
    <w:lvl w:ilvl="0" w:tplc="4D3A28EE">
      <w:start w:val="4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323B9"/>
    <w:multiLevelType w:val="hybridMultilevel"/>
    <w:tmpl w:val="3D265540"/>
    <w:lvl w:ilvl="0" w:tplc="4FEA20F8">
      <w:start w:val="4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029D1"/>
    <w:multiLevelType w:val="multilevel"/>
    <w:tmpl w:val="35C652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cs="Sylfae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Sylfae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Sylfae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Sylfae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Sylfae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Sylfae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Sylfaen" w:hint="default"/>
        <w:sz w:val="24"/>
      </w:rPr>
    </w:lvl>
  </w:abstractNum>
  <w:abstractNum w:abstractNumId="3" w15:restartNumberingAfterBreak="0">
    <w:nsid w:val="21526D90"/>
    <w:multiLevelType w:val="hybridMultilevel"/>
    <w:tmpl w:val="350C5FD6"/>
    <w:lvl w:ilvl="0" w:tplc="B33C7AB6">
      <w:start w:val="3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C82B32"/>
    <w:multiLevelType w:val="hybridMultilevel"/>
    <w:tmpl w:val="4B5699B0"/>
    <w:lvl w:ilvl="0" w:tplc="92765E7C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E6E36"/>
    <w:multiLevelType w:val="hybridMultilevel"/>
    <w:tmpl w:val="FFD06890"/>
    <w:lvl w:ilvl="0" w:tplc="D0BA0CC4">
      <w:start w:val="5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B6E7A04"/>
    <w:multiLevelType w:val="multilevel"/>
    <w:tmpl w:val="B4DC02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350" w:hanging="60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25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39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53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  <w:sz w:val="24"/>
      </w:rPr>
    </w:lvl>
  </w:abstractNum>
  <w:abstractNum w:abstractNumId="8" w15:restartNumberingAfterBreak="0">
    <w:nsid w:val="7EB657DB"/>
    <w:multiLevelType w:val="hybridMultilevel"/>
    <w:tmpl w:val="BFAEFF24"/>
    <w:lvl w:ilvl="0" w:tplc="E14A641A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578A2"/>
    <w:rsid w:val="00036B35"/>
    <w:rsid w:val="00064BED"/>
    <w:rsid w:val="00070887"/>
    <w:rsid w:val="000731BD"/>
    <w:rsid w:val="00075233"/>
    <w:rsid w:val="00081742"/>
    <w:rsid w:val="000821F2"/>
    <w:rsid w:val="00082C3A"/>
    <w:rsid w:val="000A5F8C"/>
    <w:rsid w:val="000C642F"/>
    <w:rsid w:val="000D14FF"/>
    <w:rsid w:val="000D3F6E"/>
    <w:rsid w:val="000E04F9"/>
    <w:rsid w:val="000E4D21"/>
    <w:rsid w:val="000E77C3"/>
    <w:rsid w:val="000F05DA"/>
    <w:rsid w:val="000F598F"/>
    <w:rsid w:val="00134843"/>
    <w:rsid w:val="0013540E"/>
    <w:rsid w:val="0014517C"/>
    <w:rsid w:val="00145F7D"/>
    <w:rsid w:val="001509E3"/>
    <w:rsid w:val="001B3A3A"/>
    <w:rsid w:val="001D36EE"/>
    <w:rsid w:val="001D419D"/>
    <w:rsid w:val="001D7447"/>
    <w:rsid w:val="001F0A1C"/>
    <w:rsid w:val="00201F10"/>
    <w:rsid w:val="00217BB9"/>
    <w:rsid w:val="00220089"/>
    <w:rsid w:val="00230FC9"/>
    <w:rsid w:val="0024227D"/>
    <w:rsid w:val="00255C89"/>
    <w:rsid w:val="00257D9C"/>
    <w:rsid w:val="00283E30"/>
    <w:rsid w:val="002A4A43"/>
    <w:rsid w:val="002A635A"/>
    <w:rsid w:val="002B1F6C"/>
    <w:rsid w:val="002B29E7"/>
    <w:rsid w:val="002D1CBD"/>
    <w:rsid w:val="002D767E"/>
    <w:rsid w:val="00305C52"/>
    <w:rsid w:val="0033637C"/>
    <w:rsid w:val="00350B4C"/>
    <w:rsid w:val="00355C4D"/>
    <w:rsid w:val="0035631F"/>
    <w:rsid w:val="003B28C1"/>
    <w:rsid w:val="003C6946"/>
    <w:rsid w:val="003D48E9"/>
    <w:rsid w:val="003E49B9"/>
    <w:rsid w:val="003F51EF"/>
    <w:rsid w:val="00432759"/>
    <w:rsid w:val="004453C6"/>
    <w:rsid w:val="004616E5"/>
    <w:rsid w:val="00461B4D"/>
    <w:rsid w:val="00492BC0"/>
    <w:rsid w:val="004C42D2"/>
    <w:rsid w:val="004C5438"/>
    <w:rsid w:val="004F5A88"/>
    <w:rsid w:val="0050135A"/>
    <w:rsid w:val="00510920"/>
    <w:rsid w:val="00514794"/>
    <w:rsid w:val="005179B7"/>
    <w:rsid w:val="0052094F"/>
    <w:rsid w:val="00520BA7"/>
    <w:rsid w:val="0053207F"/>
    <w:rsid w:val="00533299"/>
    <w:rsid w:val="005449D6"/>
    <w:rsid w:val="00564695"/>
    <w:rsid w:val="00567CE8"/>
    <w:rsid w:val="005B4C6A"/>
    <w:rsid w:val="005C7FE0"/>
    <w:rsid w:val="005D6044"/>
    <w:rsid w:val="006118F4"/>
    <w:rsid w:val="0061555B"/>
    <w:rsid w:val="0061644C"/>
    <w:rsid w:val="006206B1"/>
    <w:rsid w:val="006316D3"/>
    <w:rsid w:val="006333DF"/>
    <w:rsid w:val="00634EA5"/>
    <w:rsid w:val="00635098"/>
    <w:rsid w:val="0064329B"/>
    <w:rsid w:val="00655EA3"/>
    <w:rsid w:val="00675B52"/>
    <w:rsid w:val="006B2230"/>
    <w:rsid w:val="006D3993"/>
    <w:rsid w:val="006D3D76"/>
    <w:rsid w:val="00700B3B"/>
    <w:rsid w:val="007012FE"/>
    <w:rsid w:val="00705795"/>
    <w:rsid w:val="0072096B"/>
    <w:rsid w:val="0074748B"/>
    <w:rsid w:val="007571B9"/>
    <w:rsid w:val="00762660"/>
    <w:rsid w:val="00793BBA"/>
    <w:rsid w:val="007A167B"/>
    <w:rsid w:val="007A4379"/>
    <w:rsid w:val="007E06C5"/>
    <w:rsid w:val="00815244"/>
    <w:rsid w:val="00836243"/>
    <w:rsid w:val="0085414F"/>
    <w:rsid w:val="008708E1"/>
    <w:rsid w:val="008A4529"/>
    <w:rsid w:val="008C2A98"/>
    <w:rsid w:val="008C50CF"/>
    <w:rsid w:val="008F3E24"/>
    <w:rsid w:val="0093212E"/>
    <w:rsid w:val="00940FDD"/>
    <w:rsid w:val="00952156"/>
    <w:rsid w:val="00973B2A"/>
    <w:rsid w:val="009755B8"/>
    <w:rsid w:val="00982D7A"/>
    <w:rsid w:val="00990295"/>
    <w:rsid w:val="009B0352"/>
    <w:rsid w:val="009B625A"/>
    <w:rsid w:val="009C0933"/>
    <w:rsid w:val="009D1F2E"/>
    <w:rsid w:val="009E0F60"/>
    <w:rsid w:val="009F1792"/>
    <w:rsid w:val="00A1542A"/>
    <w:rsid w:val="00A16C2F"/>
    <w:rsid w:val="00A34E6C"/>
    <w:rsid w:val="00A3703A"/>
    <w:rsid w:val="00A4679D"/>
    <w:rsid w:val="00A60A62"/>
    <w:rsid w:val="00A67962"/>
    <w:rsid w:val="00A82CE9"/>
    <w:rsid w:val="00AF1828"/>
    <w:rsid w:val="00AF3EAC"/>
    <w:rsid w:val="00B0090F"/>
    <w:rsid w:val="00B019AB"/>
    <w:rsid w:val="00B13E0C"/>
    <w:rsid w:val="00B173FC"/>
    <w:rsid w:val="00B53973"/>
    <w:rsid w:val="00B55118"/>
    <w:rsid w:val="00B578A2"/>
    <w:rsid w:val="00B60E01"/>
    <w:rsid w:val="00B61D9D"/>
    <w:rsid w:val="00B65B77"/>
    <w:rsid w:val="00B740E3"/>
    <w:rsid w:val="00B83E68"/>
    <w:rsid w:val="00B87717"/>
    <w:rsid w:val="00BB2F34"/>
    <w:rsid w:val="00BB6E98"/>
    <w:rsid w:val="00BC6A20"/>
    <w:rsid w:val="00BD0536"/>
    <w:rsid w:val="00BE0195"/>
    <w:rsid w:val="00BE7450"/>
    <w:rsid w:val="00BF4E72"/>
    <w:rsid w:val="00C12A05"/>
    <w:rsid w:val="00C307A4"/>
    <w:rsid w:val="00C34E20"/>
    <w:rsid w:val="00C37818"/>
    <w:rsid w:val="00C63F3C"/>
    <w:rsid w:val="00C703A0"/>
    <w:rsid w:val="00C70A30"/>
    <w:rsid w:val="00CB25FE"/>
    <w:rsid w:val="00CC3A9D"/>
    <w:rsid w:val="00CC4982"/>
    <w:rsid w:val="00CC7BAE"/>
    <w:rsid w:val="00CE4AAA"/>
    <w:rsid w:val="00CF1AE7"/>
    <w:rsid w:val="00CF6718"/>
    <w:rsid w:val="00D32C13"/>
    <w:rsid w:val="00D5308F"/>
    <w:rsid w:val="00D73EA6"/>
    <w:rsid w:val="00D95A35"/>
    <w:rsid w:val="00DA0773"/>
    <w:rsid w:val="00DB1D1F"/>
    <w:rsid w:val="00DC0F0F"/>
    <w:rsid w:val="00DD1975"/>
    <w:rsid w:val="00DD57F4"/>
    <w:rsid w:val="00E00FF9"/>
    <w:rsid w:val="00E06EF0"/>
    <w:rsid w:val="00E60AF8"/>
    <w:rsid w:val="00E83D5E"/>
    <w:rsid w:val="00E9144F"/>
    <w:rsid w:val="00E94FCE"/>
    <w:rsid w:val="00EA0FDA"/>
    <w:rsid w:val="00EA345D"/>
    <w:rsid w:val="00EA5563"/>
    <w:rsid w:val="00EB16EC"/>
    <w:rsid w:val="00EB18A9"/>
    <w:rsid w:val="00ED48AD"/>
    <w:rsid w:val="00ED57EB"/>
    <w:rsid w:val="00EE1AE8"/>
    <w:rsid w:val="00F000B9"/>
    <w:rsid w:val="00F125D4"/>
    <w:rsid w:val="00F2039A"/>
    <w:rsid w:val="00F92688"/>
    <w:rsid w:val="00FA1EBF"/>
    <w:rsid w:val="00FA5226"/>
    <w:rsid w:val="00FF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EF48A"/>
  <w15:docId w15:val="{991165C3-9409-4BD7-900C-AAE2BBE9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94F"/>
    <w:pPr>
      <w:ind w:left="720"/>
      <w:contextualSpacing/>
    </w:pPr>
  </w:style>
  <w:style w:type="character" w:styleId="Strong">
    <w:name w:val="Strong"/>
    <w:basedOn w:val="DefaultParagraphFont"/>
    <w:qFormat/>
    <w:rsid w:val="00B83E68"/>
    <w:rPr>
      <w:b/>
      <w:bCs/>
    </w:rPr>
  </w:style>
  <w:style w:type="paragraph" w:styleId="NormalWeb">
    <w:name w:val="Normal (Web)"/>
    <w:basedOn w:val="Normal"/>
    <w:uiPriority w:val="99"/>
    <w:unhideWhenUsed/>
    <w:rsid w:val="00982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https://mul2-mud.gov.am/tasks/60262/oneclick/11Voroshum-NaxagicApastaran596 (3).docx?token=72bc8a64f72956fe1bf9dee7888a96f4</cp:keywords>
  <cp:lastModifiedBy>Hayk Hayrapeti Simonyan</cp:lastModifiedBy>
  <cp:revision>32</cp:revision>
  <cp:lastPrinted>2021-03-02T11:14:00Z</cp:lastPrinted>
  <dcterms:created xsi:type="dcterms:W3CDTF">2020-12-03T07:05:00Z</dcterms:created>
  <dcterms:modified xsi:type="dcterms:W3CDTF">2021-03-16T05:44:00Z</dcterms:modified>
</cp:coreProperties>
</file>