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7812DBD" w14:textId="04D5FAFD" w:rsidR="0004657F" w:rsidRPr="00D73751" w:rsidRDefault="0004657F" w:rsidP="0004657F">
      <w:pPr>
        <w:spacing w:line="360" w:lineRule="auto"/>
        <w:jc w:val="center"/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/>
          <w:bCs w:val="0"/>
          <w:iCs w:val="0"/>
          <w:sz w:val="24"/>
          <w:lang w:val="hy-AM" w:eastAsia="ru-RU"/>
        </w:rPr>
        <w:t>Հիմնավորում</w:t>
      </w:r>
    </w:p>
    <w:p w14:paraId="31C4B322" w14:textId="77777777" w:rsidR="0004657F" w:rsidRDefault="0004657F" w:rsidP="0004657F">
      <w:pPr>
        <w:spacing w:line="360" w:lineRule="auto"/>
        <w:jc w:val="center"/>
        <w:rPr>
          <w:rFonts w:ascii="GHEA Grapalat" w:hAnsi="GHEA Grapalat" w:cs="GHEA Grapalat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1F4660">
        <w:rPr>
          <w:rFonts w:ascii="GHEA Grapalat" w:hAnsi="GHEA Grapalat" w:cs="GHEA Grapalat"/>
          <w:sz w:val="24"/>
          <w:lang w:val="hy-AM" w:eastAsia="ru-RU"/>
        </w:rPr>
        <w:t xml:space="preserve">Հայաստանի Հանրապետության կառավարության 2020 թվականի հուլիսի 16-ի </w:t>
      </w:r>
    </w:p>
    <w:p w14:paraId="6218E269" w14:textId="77777777" w:rsidR="0004657F" w:rsidRDefault="0004657F" w:rsidP="0004657F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1F4660">
        <w:rPr>
          <w:rFonts w:ascii="GHEA Grapalat" w:hAnsi="GHEA Grapalat" w:cs="GHEA Grapalat"/>
          <w:sz w:val="24"/>
          <w:lang w:val="hy-AM" w:eastAsia="ru-RU"/>
        </w:rPr>
        <w:t>թիվ 1202-Լ որոշման մեջ փոփոխություն կատարելու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ՀՀ կառավարության </w:t>
      </w:r>
    </w:p>
    <w:p w14:paraId="6FB2C5C9" w14:textId="77777777" w:rsidR="0004657F" w:rsidRPr="00D73751" w:rsidRDefault="0004657F" w:rsidP="0004657F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որոշման 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նախագծի վերաբերյալ</w:t>
      </w:r>
    </w:p>
    <w:p w14:paraId="385AA296" w14:textId="77777777" w:rsidR="0004657F" w:rsidRPr="00D73751" w:rsidRDefault="0004657F" w:rsidP="0004657F">
      <w:pPr>
        <w:spacing w:line="360" w:lineRule="auto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14:paraId="081C23FF" w14:textId="3D6ACE16" w:rsidR="0004657F" w:rsidRPr="00D73751" w:rsidRDefault="0004657F" w:rsidP="0004657F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անհրաժեշտությունը (նպատակը).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Նախագծի նպա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տակը </w:t>
      </w:r>
      <w:r>
        <w:rPr>
          <w:rFonts w:ascii="GHEA Grapalat" w:eastAsia="Calibri" w:hAnsi="GHEA Grapalat" w:cs="GHEA Grapalat"/>
          <w:sz w:val="24"/>
          <w:lang w:val="hy-AM" w:eastAsia="ru-RU"/>
        </w:rPr>
        <w:t>Հ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այաստանի </w:t>
      </w:r>
      <w:r>
        <w:rPr>
          <w:rFonts w:ascii="GHEA Grapalat" w:eastAsia="Calibri" w:hAnsi="GHEA Grapalat" w:cs="GHEA Grapalat"/>
          <w:sz w:val="24"/>
          <w:lang w:val="hy-AM" w:eastAsia="ru-RU"/>
        </w:rPr>
        <w:t>Հ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անրապետության կառավարության 2020 թվականի հուլիսի 16-ի </w:t>
      </w:r>
      <w:r>
        <w:rPr>
          <w:rFonts w:ascii="GHEA Grapalat" w:eastAsia="Calibri" w:hAnsi="GHEA Grapalat" w:cs="GHEA Grapalat"/>
          <w:sz w:val="24"/>
          <w:lang w:val="hy-AM" w:eastAsia="ru-RU"/>
        </w:rPr>
        <w:t>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Կապի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տալի շուկայի զարգացման ծրագիրը հաստատելու մասին</w:t>
      </w:r>
      <w:r>
        <w:rPr>
          <w:rFonts w:ascii="GHEA Grapalat" w:eastAsia="Calibri" w:hAnsi="GHEA Grapalat" w:cs="GHEA Grapalat"/>
          <w:sz w:val="24"/>
          <w:lang w:val="hy-AM" w:eastAsia="ru-RU"/>
        </w:rPr>
        <w:t>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թիվ 1202-Լ </w:t>
      </w:r>
      <w:r>
        <w:rPr>
          <w:rFonts w:ascii="GHEA Grapalat" w:eastAsia="Calibri" w:hAnsi="GHEA Grapalat" w:cs="GHEA Grapalat"/>
          <w:sz w:val="24"/>
          <w:lang w:val="hy-AM" w:eastAsia="ru-RU"/>
        </w:rPr>
        <w:t>որոշման 1-ին կետով հաստատված հավելվածի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8.1.2-րդ կետով սահմանված</w:t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 xml:space="preserve">՝ </w:t>
      </w:r>
      <w:r>
        <w:rPr>
          <w:rFonts w:ascii="GHEA Grapalat" w:eastAsia="Calibri" w:hAnsi="GHEA Grapalat" w:cs="GHEA Grapalat"/>
          <w:sz w:val="24"/>
          <w:lang w:val="hy-AM" w:eastAsia="ru-RU"/>
        </w:rPr>
        <w:t></w:t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Շահաբաժինների և տոկո</w:t>
      </w:r>
      <w:r w:rsidRPr="0004657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սա</w:t>
      </w:r>
      <w:r w:rsidRPr="0004657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յին եկամուտների համար եկամտային հարկի և շահութահարկի հարկման հան</w:t>
      </w:r>
      <w:r w:rsidRPr="0004657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րա</w:t>
      </w:r>
      <w:r w:rsidRPr="0004657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գու</w:t>
      </w:r>
      <w:r w:rsidRPr="0004657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մար բեռի առնչությամբ երկարաժամկետ քաղաքականության որոշում, այդ թվում՝ արդեն տրա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մադրված հարկային արտոնությունների գործողության ժամկետները հստակեցնելով շուկայի մասնակիցների համար</w:t>
      </w:r>
      <w:r>
        <w:rPr>
          <w:rFonts w:ascii="GHEA Grapalat" w:eastAsia="Calibri" w:hAnsi="GHEA Grapalat" w:cs="GHEA Grapalat"/>
          <w:sz w:val="24"/>
          <w:lang w:val="hy-AM" w:eastAsia="ru-RU"/>
        </w:rPr>
        <w:t></w:t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 xml:space="preserve"> միջոցառման կատարման ժամկետը վերանայելն է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:</w:t>
      </w:r>
    </w:p>
    <w:p w14:paraId="3A9D9666" w14:textId="77777777" w:rsidR="0004657F" w:rsidRPr="00D73751" w:rsidRDefault="0004657F" w:rsidP="0004657F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>Կարգավորման հարաբերությունների ներկա վիճակը և առկա խնդիր</w:t>
      </w: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softHyphen/>
        <w:t xml:space="preserve">ները. </w:t>
      </w:r>
    </w:p>
    <w:p w14:paraId="4A9F99B3" w14:textId="77777777" w:rsidR="0004657F" w:rsidRPr="0047102F" w:rsidRDefault="0004657F" w:rsidP="0004657F">
      <w:pPr>
        <w:autoSpaceDN w:val="0"/>
        <w:spacing w:line="360" w:lineRule="auto"/>
        <w:ind w:firstLine="540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6F6A55">
        <w:rPr>
          <w:rFonts w:ascii="GHEA Grapalat" w:eastAsia="Calibri" w:hAnsi="GHEA Grapalat" w:cs="GHEA Grapalat"/>
          <w:sz w:val="24"/>
          <w:lang w:val="hy-AM" w:eastAsia="ru-RU"/>
        </w:rPr>
        <w:t>Ներկայումս նշյալ միջոցառման կատարման ժամկետ է սահմանված 2021 թվականի մարտի 31-ը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:</w:t>
      </w:r>
    </w:p>
    <w:p w14:paraId="67D84F47" w14:textId="77777777" w:rsidR="0004657F" w:rsidRPr="00D73751" w:rsidRDefault="0004657F" w:rsidP="0004657F">
      <w:pPr>
        <w:autoSpaceDN w:val="0"/>
        <w:spacing w:line="360" w:lineRule="auto"/>
        <w:ind w:firstLine="540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Խնդիրը կայանում է նրանում, </w:t>
      </w:r>
      <w:r>
        <w:rPr>
          <w:rFonts w:ascii="GHEA Grapalat" w:hAnsi="GHEA Grapalat" w:cs="Sylfaen"/>
          <w:sz w:val="24"/>
          <w:lang w:val="hy-AM"/>
        </w:rPr>
        <w:t xml:space="preserve">որ </w:t>
      </w:r>
      <w:r w:rsidRPr="00324D06">
        <w:rPr>
          <w:rFonts w:ascii="GHEA Grapalat" w:hAnsi="GHEA Grapalat" w:cs="Sylfaen"/>
          <w:sz w:val="24"/>
          <w:lang w:val="hy-AM"/>
        </w:rPr>
        <w:t xml:space="preserve">Արժույթի </w:t>
      </w:r>
      <w:r>
        <w:rPr>
          <w:rFonts w:ascii="GHEA Grapalat" w:hAnsi="GHEA Grapalat" w:cs="Sylfaen"/>
          <w:sz w:val="24"/>
          <w:lang w:val="hy-AM"/>
        </w:rPr>
        <w:t>մ</w:t>
      </w:r>
      <w:r w:rsidRPr="00324D06">
        <w:rPr>
          <w:rFonts w:ascii="GHEA Grapalat" w:hAnsi="GHEA Grapalat" w:cs="Sylfaen"/>
          <w:sz w:val="24"/>
          <w:lang w:val="hy-AM"/>
        </w:rPr>
        <w:t>իջազգային հիմնադրամի</w:t>
      </w:r>
      <w:r>
        <w:rPr>
          <w:rFonts w:ascii="GHEA Grapalat" w:hAnsi="GHEA Grapalat" w:cs="Sylfaen"/>
          <w:sz w:val="24"/>
          <w:lang w:val="hy-AM"/>
        </w:rPr>
        <w:t xml:space="preserve"> հետ պայ</w:t>
      </w:r>
      <w:r>
        <w:rPr>
          <w:rFonts w:ascii="GHEA Grapalat" w:hAnsi="GHEA Grapalat" w:cs="Sylfaen"/>
          <w:sz w:val="24"/>
          <w:lang w:val="hy-AM"/>
        </w:rPr>
        <w:softHyphen/>
        <w:t>մա</w:t>
      </w:r>
      <w:r>
        <w:rPr>
          <w:rFonts w:ascii="GHEA Grapalat" w:hAnsi="GHEA Grapalat" w:cs="Sylfaen"/>
          <w:sz w:val="24"/>
          <w:lang w:val="hy-AM"/>
        </w:rPr>
        <w:softHyphen/>
        <w:t>նա</w:t>
      </w:r>
      <w:r>
        <w:rPr>
          <w:rFonts w:ascii="GHEA Grapalat" w:hAnsi="GHEA Grapalat" w:cs="Sylfaen"/>
          <w:sz w:val="24"/>
          <w:lang w:val="hy-AM"/>
        </w:rPr>
        <w:softHyphen/>
        <w:t>վոր</w:t>
      </w:r>
      <w:r>
        <w:rPr>
          <w:rFonts w:ascii="GHEA Grapalat" w:hAnsi="GHEA Grapalat" w:cs="Sylfaen"/>
          <w:sz w:val="24"/>
          <w:lang w:val="hy-AM"/>
        </w:rPr>
        <w:softHyphen/>
        <w:t xml:space="preserve">վածություն է ձեռք բերվել </w:t>
      </w:r>
      <w:r w:rsidRPr="00324D06">
        <w:rPr>
          <w:rFonts w:ascii="GHEA Grapalat" w:hAnsi="GHEA Grapalat" w:cs="Sylfaen"/>
          <w:sz w:val="24"/>
          <w:lang w:val="hy-AM"/>
        </w:rPr>
        <w:t>նշյալ միջոցառման կատարման</w:t>
      </w:r>
      <w:r>
        <w:rPr>
          <w:rFonts w:ascii="GHEA Grapalat" w:hAnsi="GHEA Grapalat" w:cs="Sylfaen"/>
          <w:sz w:val="24"/>
          <w:lang w:val="hy-AM"/>
        </w:rPr>
        <w:t xml:space="preserve"> ուղղու</w:t>
      </w:r>
      <w:r>
        <w:rPr>
          <w:rFonts w:ascii="GHEA Grapalat" w:hAnsi="GHEA Grapalat" w:cs="Sylfaen"/>
          <w:sz w:val="24"/>
          <w:lang w:val="hy-AM"/>
        </w:rPr>
        <w:softHyphen/>
        <w:t>թյամբ աշխա</w:t>
      </w:r>
      <w:r>
        <w:rPr>
          <w:rFonts w:ascii="GHEA Grapalat" w:hAnsi="GHEA Grapalat" w:cs="Sylfaen"/>
          <w:sz w:val="24"/>
          <w:lang w:val="hy-AM"/>
        </w:rPr>
        <w:softHyphen/>
        <w:t>տանք</w:t>
      </w:r>
      <w:r>
        <w:rPr>
          <w:rFonts w:ascii="GHEA Grapalat" w:hAnsi="GHEA Grapalat" w:cs="Sylfaen"/>
          <w:sz w:val="24"/>
          <w:lang w:val="hy-AM"/>
        </w:rPr>
        <w:softHyphen/>
        <w:t>ներն իրա</w:t>
      </w:r>
      <w:r>
        <w:rPr>
          <w:rFonts w:ascii="GHEA Grapalat" w:hAnsi="GHEA Grapalat" w:cs="Sylfaen"/>
          <w:sz w:val="24"/>
          <w:lang w:val="hy-AM"/>
        </w:rPr>
        <w:softHyphen/>
        <w:t>կանացնելու համար տեխնիկական օժանադակություն ստա</w:t>
      </w:r>
      <w:r>
        <w:rPr>
          <w:rFonts w:ascii="GHEA Grapalat" w:hAnsi="GHEA Grapalat" w:cs="Sylfaen"/>
          <w:sz w:val="24"/>
          <w:lang w:val="hy-AM"/>
        </w:rPr>
        <w:softHyphen/>
        <w:t>նալու նպա</w:t>
      </w:r>
      <w:r>
        <w:rPr>
          <w:rFonts w:ascii="GHEA Grapalat" w:hAnsi="GHEA Grapalat" w:cs="Sylfaen"/>
          <w:sz w:val="24"/>
          <w:lang w:val="hy-AM"/>
        </w:rPr>
        <w:softHyphen/>
      </w:r>
      <w:r>
        <w:rPr>
          <w:rFonts w:ascii="GHEA Grapalat" w:hAnsi="GHEA Grapalat" w:cs="Sylfaen"/>
          <w:sz w:val="24"/>
          <w:lang w:val="hy-AM"/>
        </w:rPr>
        <w:softHyphen/>
        <w:t>տակով</w:t>
      </w:r>
      <w:r w:rsidRPr="00324D06">
        <w:rPr>
          <w:rFonts w:ascii="GHEA Grapalat" w:hAnsi="GHEA Grapalat" w:cs="Sylfaen"/>
          <w:sz w:val="24"/>
          <w:lang w:val="hy-AM"/>
        </w:rPr>
        <w:t>, որը նախա</w:t>
      </w:r>
      <w:r>
        <w:rPr>
          <w:rFonts w:ascii="GHEA Grapalat" w:hAnsi="GHEA Grapalat" w:cs="Sylfaen"/>
          <w:sz w:val="24"/>
          <w:lang w:val="hy-AM"/>
        </w:rPr>
        <w:softHyphen/>
      </w:r>
      <w:r w:rsidRPr="00324D06">
        <w:rPr>
          <w:rFonts w:ascii="GHEA Grapalat" w:hAnsi="GHEA Grapalat" w:cs="Sylfaen"/>
          <w:sz w:val="24"/>
          <w:lang w:val="hy-AM"/>
        </w:rPr>
        <w:t>տեսվում է իրա</w:t>
      </w:r>
      <w:r>
        <w:rPr>
          <w:rFonts w:ascii="GHEA Grapalat" w:hAnsi="GHEA Grapalat" w:cs="Sylfaen"/>
          <w:sz w:val="24"/>
          <w:lang w:val="hy-AM"/>
        </w:rPr>
        <w:softHyphen/>
      </w:r>
      <w:r w:rsidRPr="00324D06">
        <w:rPr>
          <w:rFonts w:ascii="GHEA Grapalat" w:hAnsi="GHEA Grapalat" w:cs="Sylfaen"/>
          <w:sz w:val="24"/>
          <w:lang w:val="hy-AM"/>
        </w:rPr>
        <w:t>կա</w:t>
      </w:r>
      <w:r>
        <w:rPr>
          <w:rFonts w:ascii="GHEA Grapalat" w:hAnsi="GHEA Grapalat" w:cs="Sylfaen"/>
          <w:sz w:val="24"/>
          <w:lang w:val="hy-AM"/>
        </w:rPr>
        <w:softHyphen/>
      </w:r>
      <w:r w:rsidRPr="00324D06">
        <w:rPr>
          <w:rFonts w:ascii="GHEA Grapalat" w:hAnsi="GHEA Grapalat" w:cs="Sylfaen"/>
          <w:sz w:val="24"/>
          <w:lang w:val="hy-AM"/>
        </w:rPr>
        <w:t xml:space="preserve">նացնել մինչև </w:t>
      </w:r>
      <w:r w:rsidRPr="00351179">
        <w:rPr>
          <w:rFonts w:ascii="GHEA Grapalat" w:hAnsi="GHEA Grapalat" w:cs="Sylfaen"/>
          <w:sz w:val="24"/>
          <w:lang w:val="hy-AM"/>
        </w:rPr>
        <w:t>2021 թվականի</w:t>
      </w:r>
      <w:r>
        <w:rPr>
          <w:rFonts w:ascii="GHEA Grapalat" w:hAnsi="GHEA Grapalat" w:cs="Sylfaen"/>
          <w:sz w:val="24"/>
          <w:lang w:val="hy-AM"/>
        </w:rPr>
        <w:t xml:space="preserve"> հունիսի 30-</w:t>
      </w:r>
      <w:r w:rsidRPr="00324D06">
        <w:rPr>
          <w:rFonts w:ascii="GHEA Grapalat" w:hAnsi="GHEA Grapalat" w:cs="Sylfaen"/>
          <w:sz w:val="24"/>
          <w:lang w:val="hy-AM"/>
        </w:rPr>
        <w:t>ը</w:t>
      </w:r>
      <w:r w:rsidRPr="00D73751">
        <w:rPr>
          <w:rFonts w:ascii="GHEA Grapalat" w:eastAsia="Calibri" w:hAnsi="GHEA Grapalat" w:cs="GHEA Grapalat"/>
          <w:sz w:val="24"/>
          <w:lang w:val="hy-AM" w:eastAsia="ru-RU"/>
        </w:rPr>
        <w:t>:</w:t>
      </w:r>
    </w:p>
    <w:p w14:paraId="70663C2B" w14:textId="77777777" w:rsidR="0004657F" w:rsidRPr="00D73751" w:rsidRDefault="0004657F" w:rsidP="0004657F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hAnsi="GHEA Grapalat" w:cs="GHEA Grapalat"/>
          <w:b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Առկա խնդիրների առաջարկվող լուծումները.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Նախագծով առաջարկվում է </w:t>
      </w:r>
      <w:r>
        <w:rPr>
          <w:rFonts w:ascii="GHEA Grapalat" w:eastAsia="Calibri" w:hAnsi="GHEA Grapalat" w:cs="GHEA Grapalat"/>
          <w:sz w:val="24"/>
          <w:lang w:val="hy-AM" w:eastAsia="ru-RU"/>
        </w:rPr>
        <w:t>Հ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այաս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տանի </w:t>
      </w:r>
      <w:r>
        <w:rPr>
          <w:rFonts w:ascii="GHEA Grapalat" w:eastAsia="Calibri" w:hAnsi="GHEA Grapalat" w:cs="GHEA Grapalat"/>
          <w:sz w:val="24"/>
          <w:lang w:val="hy-AM" w:eastAsia="ru-RU"/>
        </w:rPr>
        <w:t>Հ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անրապետության կառավարության 2020 թվականի հուլիսի 16-ի </w:t>
      </w:r>
      <w:r>
        <w:rPr>
          <w:rFonts w:ascii="GHEA Grapalat" w:eastAsia="Calibri" w:hAnsi="GHEA Grapalat" w:cs="GHEA Grapalat"/>
          <w:sz w:val="24"/>
          <w:lang w:val="hy-AM" w:eastAsia="ru-RU"/>
        </w:rPr>
        <w:t>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Կապի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տալի շուկայի զարգացման ծրագիրը հաստատելու մասին</w:t>
      </w:r>
      <w:r>
        <w:rPr>
          <w:rFonts w:ascii="GHEA Grapalat" w:eastAsia="Calibri" w:hAnsi="GHEA Grapalat" w:cs="GHEA Grapalat"/>
          <w:sz w:val="24"/>
          <w:lang w:val="hy-AM" w:eastAsia="ru-RU"/>
        </w:rPr>
        <w:t>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թիվ 1202-Լ </w:t>
      </w:r>
      <w:r>
        <w:rPr>
          <w:rFonts w:ascii="GHEA Grapalat" w:eastAsia="Calibri" w:hAnsi="GHEA Grapalat" w:cs="GHEA Grapalat"/>
          <w:sz w:val="24"/>
          <w:lang w:val="hy-AM" w:eastAsia="ru-RU"/>
        </w:rPr>
        <w:t>որոշման 1-ին կետով հաս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  <w:t>տատված հավելվածի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8.1.2-րդ կետով սահմանված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միջոցառման կատարման ժամկետ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սահ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մանել</w:t>
      </w:r>
      <w:r w:rsidRPr="00D73751">
        <w:rPr>
          <w:rFonts w:ascii="GHEA Grapalat" w:hAnsi="GHEA Grapalat" w:cs="GHEA Grapalat"/>
          <w:bCs w:val="0"/>
          <w:sz w:val="24"/>
          <w:lang w:val="hy-AM" w:eastAsia="ru-RU"/>
        </w:rPr>
        <w:t xml:space="preserve"> </w:t>
      </w:r>
      <w:r w:rsidRPr="006F6A55">
        <w:rPr>
          <w:rFonts w:ascii="GHEA Grapalat" w:hAnsi="GHEA Grapalat" w:cs="GHEA Grapalat"/>
          <w:bCs w:val="0"/>
          <w:sz w:val="24"/>
          <w:lang w:val="hy-AM" w:eastAsia="ru-RU"/>
        </w:rPr>
        <w:t>2021 թվականի հունիսի 30-ը:</w:t>
      </w:r>
    </w:p>
    <w:p w14:paraId="1D1F349C" w14:textId="17D66A72" w:rsidR="0004657F" w:rsidRPr="00D73751" w:rsidRDefault="0004657F" w:rsidP="0004657F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Կարգավորման առարկան. 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fr-FR" w:eastAsia="ru-RU"/>
        </w:rPr>
        <w:t xml:space="preserve">Նախագծի կարգավորման առարկան </w:t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Հայաստանի Հան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րապետության կառավարության 2020 թվականի հուլիսի 16-ի Կապի</w:t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softHyphen/>
        <w:t xml:space="preserve">տալի շուկայի </w:t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lastRenderedPageBreak/>
        <w:t>զար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գացման ծրագիրը հաստատելու մասին թիվ 1202-Լ որոշման 1-ին կետով հաս</w:t>
      </w:r>
      <w:r w:rsidRPr="0004657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տատ</w:t>
      </w:r>
      <w:r w:rsidRPr="0004657F"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ված հավել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sz w:val="24"/>
          <w:lang w:val="hy-AM" w:eastAsia="ru-RU"/>
        </w:rPr>
        <w:t>վածի 8.1.2-րդ կետով սահմանված միջոցառման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fr-FR" w:eastAsia="ru-RU"/>
        </w:rPr>
        <w:t xml:space="preserve"> ժամ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fr-FR" w:eastAsia="ru-RU"/>
        </w:rPr>
        <w:softHyphen/>
        <w:t>կետ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fr-FR" w:eastAsia="ru-RU"/>
        </w:rPr>
        <w:t xml:space="preserve"> </w:t>
      </w:r>
      <w:r>
        <w:rPr>
          <w:rFonts w:ascii="GHEA Grapalat" w:eastAsia="Calibri" w:hAnsi="GHEA Grapalat" w:cs="GHEA Grapalat"/>
          <w:bCs w:val="0"/>
          <w:iCs w:val="0"/>
          <w:sz w:val="24"/>
          <w:lang w:val="fr-FR" w:eastAsia="ru-RU"/>
        </w:rPr>
        <w:t>է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fr-FR" w:eastAsia="ru-RU"/>
        </w:rPr>
        <w:t>:</w:t>
      </w:r>
    </w:p>
    <w:p w14:paraId="5132093B" w14:textId="77777777" w:rsidR="0004657F" w:rsidRPr="00D73751" w:rsidRDefault="0004657F" w:rsidP="0004657F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Նախագծի մշակման գործընթացում ներգրավված ինստիտուտները և անձինք. </w:t>
      </w:r>
    </w:p>
    <w:p w14:paraId="0798FDFE" w14:textId="77777777" w:rsidR="0004657F" w:rsidRPr="00D73751" w:rsidRDefault="0004657F" w:rsidP="0004657F">
      <w:pPr>
        <w:tabs>
          <w:tab w:val="left" w:pos="540"/>
        </w:tabs>
        <w:autoSpaceDN w:val="0"/>
        <w:spacing w:line="360" w:lineRule="auto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ab/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գի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ծը մշակվել է ՀՀ ֆինանսների նախարարության կող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մից:</w:t>
      </w:r>
    </w:p>
    <w:p w14:paraId="1354BFC9" w14:textId="77777777" w:rsidR="0004657F" w:rsidRPr="006F6A55" w:rsidRDefault="0004657F" w:rsidP="0004657F">
      <w:pPr>
        <w:numPr>
          <w:ilvl w:val="0"/>
          <w:numId w:val="2"/>
        </w:numPr>
        <w:tabs>
          <w:tab w:val="clear" w:pos="360"/>
          <w:tab w:val="num" w:pos="924"/>
        </w:tabs>
        <w:autoSpaceDN w:val="0"/>
        <w:spacing w:line="360" w:lineRule="auto"/>
        <w:ind w:left="0" w:firstLine="567"/>
        <w:jc w:val="both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eastAsia="Calibri" w:hAnsi="GHEA Grapalat" w:cs="GHEA Grapalat"/>
          <w:b/>
          <w:bCs w:val="0"/>
          <w:iCs w:val="0"/>
          <w:sz w:val="24"/>
          <w:lang w:val="hy-AM" w:eastAsia="ru-RU"/>
        </w:rPr>
        <w:t xml:space="preserve">Իրավական ակտի կիրառման դեպքում ակնկալվող արդյունքը.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Նախա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գծի ընդուն</w:t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ման արդ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>յուն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softHyphen/>
        <w:t xml:space="preserve">քում ակնկալվում է </w:t>
      </w:r>
      <w:r>
        <w:rPr>
          <w:rFonts w:ascii="GHEA Grapalat" w:eastAsia="Calibri" w:hAnsi="GHEA Grapalat" w:cs="GHEA Grapalat"/>
          <w:sz w:val="24"/>
          <w:lang w:val="hy-AM" w:eastAsia="ru-RU"/>
        </w:rPr>
        <w:t>Հ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այաստանի </w:t>
      </w:r>
      <w:r>
        <w:rPr>
          <w:rFonts w:ascii="GHEA Grapalat" w:eastAsia="Calibri" w:hAnsi="GHEA Grapalat" w:cs="GHEA Grapalat"/>
          <w:sz w:val="24"/>
          <w:lang w:val="hy-AM" w:eastAsia="ru-RU"/>
        </w:rPr>
        <w:t>Հ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անրապետության կառավարության 2020 թվականի հուլիսի 16-ի </w:t>
      </w:r>
      <w:r>
        <w:rPr>
          <w:rFonts w:ascii="GHEA Grapalat" w:eastAsia="Calibri" w:hAnsi="GHEA Grapalat" w:cs="GHEA Grapalat"/>
          <w:sz w:val="24"/>
          <w:lang w:val="hy-AM" w:eastAsia="ru-RU"/>
        </w:rPr>
        <w:t>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Կապի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տալի շուկայի զարգացման ծրագիրը հաստատելու մասին</w:t>
      </w:r>
      <w:r>
        <w:rPr>
          <w:rFonts w:ascii="GHEA Grapalat" w:eastAsia="Calibri" w:hAnsi="GHEA Grapalat" w:cs="GHEA Grapalat"/>
          <w:sz w:val="24"/>
          <w:lang w:val="hy-AM" w:eastAsia="ru-RU"/>
        </w:rPr>
        <w:t>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թիվ 1202-Լ </w:t>
      </w:r>
      <w:r>
        <w:rPr>
          <w:rFonts w:ascii="GHEA Grapalat" w:eastAsia="Calibri" w:hAnsi="GHEA Grapalat" w:cs="GHEA Grapalat"/>
          <w:sz w:val="24"/>
          <w:lang w:val="hy-AM" w:eastAsia="ru-RU"/>
        </w:rPr>
        <w:t>որոշման 1-ին կետով հաստատված հավելվածի</w:t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 xml:space="preserve"> 8.1.2-րդ կետով սահ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ման</w:t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>
        <w:rPr>
          <w:rFonts w:ascii="GHEA Grapalat" w:eastAsia="Calibri" w:hAnsi="GHEA Grapalat" w:cs="GHEA Grapalat"/>
          <w:sz w:val="24"/>
          <w:lang w:val="hy-AM" w:eastAsia="ru-RU"/>
        </w:rPr>
        <w:softHyphen/>
      </w:r>
      <w:r w:rsidRPr="002219BD">
        <w:rPr>
          <w:rFonts w:ascii="GHEA Grapalat" w:eastAsia="Calibri" w:hAnsi="GHEA Grapalat" w:cs="GHEA Grapalat"/>
          <w:sz w:val="24"/>
          <w:lang w:val="hy-AM" w:eastAsia="ru-RU"/>
        </w:rPr>
        <w:t>ված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6F6A55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 xml:space="preserve">միջոցառման կատարման ժամկետ </w:t>
      </w:r>
      <w:r w:rsidRPr="00D73751"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  <w:t>սահմանել</w:t>
      </w:r>
      <w:r w:rsidRPr="00D73751">
        <w:rPr>
          <w:rFonts w:ascii="GHEA Grapalat" w:hAnsi="GHEA Grapalat" w:cs="GHEA Grapalat"/>
          <w:bCs w:val="0"/>
          <w:sz w:val="24"/>
          <w:lang w:val="hy-AM" w:eastAsia="ru-RU"/>
        </w:rPr>
        <w:t xml:space="preserve"> </w:t>
      </w:r>
      <w:r w:rsidRPr="006F6A55">
        <w:rPr>
          <w:rFonts w:ascii="GHEA Grapalat" w:hAnsi="GHEA Grapalat" w:cs="GHEA Grapalat"/>
          <w:bCs w:val="0"/>
          <w:sz w:val="24"/>
          <w:lang w:val="hy-AM" w:eastAsia="ru-RU"/>
        </w:rPr>
        <w:t>2021 թվականի հունիսի 30-ը:</w:t>
      </w:r>
      <w:r w:rsidRPr="006F6A55">
        <w:rPr>
          <w:rFonts w:ascii="GHEA Grapalat" w:hAnsi="GHEA Grapalat" w:cs="GHEA Grapalat"/>
          <w:b/>
          <w:bCs w:val="0"/>
          <w:iCs w:val="0"/>
          <w:sz w:val="24"/>
          <w:lang w:val="hy-AM"/>
        </w:rPr>
        <w:br w:type="page"/>
      </w:r>
    </w:p>
    <w:p w14:paraId="354E3293" w14:textId="77777777" w:rsidR="0004657F" w:rsidRPr="00D73751" w:rsidRDefault="0004657F" w:rsidP="0004657F">
      <w:pPr>
        <w:autoSpaceDN w:val="0"/>
        <w:spacing w:line="360" w:lineRule="auto"/>
        <w:jc w:val="center"/>
        <w:rPr>
          <w:rFonts w:ascii="GHEA Grapalat" w:eastAsia="Calibri" w:hAnsi="GHEA Grapalat" w:cs="GHEA Grapalat"/>
          <w:bCs w:val="0"/>
          <w:iCs w:val="0"/>
          <w:sz w:val="24"/>
          <w:lang w:val="hy-AM" w:eastAsia="ru-RU"/>
        </w:rPr>
      </w:pPr>
      <w:r w:rsidRPr="00D73751">
        <w:rPr>
          <w:rFonts w:ascii="GHEA Grapalat" w:hAnsi="GHEA Grapalat" w:cs="GHEA Grapalat"/>
          <w:b/>
          <w:bCs w:val="0"/>
          <w:iCs w:val="0"/>
          <w:sz w:val="24"/>
          <w:lang w:val="hy-AM"/>
        </w:rPr>
        <w:lastRenderedPageBreak/>
        <w:t>Տեղեկանք</w:t>
      </w:r>
    </w:p>
    <w:p w14:paraId="13F6FFDB" w14:textId="77777777" w:rsidR="0004657F" w:rsidRDefault="0004657F" w:rsidP="0004657F">
      <w:pPr>
        <w:autoSpaceDN w:val="0"/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1F4660">
        <w:rPr>
          <w:rFonts w:ascii="GHEA Grapalat" w:hAnsi="GHEA Grapalat" w:cs="GHEA Grapalat"/>
          <w:sz w:val="24"/>
          <w:lang w:val="hy-AM" w:eastAsia="ru-RU"/>
        </w:rPr>
        <w:t>Հայաստանի Հանրապետության կառավարության 2020 թվականի հուլիսի 16-ի թիվ 1202-Լ որոշման մեջ փոփոխություն կատարելու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ՀՀ կառավարության որոշման 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նախագծի ընդունման առնչությամբ այլ իրավական ակտերի ընդունման անհրաժեշտության վերաբերյալ</w:t>
      </w:r>
    </w:p>
    <w:p w14:paraId="05C22EDB" w14:textId="77777777" w:rsidR="0004657F" w:rsidRPr="008F371B" w:rsidRDefault="0004657F" w:rsidP="0004657F">
      <w:pPr>
        <w:autoSpaceDN w:val="0"/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14:paraId="058C472D" w14:textId="77777777" w:rsidR="0004657F" w:rsidRPr="00D73751" w:rsidRDefault="0004657F" w:rsidP="0004657F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10"/>
          <w:lang w:val="nl-NL" w:eastAsia="ru-RU"/>
        </w:rPr>
      </w:pPr>
    </w:p>
    <w:p w14:paraId="719344FD" w14:textId="77777777" w:rsidR="0004657F" w:rsidRPr="00D73751" w:rsidRDefault="0004657F" w:rsidP="0004657F">
      <w:pPr>
        <w:spacing w:line="360" w:lineRule="auto"/>
        <w:ind w:firstLine="720"/>
        <w:jc w:val="both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1F4660">
        <w:rPr>
          <w:rFonts w:ascii="GHEA Grapalat" w:hAnsi="GHEA Grapalat" w:cs="GHEA Grapalat"/>
          <w:sz w:val="24"/>
          <w:lang w:val="hy-AM" w:eastAsia="ru-RU"/>
        </w:rPr>
        <w:t>Հայաստանի Հանրապետության կառավարության 2020 թվականի հուլիսի 16-ի թիվ 1202-Լ որոշման մեջ փոփոխություն կատարելու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ՀՀ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կառավարության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որոշման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նախա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գծի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ընդուն</w:t>
      </w:r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ման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առն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չու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թյամբ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այլ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իրա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վական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ակտե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րի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ընդունման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անհ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րա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ժեշ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տու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թյուն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չի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առա</w:t>
      </w:r>
      <w:r>
        <w:rPr>
          <w:rFonts w:ascii="GHEA Grapalat" w:hAnsi="GHEA Grapalat" w:cs="GHEA Grapalat"/>
          <w:bCs w:val="0"/>
          <w:iCs w:val="0"/>
          <w:sz w:val="24"/>
          <w:lang w:val="fr-FR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ջանա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>:</w:t>
      </w:r>
    </w:p>
    <w:p w14:paraId="39CA8E3A" w14:textId="77777777" w:rsidR="0004657F" w:rsidRDefault="0004657F" w:rsidP="0004657F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</w:p>
    <w:p w14:paraId="2ABF2BB3" w14:textId="77777777" w:rsidR="0004657F" w:rsidRDefault="0004657F" w:rsidP="0004657F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</w:p>
    <w:p w14:paraId="02FC49B3" w14:textId="77777777" w:rsidR="0004657F" w:rsidRDefault="0004657F" w:rsidP="0004657F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</w:p>
    <w:p w14:paraId="23A3F913" w14:textId="77777777" w:rsidR="0004657F" w:rsidRDefault="0004657F" w:rsidP="0004657F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</w:p>
    <w:p w14:paraId="6497055A" w14:textId="77777777" w:rsidR="0004657F" w:rsidRPr="00D73751" w:rsidRDefault="0004657F" w:rsidP="0004657F">
      <w:pPr>
        <w:spacing w:line="360" w:lineRule="auto"/>
        <w:jc w:val="both"/>
        <w:rPr>
          <w:rFonts w:ascii="GHEA Grapalat" w:hAnsi="GHEA Grapalat" w:cs="GHEA Grapalat"/>
          <w:bCs w:val="0"/>
          <w:iCs w:val="0"/>
          <w:sz w:val="24"/>
          <w:lang w:val="nl-NL" w:eastAsia="ru-RU"/>
        </w:rPr>
      </w:pPr>
    </w:p>
    <w:p w14:paraId="10B52810" w14:textId="77777777" w:rsidR="0004657F" w:rsidRPr="00D73751" w:rsidRDefault="0004657F" w:rsidP="0004657F">
      <w:pPr>
        <w:spacing w:line="360" w:lineRule="auto"/>
        <w:jc w:val="center"/>
        <w:rPr>
          <w:rFonts w:ascii="GHEA Grapalat" w:hAnsi="GHEA Grapalat" w:cs="GHEA Grapalat"/>
          <w:b/>
          <w:iCs w:val="0"/>
          <w:sz w:val="24"/>
          <w:lang w:val="hy-AM"/>
        </w:rPr>
      </w:pPr>
      <w:r w:rsidRPr="00D73751">
        <w:rPr>
          <w:rFonts w:ascii="GHEA Grapalat" w:hAnsi="GHEA Grapalat" w:cs="GHEA Grapalat"/>
          <w:b/>
          <w:bCs w:val="0"/>
          <w:iCs w:val="0"/>
          <w:sz w:val="24"/>
          <w:lang w:val="hy-AM"/>
        </w:rPr>
        <w:t>Եզրակացություն</w:t>
      </w:r>
    </w:p>
    <w:p w14:paraId="10CEA38A" w14:textId="77777777" w:rsidR="0004657F" w:rsidRDefault="0004657F" w:rsidP="0004657F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1F4660">
        <w:rPr>
          <w:rFonts w:ascii="GHEA Grapalat" w:hAnsi="GHEA Grapalat" w:cs="GHEA Grapalat"/>
          <w:sz w:val="24"/>
          <w:lang w:val="hy-AM" w:eastAsia="ru-RU"/>
        </w:rPr>
        <w:t>Հայաստանի Հանրապետության կառավարության 2020 թվականի հուլիսի 16-ի թիվ 1202-Լ որոշման մեջ փոփոխություն կատարելու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ՀՀ կառավարության որոշման 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նախագծի ընդունմամբ պետական բյուջեի եկամուտների նվազեցման կամ ծախսերի ավելացման մասին</w:t>
      </w:r>
    </w:p>
    <w:p w14:paraId="6264A1AC" w14:textId="77777777" w:rsidR="0004657F" w:rsidRPr="008F371B" w:rsidRDefault="0004657F" w:rsidP="0004657F">
      <w:pPr>
        <w:spacing w:line="360" w:lineRule="auto"/>
        <w:jc w:val="center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</w:p>
    <w:p w14:paraId="499B3AB2" w14:textId="77777777" w:rsidR="0004657F" w:rsidRPr="00D73751" w:rsidRDefault="0004657F" w:rsidP="0004657F">
      <w:pPr>
        <w:spacing w:line="360" w:lineRule="auto"/>
        <w:ind w:firstLine="567"/>
        <w:jc w:val="both"/>
        <w:rPr>
          <w:rFonts w:ascii="GHEA Grapalat" w:hAnsi="GHEA Grapalat" w:cs="GHEA Grapalat"/>
          <w:bCs w:val="0"/>
          <w:iCs w:val="0"/>
          <w:sz w:val="4"/>
          <w:lang w:val="nl-NL" w:eastAsia="ru-RU"/>
        </w:rPr>
      </w:pPr>
    </w:p>
    <w:p w14:paraId="63279820" w14:textId="77777777" w:rsidR="0004657F" w:rsidRPr="00D73751" w:rsidRDefault="0004657F" w:rsidP="0004657F">
      <w:pPr>
        <w:spacing w:line="360" w:lineRule="auto"/>
        <w:ind w:firstLine="720"/>
        <w:jc w:val="both"/>
        <w:rPr>
          <w:rFonts w:ascii="GHEA Grapalat" w:hAnsi="GHEA Grapalat" w:cs="GHEA Grapalat"/>
          <w:bCs w:val="0"/>
          <w:iCs w:val="0"/>
          <w:sz w:val="24"/>
          <w:lang w:val="hy-AM" w:eastAsia="ru-RU"/>
        </w:rPr>
      </w:pPr>
      <w:r>
        <w:rPr>
          <w:rFonts w:ascii="GHEA Grapalat" w:hAnsi="GHEA Grapalat"/>
          <w:sz w:val="24"/>
          <w:lang w:val="hy-AM"/>
        </w:rPr>
        <w:t></w:t>
      </w:r>
      <w:r w:rsidRPr="001F4660">
        <w:rPr>
          <w:rFonts w:ascii="GHEA Grapalat" w:hAnsi="GHEA Grapalat" w:cs="GHEA Grapalat"/>
          <w:sz w:val="24"/>
          <w:lang w:val="hy-AM" w:eastAsia="ru-RU"/>
        </w:rPr>
        <w:t>Հայաստանի Հանրապետության կառավարության 2020 թվականի հուլիսի 16-ի թիվ 1202-Լ որոշման մեջ փոփոխություն կատարելու մասին</w:t>
      </w:r>
      <w:r>
        <w:rPr>
          <w:rFonts w:ascii="GHEA Grapalat" w:hAnsi="GHEA Grapalat"/>
          <w:sz w:val="24"/>
          <w:lang w:val="hy-AM"/>
        </w:rPr>
        <w:t>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ՀՀ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կառավարության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որոշման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fr-FR" w:eastAsia="ru-RU"/>
        </w:rPr>
        <w:t>նախագծի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t xml:space="preserve"> 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ընդուն</w:t>
      </w:r>
      <w:r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մամբ պետա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կան բյուջեի եկա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մուտ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նե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րի էական նվազեցում կամ ծախ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սե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րի ավե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լա</w:t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ցում չի ակն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  <w:t>կալ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nl-NL" w:eastAsia="ru-RU"/>
        </w:rPr>
        <w:softHyphen/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վու</w:t>
      </w:r>
      <w:r w:rsidRPr="00D73751">
        <w:rPr>
          <w:rFonts w:ascii="GHEA Grapalat" w:hAnsi="GHEA Grapalat" w:cs="GHEA Grapalat"/>
          <w:bCs w:val="0"/>
          <w:iCs w:val="0"/>
          <w:sz w:val="24"/>
          <w:lang w:eastAsia="ru-RU"/>
        </w:rPr>
        <w:t>մ</w:t>
      </w:r>
      <w:r w:rsidRPr="00D73751">
        <w:rPr>
          <w:rFonts w:ascii="GHEA Grapalat" w:hAnsi="GHEA Grapalat" w:cs="GHEA Grapalat"/>
          <w:bCs w:val="0"/>
          <w:iCs w:val="0"/>
          <w:sz w:val="24"/>
          <w:lang w:val="hy-AM" w:eastAsia="ru-RU"/>
        </w:rPr>
        <w:t>:</w:t>
      </w:r>
    </w:p>
    <w:p w14:paraId="59ACEC45" w14:textId="0032E9F0" w:rsidR="001F4FE2" w:rsidRDefault="001F4FE2" w:rsidP="001E7860">
      <w:pPr>
        <w:spacing w:after="200" w:line="276" w:lineRule="auto"/>
        <w:rPr>
          <w:rFonts w:ascii="GHEA Grapalat" w:hAnsi="GHEA Grapalat" w:cs="Sylfaen"/>
          <w:sz w:val="24"/>
          <w:lang w:val="af-ZA"/>
        </w:rPr>
      </w:pPr>
      <w:bookmarkStart w:id="0" w:name="_GoBack"/>
      <w:bookmarkEnd w:id="0"/>
    </w:p>
    <w:sectPr w:rsidR="001F4FE2" w:rsidSect="001E7860">
      <w:pgSz w:w="12240" w:h="15840"/>
      <w:pgMar w:top="629" w:right="1168" w:bottom="1440" w:left="992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117697" w14:textId="77777777" w:rsidR="00D66CB7" w:rsidRDefault="00D66CB7" w:rsidP="00723289">
      <w:r>
        <w:separator/>
      </w:r>
    </w:p>
  </w:endnote>
  <w:endnote w:type="continuationSeparator" w:id="0">
    <w:p w14:paraId="625CDFFA" w14:textId="77777777" w:rsidR="00D66CB7" w:rsidRDefault="00D66CB7" w:rsidP="007232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F0FF0D2" w14:textId="77777777" w:rsidR="00D66CB7" w:rsidRDefault="00D66CB7" w:rsidP="00723289">
      <w:r>
        <w:separator/>
      </w:r>
    </w:p>
  </w:footnote>
  <w:footnote w:type="continuationSeparator" w:id="0">
    <w:p w14:paraId="198055E8" w14:textId="77777777" w:rsidR="00D66CB7" w:rsidRDefault="00D66CB7" w:rsidP="0072328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F3508"/>
    <w:multiLevelType w:val="hybridMultilevel"/>
    <w:tmpl w:val="5EA2FBD4"/>
    <w:lvl w:ilvl="0" w:tplc="B93A8D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37F2C"/>
    <w:multiLevelType w:val="hybridMultilevel"/>
    <w:tmpl w:val="28327DF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3" w15:restartNumberingAfterBreak="0">
    <w:nsid w:val="124B0C14"/>
    <w:multiLevelType w:val="hybridMultilevel"/>
    <w:tmpl w:val="2D44FC40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15DE2C18"/>
    <w:multiLevelType w:val="hybridMultilevel"/>
    <w:tmpl w:val="78C2364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163C2641"/>
    <w:multiLevelType w:val="hybridMultilevel"/>
    <w:tmpl w:val="99D4E1E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7D154B"/>
    <w:multiLevelType w:val="hybridMultilevel"/>
    <w:tmpl w:val="3FB2EC82"/>
    <w:lvl w:ilvl="0" w:tplc="04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4B373BEB"/>
    <w:multiLevelType w:val="hybridMultilevel"/>
    <w:tmpl w:val="A20AD0F8"/>
    <w:lvl w:ilvl="0" w:tplc="EA600BB2">
      <w:start w:val="1"/>
      <w:numFmt w:val="decimal"/>
      <w:lvlText w:val="%1."/>
      <w:lvlJc w:val="left"/>
      <w:pPr>
        <w:ind w:left="1571" w:hanging="360"/>
      </w:pPr>
      <w:rPr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2291" w:hanging="360"/>
      </w:pPr>
    </w:lvl>
    <w:lvl w:ilvl="2" w:tplc="0409001B" w:tentative="1">
      <w:start w:val="1"/>
      <w:numFmt w:val="lowerRoman"/>
      <w:lvlText w:val="%3."/>
      <w:lvlJc w:val="right"/>
      <w:pPr>
        <w:ind w:left="3011" w:hanging="180"/>
      </w:pPr>
    </w:lvl>
    <w:lvl w:ilvl="3" w:tplc="0409000F" w:tentative="1">
      <w:start w:val="1"/>
      <w:numFmt w:val="decimal"/>
      <w:lvlText w:val="%4."/>
      <w:lvlJc w:val="left"/>
      <w:pPr>
        <w:ind w:left="3731" w:hanging="360"/>
      </w:pPr>
    </w:lvl>
    <w:lvl w:ilvl="4" w:tplc="04090019" w:tentative="1">
      <w:start w:val="1"/>
      <w:numFmt w:val="lowerLetter"/>
      <w:lvlText w:val="%5."/>
      <w:lvlJc w:val="left"/>
      <w:pPr>
        <w:ind w:left="4451" w:hanging="360"/>
      </w:pPr>
    </w:lvl>
    <w:lvl w:ilvl="5" w:tplc="0409001B" w:tentative="1">
      <w:start w:val="1"/>
      <w:numFmt w:val="lowerRoman"/>
      <w:lvlText w:val="%6."/>
      <w:lvlJc w:val="right"/>
      <w:pPr>
        <w:ind w:left="5171" w:hanging="180"/>
      </w:pPr>
    </w:lvl>
    <w:lvl w:ilvl="6" w:tplc="0409000F" w:tentative="1">
      <w:start w:val="1"/>
      <w:numFmt w:val="decimal"/>
      <w:lvlText w:val="%7."/>
      <w:lvlJc w:val="left"/>
      <w:pPr>
        <w:ind w:left="5891" w:hanging="360"/>
      </w:pPr>
    </w:lvl>
    <w:lvl w:ilvl="7" w:tplc="04090019" w:tentative="1">
      <w:start w:val="1"/>
      <w:numFmt w:val="lowerLetter"/>
      <w:lvlText w:val="%8."/>
      <w:lvlJc w:val="left"/>
      <w:pPr>
        <w:ind w:left="6611" w:hanging="360"/>
      </w:pPr>
    </w:lvl>
    <w:lvl w:ilvl="8" w:tplc="040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8" w15:restartNumberingAfterBreak="0">
    <w:nsid w:val="7A9B58EB"/>
    <w:multiLevelType w:val="hybridMultilevel"/>
    <w:tmpl w:val="AF583DC0"/>
    <w:lvl w:ilvl="0" w:tplc="37F41E70">
      <w:start w:val="1"/>
      <w:numFmt w:val="decimal"/>
      <w:lvlText w:val="%1."/>
      <w:lvlJc w:val="left"/>
      <w:pPr>
        <w:ind w:left="1427" w:hanging="360"/>
      </w:pPr>
      <w:rPr>
        <w:rFonts w:ascii="GHEA Grapalat" w:hAnsi="GHEA Grapalat" w:cs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147" w:hanging="360"/>
      </w:pPr>
    </w:lvl>
    <w:lvl w:ilvl="2" w:tplc="0409001B" w:tentative="1">
      <w:start w:val="1"/>
      <w:numFmt w:val="lowerRoman"/>
      <w:lvlText w:val="%3."/>
      <w:lvlJc w:val="right"/>
      <w:pPr>
        <w:ind w:left="2867" w:hanging="180"/>
      </w:pPr>
    </w:lvl>
    <w:lvl w:ilvl="3" w:tplc="0409000F" w:tentative="1">
      <w:start w:val="1"/>
      <w:numFmt w:val="decimal"/>
      <w:lvlText w:val="%4."/>
      <w:lvlJc w:val="left"/>
      <w:pPr>
        <w:ind w:left="3587" w:hanging="360"/>
      </w:pPr>
    </w:lvl>
    <w:lvl w:ilvl="4" w:tplc="04090019" w:tentative="1">
      <w:start w:val="1"/>
      <w:numFmt w:val="lowerLetter"/>
      <w:lvlText w:val="%5."/>
      <w:lvlJc w:val="left"/>
      <w:pPr>
        <w:ind w:left="4307" w:hanging="360"/>
      </w:pPr>
    </w:lvl>
    <w:lvl w:ilvl="5" w:tplc="0409001B" w:tentative="1">
      <w:start w:val="1"/>
      <w:numFmt w:val="lowerRoman"/>
      <w:lvlText w:val="%6."/>
      <w:lvlJc w:val="right"/>
      <w:pPr>
        <w:ind w:left="5027" w:hanging="180"/>
      </w:pPr>
    </w:lvl>
    <w:lvl w:ilvl="6" w:tplc="0409000F" w:tentative="1">
      <w:start w:val="1"/>
      <w:numFmt w:val="decimal"/>
      <w:lvlText w:val="%7."/>
      <w:lvlJc w:val="left"/>
      <w:pPr>
        <w:ind w:left="5747" w:hanging="360"/>
      </w:pPr>
    </w:lvl>
    <w:lvl w:ilvl="7" w:tplc="04090019" w:tentative="1">
      <w:start w:val="1"/>
      <w:numFmt w:val="lowerLetter"/>
      <w:lvlText w:val="%8."/>
      <w:lvlJc w:val="left"/>
      <w:pPr>
        <w:ind w:left="6467" w:hanging="360"/>
      </w:pPr>
    </w:lvl>
    <w:lvl w:ilvl="8" w:tplc="0409001B" w:tentative="1">
      <w:start w:val="1"/>
      <w:numFmt w:val="lowerRoman"/>
      <w:lvlText w:val="%9."/>
      <w:lvlJc w:val="right"/>
      <w:pPr>
        <w:ind w:left="7187" w:hanging="180"/>
      </w:pPr>
    </w:lvl>
  </w:abstractNum>
  <w:num w:numId="1">
    <w:abstractNumId w:va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3CE1"/>
    <w:rsid w:val="00003AA9"/>
    <w:rsid w:val="00011DDB"/>
    <w:rsid w:val="000336F5"/>
    <w:rsid w:val="00037DE8"/>
    <w:rsid w:val="000421AE"/>
    <w:rsid w:val="000461C8"/>
    <w:rsid w:val="0004657F"/>
    <w:rsid w:val="000611A9"/>
    <w:rsid w:val="00075673"/>
    <w:rsid w:val="0008172E"/>
    <w:rsid w:val="000820C9"/>
    <w:rsid w:val="000860C1"/>
    <w:rsid w:val="00087414"/>
    <w:rsid w:val="000927E0"/>
    <w:rsid w:val="000C59D1"/>
    <w:rsid w:val="000C69D9"/>
    <w:rsid w:val="000D4809"/>
    <w:rsid w:val="001058C4"/>
    <w:rsid w:val="00106BAF"/>
    <w:rsid w:val="001115EC"/>
    <w:rsid w:val="00111C98"/>
    <w:rsid w:val="00112FF7"/>
    <w:rsid w:val="00114261"/>
    <w:rsid w:val="00124478"/>
    <w:rsid w:val="00124490"/>
    <w:rsid w:val="00127882"/>
    <w:rsid w:val="00137C42"/>
    <w:rsid w:val="00140A07"/>
    <w:rsid w:val="001509FC"/>
    <w:rsid w:val="00163BCD"/>
    <w:rsid w:val="00170369"/>
    <w:rsid w:val="00171F14"/>
    <w:rsid w:val="001865B4"/>
    <w:rsid w:val="00192311"/>
    <w:rsid w:val="001A3EAC"/>
    <w:rsid w:val="001B070C"/>
    <w:rsid w:val="001B463B"/>
    <w:rsid w:val="001B6C4A"/>
    <w:rsid w:val="001C3460"/>
    <w:rsid w:val="001E1ACD"/>
    <w:rsid w:val="001E7860"/>
    <w:rsid w:val="001F24F1"/>
    <w:rsid w:val="001F4660"/>
    <w:rsid w:val="001F4FE2"/>
    <w:rsid w:val="0020108C"/>
    <w:rsid w:val="00214B62"/>
    <w:rsid w:val="00215544"/>
    <w:rsid w:val="002219BD"/>
    <w:rsid w:val="00223524"/>
    <w:rsid w:val="00224A81"/>
    <w:rsid w:val="002316F8"/>
    <w:rsid w:val="00233CE1"/>
    <w:rsid w:val="00236E2C"/>
    <w:rsid w:val="00240BB2"/>
    <w:rsid w:val="00276AE4"/>
    <w:rsid w:val="00281499"/>
    <w:rsid w:val="002864F3"/>
    <w:rsid w:val="00296AED"/>
    <w:rsid w:val="002A73EA"/>
    <w:rsid w:val="002B5C4A"/>
    <w:rsid w:val="002D2071"/>
    <w:rsid w:val="002D3AF2"/>
    <w:rsid w:val="002E06E1"/>
    <w:rsid w:val="003014F0"/>
    <w:rsid w:val="00342FD2"/>
    <w:rsid w:val="003477D8"/>
    <w:rsid w:val="00351179"/>
    <w:rsid w:val="00381B9A"/>
    <w:rsid w:val="00382550"/>
    <w:rsid w:val="0039054F"/>
    <w:rsid w:val="003B00A3"/>
    <w:rsid w:val="003B3620"/>
    <w:rsid w:val="003D3260"/>
    <w:rsid w:val="003E6B5B"/>
    <w:rsid w:val="003F5473"/>
    <w:rsid w:val="004116DB"/>
    <w:rsid w:val="00426AA2"/>
    <w:rsid w:val="00447237"/>
    <w:rsid w:val="0045406F"/>
    <w:rsid w:val="00461161"/>
    <w:rsid w:val="0047102F"/>
    <w:rsid w:val="00483910"/>
    <w:rsid w:val="00483A23"/>
    <w:rsid w:val="00483FE5"/>
    <w:rsid w:val="004A3198"/>
    <w:rsid w:val="004A3F7E"/>
    <w:rsid w:val="004E3E10"/>
    <w:rsid w:val="004E4FE8"/>
    <w:rsid w:val="0050185E"/>
    <w:rsid w:val="00501D8D"/>
    <w:rsid w:val="005216D5"/>
    <w:rsid w:val="0053212C"/>
    <w:rsid w:val="00546F7E"/>
    <w:rsid w:val="00547316"/>
    <w:rsid w:val="005722EF"/>
    <w:rsid w:val="00572989"/>
    <w:rsid w:val="00583734"/>
    <w:rsid w:val="0059278C"/>
    <w:rsid w:val="005A2D0D"/>
    <w:rsid w:val="005F1169"/>
    <w:rsid w:val="005F6D17"/>
    <w:rsid w:val="00601563"/>
    <w:rsid w:val="00604AAD"/>
    <w:rsid w:val="00604D04"/>
    <w:rsid w:val="0063361F"/>
    <w:rsid w:val="0063622D"/>
    <w:rsid w:val="006414A3"/>
    <w:rsid w:val="0069483E"/>
    <w:rsid w:val="00697012"/>
    <w:rsid w:val="006B24FB"/>
    <w:rsid w:val="006B7789"/>
    <w:rsid w:val="006D2C9B"/>
    <w:rsid w:val="006F6A55"/>
    <w:rsid w:val="00722758"/>
    <w:rsid w:val="00723289"/>
    <w:rsid w:val="00732387"/>
    <w:rsid w:val="0074145F"/>
    <w:rsid w:val="0075752C"/>
    <w:rsid w:val="00760E21"/>
    <w:rsid w:val="007D77AD"/>
    <w:rsid w:val="007E5083"/>
    <w:rsid w:val="007F3C49"/>
    <w:rsid w:val="00806F2C"/>
    <w:rsid w:val="00822C50"/>
    <w:rsid w:val="00823812"/>
    <w:rsid w:val="008304E8"/>
    <w:rsid w:val="00845D5A"/>
    <w:rsid w:val="00862495"/>
    <w:rsid w:val="008732B4"/>
    <w:rsid w:val="00890605"/>
    <w:rsid w:val="008F371B"/>
    <w:rsid w:val="008F4982"/>
    <w:rsid w:val="009322F8"/>
    <w:rsid w:val="0093466E"/>
    <w:rsid w:val="00942564"/>
    <w:rsid w:val="0096668E"/>
    <w:rsid w:val="00976060"/>
    <w:rsid w:val="00977C7D"/>
    <w:rsid w:val="00982157"/>
    <w:rsid w:val="00983AC5"/>
    <w:rsid w:val="00987D25"/>
    <w:rsid w:val="0099175F"/>
    <w:rsid w:val="009C0174"/>
    <w:rsid w:val="009C0DB2"/>
    <w:rsid w:val="009D6018"/>
    <w:rsid w:val="009F698E"/>
    <w:rsid w:val="00A040B3"/>
    <w:rsid w:val="00A12078"/>
    <w:rsid w:val="00A22215"/>
    <w:rsid w:val="00A2746A"/>
    <w:rsid w:val="00A56E30"/>
    <w:rsid w:val="00A637A2"/>
    <w:rsid w:val="00A65874"/>
    <w:rsid w:val="00A667AA"/>
    <w:rsid w:val="00A9495D"/>
    <w:rsid w:val="00A97B0B"/>
    <w:rsid w:val="00AA203A"/>
    <w:rsid w:val="00AB2DA7"/>
    <w:rsid w:val="00AB3DDE"/>
    <w:rsid w:val="00AD44B5"/>
    <w:rsid w:val="00B11A08"/>
    <w:rsid w:val="00B31C25"/>
    <w:rsid w:val="00B72CE3"/>
    <w:rsid w:val="00B85900"/>
    <w:rsid w:val="00B96FF3"/>
    <w:rsid w:val="00BB3EC3"/>
    <w:rsid w:val="00BB5DF0"/>
    <w:rsid w:val="00BF7EB5"/>
    <w:rsid w:val="00C00757"/>
    <w:rsid w:val="00C125E0"/>
    <w:rsid w:val="00C34726"/>
    <w:rsid w:val="00C34C64"/>
    <w:rsid w:val="00C40640"/>
    <w:rsid w:val="00C43B59"/>
    <w:rsid w:val="00C720B8"/>
    <w:rsid w:val="00C737C7"/>
    <w:rsid w:val="00C957F1"/>
    <w:rsid w:val="00CB53C3"/>
    <w:rsid w:val="00CD47E4"/>
    <w:rsid w:val="00CE41E6"/>
    <w:rsid w:val="00D00626"/>
    <w:rsid w:val="00D015FE"/>
    <w:rsid w:val="00D05E46"/>
    <w:rsid w:val="00D259E5"/>
    <w:rsid w:val="00D27B87"/>
    <w:rsid w:val="00D31BE3"/>
    <w:rsid w:val="00D334FD"/>
    <w:rsid w:val="00D432E1"/>
    <w:rsid w:val="00D47BD6"/>
    <w:rsid w:val="00D66CB7"/>
    <w:rsid w:val="00D73751"/>
    <w:rsid w:val="00D767DC"/>
    <w:rsid w:val="00D76AA9"/>
    <w:rsid w:val="00D77A7B"/>
    <w:rsid w:val="00D80F2D"/>
    <w:rsid w:val="00D8146F"/>
    <w:rsid w:val="00D81532"/>
    <w:rsid w:val="00D866CB"/>
    <w:rsid w:val="00D93337"/>
    <w:rsid w:val="00D97041"/>
    <w:rsid w:val="00DA4E41"/>
    <w:rsid w:val="00DA6E81"/>
    <w:rsid w:val="00DB0470"/>
    <w:rsid w:val="00DB0626"/>
    <w:rsid w:val="00DB34ED"/>
    <w:rsid w:val="00DE2753"/>
    <w:rsid w:val="00DE2D0C"/>
    <w:rsid w:val="00DF0465"/>
    <w:rsid w:val="00DF7718"/>
    <w:rsid w:val="00DF7C22"/>
    <w:rsid w:val="00E1013C"/>
    <w:rsid w:val="00E104A6"/>
    <w:rsid w:val="00E2075D"/>
    <w:rsid w:val="00E222D8"/>
    <w:rsid w:val="00E24DE7"/>
    <w:rsid w:val="00E25022"/>
    <w:rsid w:val="00E314F2"/>
    <w:rsid w:val="00E671EA"/>
    <w:rsid w:val="00E83E5E"/>
    <w:rsid w:val="00EA5B28"/>
    <w:rsid w:val="00EC261A"/>
    <w:rsid w:val="00EC28E8"/>
    <w:rsid w:val="00EC756F"/>
    <w:rsid w:val="00ED0BA8"/>
    <w:rsid w:val="00ED74D2"/>
    <w:rsid w:val="00EE4DA2"/>
    <w:rsid w:val="00F14418"/>
    <w:rsid w:val="00F40952"/>
    <w:rsid w:val="00F47F0F"/>
    <w:rsid w:val="00F47F89"/>
    <w:rsid w:val="00F52946"/>
    <w:rsid w:val="00F75597"/>
    <w:rsid w:val="00F87404"/>
    <w:rsid w:val="00F9026A"/>
    <w:rsid w:val="00F94DA9"/>
    <w:rsid w:val="00FB4857"/>
    <w:rsid w:val="00FC01B0"/>
    <w:rsid w:val="00FD182F"/>
    <w:rsid w:val="00FD5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1CB2AD"/>
  <w15:docId w15:val="{54122AF3-1672-49A0-80B2-615AA43B0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24F1"/>
    <w:pPr>
      <w:spacing w:after="0" w:line="240" w:lineRule="auto"/>
    </w:pPr>
    <w:rPr>
      <w:rFonts w:ascii="Times Armenian" w:eastAsia="Times New Roman" w:hAnsi="Times Armenian" w:cs="Times New Roman"/>
      <w:bCs/>
      <w:iCs/>
      <w:sz w:val="20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B85900"/>
  </w:style>
  <w:style w:type="character" w:styleId="Strong">
    <w:name w:val="Strong"/>
    <w:basedOn w:val="DefaultParagraphFont"/>
    <w:uiPriority w:val="22"/>
    <w:qFormat/>
    <w:rsid w:val="00E1013C"/>
    <w:rPr>
      <w:b/>
      <w:bCs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70369"/>
    <w:pPr>
      <w:spacing w:after="160"/>
    </w:pPr>
    <w:rPr>
      <w:rFonts w:asciiTheme="minorHAnsi" w:eastAsiaTheme="minorHAnsi" w:hAnsiTheme="minorHAnsi" w:cstheme="minorBidi"/>
      <w:bCs w:val="0"/>
      <w:iCs w:val="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70369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2E06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864F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64F3"/>
    <w:rPr>
      <w:rFonts w:ascii="Segoe UI" w:eastAsia="Times New Roman" w:hAnsi="Segoe UI" w:cs="Segoe UI"/>
      <w:bCs/>
      <w:iCs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723289"/>
    <w:pPr>
      <w:tabs>
        <w:tab w:val="center" w:pos="4680"/>
        <w:tab w:val="right" w:pos="9360"/>
      </w:tabs>
      <w:spacing w:after="200" w:line="276" w:lineRule="auto"/>
    </w:pPr>
    <w:rPr>
      <w:rFonts w:ascii="Calibri" w:hAnsi="Calibri"/>
      <w:bCs w:val="0"/>
      <w:iCs w:val="0"/>
      <w:sz w:val="22"/>
      <w:szCs w:val="22"/>
    </w:rPr>
  </w:style>
  <w:style w:type="character" w:customStyle="1" w:styleId="HeaderChar">
    <w:name w:val="Header Char"/>
    <w:basedOn w:val="DefaultParagraphFont"/>
    <w:link w:val="Header"/>
    <w:uiPriority w:val="99"/>
    <w:rsid w:val="0072328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723289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3289"/>
    <w:rPr>
      <w:rFonts w:ascii="Times Armenian" w:eastAsia="Times New Roman" w:hAnsi="Times Armenian" w:cs="Times New Roman"/>
      <w:bCs/>
      <w:iCs/>
      <w:sz w:val="20"/>
      <w:szCs w:val="24"/>
    </w:rPr>
  </w:style>
  <w:style w:type="paragraph" w:styleId="NormalWeb">
    <w:name w:val="Normal (Web)"/>
    <w:basedOn w:val="Normal"/>
    <w:uiPriority w:val="99"/>
    <w:unhideWhenUsed/>
    <w:rsid w:val="00037DE8"/>
    <w:pPr>
      <w:spacing w:before="100" w:beforeAutospacing="1" w:after="100" w:afterAutospacing="1"/>
    </w:pPr>
    <w:rPr>
      <w:rFonts w:ascii="Times New Roman" w:hAnsi="Times New Roman"/>
      <w:bCs w:val="0"/>
      <w:iCs w:val="0"/>
      <w:sz w:val="24"/>
    </w:rPr>
  </w:style>
  <w:style w:type="character" w:customStyle="1" w:styleId="BodyTextChar">
    <w:name w:val="Body Text Char"/>
    <w:link w:val="BodyText"/>
    <w:uiPriority w:val="99"/>
    <w:locked/>
    <w:rsid w:val="00037DE8"/>
    <w:rPr>
      <w:rFonts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037DE8"/>
    <w:pPr>
      <w:spacing w:after="120"/>
    </w:pPr>
    <w:rPr>
      <w:rFonts w:asciiTheme="minorHAnsi" w:eastAsiaTheme="minorHAnsi" w:hAnsiTheme="minorHAnsi"/>
      <w:bCs w:val="0"/>
      <w:iCs w:val="0"/>
      <w:sz w:val="24"/>
    </w:rPr>
  </w:style>
  <w:style w:type="character" w:customStyle="1" w:styleId="BodyTextChar1">
    <w:name w:val="Body Text Char1"/>
    <w:basedOn w:val="DefaultParagraphFont"/>
    <w:uiPriority w:val="99"/>
    <w:semiHidden/>
    <w:rsid w:val="00037DE8"/>
    <w:rPr>
      <w:rFonts w:ascii="Times Armenian" w:eastAsia="Times New Roman" w:hAnsi="Times Armenian" w:cs="Times New Roman"/>
      <w:bCs/>
      <w:iCs/>
      <w:sz w:val="2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5A2D0D"/>
    <w:rPr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2D0D"/>
    <w:pPr>
      <w:spacing w:after="0"/>
    </w:pPr>
    <w:rPr>
      <w:rFonts w:ascii="Times Armenian" w:eastAsia="Times New Roman" w:hAnsi="Times Armenian" w:cs="Times New Roman"/>
      <w:b/>
      <w:bCs/>
      <w:i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2D0D"/>
    <w:rPr>
      <w:rFonts w:ascii="Times Armenian" w:eastAsia="Times New Roman" w:hAnsi="Times Armenian" w:cs="Times New Roman"/>
      <w:b/>
      <w:bCs/>
      <w:i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103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44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1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D6AE01-9C42-49A1-B659-C660724EEF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492</Words>
  <Characters>2811</Characters>
  <Application>Microsoft Office Word</Application>
  <DocSecurity>0</DocSecurity>
  <Lines>23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3297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Sevak Bazeyan</dc:creator>
  <cp:keywords>https:/mul2.gov.am/tasks/401350/oneclick/Naxagic_KapitaliShuka.docx?token=b28252372dd7da6fd58da8b56d32b263</cp:keywords>
  <cp:lastModifiedBy>Narek Apujanyan</cp:lastModifiedBy>
  <cp:revision>3</cp:revision>
  <cp:lastPrinted>2018-10-01T08:34:00Z</cp:lastPrinted>
  <dcterms:created xsi:type="dcterms:W3CDTF">2021-03-09T07:21:00Z</dcterms:created>
  <dcterms:modified xsi:type="dcterms:W3CDTF">2021-03-09T07:25:00Z</dcterms:modified>
</cp:coreProperties>
</file>