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600" w:rsidRDefault="00203600" w:rsidP="00203600">
      <w:pPr>
        <w:pStyle w:val="ConsPlusNormal"/>
        <w:spacing w:after="160" w:line="360" w:lineRule="auto"/>
        <w:jc w:val="center"/>
        <w:rPr>
          <w:rFonts w:ascii="GHEA Grapalat" w:hAnsi="GHEA Grapalat"/>
          <w:b/>
          <w:lang w:val="en-US"/>
        </w:rPr>
      </w:pPr>
    </w:p>
    <w:p w:rsidR="007A4705" w:rsidRDefault="007A4705" w:rsidP="00203600">
      <w:pPr>
        <w:pStyle w:val="ConsPlusNormal"/>
        <w:spacing w:after="160" w:line="360" w:lineRule="auto"/>
        <w:jc w:val="center"/>
        <w:rPr>
          <w:rFonts w:ascii="GHEA Grapalat" w:hAnsi="GHEA Grapalat"/>
          <w:b/>
          <w:lang w:val="en-US"/>
        </w:rPr>
      </w:pPr>
    </w:p>
    <w:p w:rsidR="007A4705" w:rsidRPr="008C45DD" w:rsidRDefault="007A4705" w:rsidP="007A4705">
      <w:pPr>
        <w:tabs>
          <w:tab w:val="left" w:pos="993"/>
        </w:tabs>
        <w:jc w:val="right"/>
        <w:rPr>
          <w:rFonts w:ascii="GHEA Grapalat" w:hAnsi="GHEA Grapalat"/>
          <w:b/>
          <w:bCs/>
          <w:sz w:val="20"/>
          <w:szCs w:val="20"/>
          <w:shd w:val="clear" w:color="auto" w:fill="FFFFFF"/>
        </w:rPr>
      </w:pPr>
      <w:r>
        <w:rPr>
          <w:rFonts w:ascii="GHEA Grapalat" w:eastAsia="Times New Roman" w:hAnsi="GHEA Grapalat" w:cs="Times New Roman"/>
          <w:bCs/>
          <w:lang w:val="en-US"/>
        </w:rPr>
        <w:t xml:space="preserve">          </w:t>
      </w:r>
      <w:r w:rsidRPr="008C45DD">
        <w:rPr>
          <w:rFonts w:ascii="GHEA Grapalat" w:hAnsi="GHEA Grapalat"/>
          <w:b/>
          <w:bCs/>
          <w:sz w:val="20"/>
          <w:szCs w:val="20"/>
          <w:shd w:val="clear" w:color="auto" w:fill="FFFFFF"/>
        </w:rPr>
        <w:t>Հավելված</w:t>
      </w:r>
      <w:r>
        <w:rPr>
          <w:rFonts w:ascii="GHEA Grapalat" w:hAnsi="GHEA Grapalat"/>
          <w:b/>
          <w:bCs/>
          <w:sz w:val="20"/>
          <w:szCs w:val="20"/>
          <w:shd w:val="clear" w:color="auto" w:fill="FFFFFF"/>
        </w:rPr>
        <w:t xml:space="preserve"> </w:t>
      </w:r>
      <w:r>
        <w:rPr>
          <w:rFonts w:ascii="GHEA Grapalat" w:hAnsi="GHEA Grapalat"/>
          <w:b/>
          <w:bCs/>
          <w:sz w:val="20"/>
          <w:szCs w:val="20"/>
          <w:shd w:val="clear" w:color="auto" w:fill="FFFFFF"/>
          <w:lang w:val="en-US"/>
        </w:rPr>
        <w:t>N 29</w:t>
      </w:r>
      <w:r w:rsidRPr="008C45DD">
        <w:rPr>
          <w:rFonts w:ascii="GHEA Grapalat" w:hAnsi="GHEA Grapalat"/>
          <w:b/>
          <w:bCs/>
          <w:sz w:val="20"/>
          <w:szCs w:val="20"/>
          <w:shd w:val="clear" w:color="auto" w:fill="FFFFFF"/>
        </w:rPr>
        <w:t xml:space="preserve"> </w:t>
      </w:r>
    </w:p>
    <w:p w:rsidR="007A4705" w:rsidRPr="008C45DD" w:rsidRDefault="007A4705" w:rsidP="007A4705">
      <w:pPr>
        <w:ind w:firstLine="720"/>
        <w:jc w:val="right"/>
        <w:rPr>
          <w:rFonts w:ascii="GHEA Grapalat" w:hAnsi="GHEA Grapalat"/>
          <w:sz w:val="20"/>
          <w:szCs w:val="20"/>
        </w:rPr>
      </w:pPr>
      <w:r w:rsidRPr="008C45DD">
        <w:rPr>
          <w:rFonts w:ascii="GHEA Grapalat" w:hAnsi="GHEA Grapalat"/>
          <w:sz w:val="20"/>
          <w:szCs w:val="20"/>
        </w:rPr>
        <w:t>Հայաստանի Հանրապետության կառավարության</w:t>
      </w:r>
    </w:p>
    <w:p w:rsidR="007A4705" w:rsidRPr="008C45DD" w:rsidRDefault="007A4705" w:rsidP="007A4705">
      <w:pPr>
        <w:ind w:firstLine="720"/>
        <w:jc w:val="right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20</w:t>
      </w:r>
      <w:r w:rsidR="00273021">
        <w:rPr>
          <w:rFonts w:ascii="GHEA Grapalat" w:hAnsi="GHEA Grapalat"/>
          <w:sz w:val="20"/>
          <w:szCs w:val="20"/>
          <w:lang w:val="en-US"/>
        </w:rPr>
        <w:t>21</w:t>
      </w:r>
      <w:bookmarkStart w:id="0" w:name="_GoBack"/>
      <w:bookmarkEnd w:id="0"/>
      <w:r w:rsidRPr="008C45DD">
        <w:rPr>
          <w:rFonts w:ascii="GHEA Grapalat" w:hAnsi="GHEA Grapalat"/>
          <w:sz w:val="20"/>
          <w:szCs w:val="20"/>
        </w:rPr>
        <w:t xml:space="preserve"> </w:t>
      </w:r>
      <w:r w:rsidRPr="008C45DD">
        <w:rPr>
          <w:rFonts w:ascii="GHEA Grapalat" w:hAnsi="GHEA Grapalat" w:cs="Arial"/>
          <w:sz w:val="20"/>
          <w:szCs w:val="20"/>
        </w:rPr>
        <w:t>թվականի</w:t>
      </w:r>
      <w:r w:rsidRPr="008C45DD">
        <w:rPr>
          <w:rFonts w:ascii="GHEA Grapalat" w:hAnsi="GHEA Grapalat"/>
          <w:sz w:val="20"/>
          <w:szCs w:val="20"/>
        </w:rPr>
        <w:t xml:space="preserve">    -ի N </w:t>
      </w:r>
      <w:r>
        <w:rPr>
          <w:rFonts w:ascii="GHEA Grapalat" w:hAnsi="GHEA Grapalat"/>
          <w:sz w:val="20"/>
          <w:szCs w:val="20"/>
        </w:rPr>
        <w:t xml:space="preserve">   </w:t>
      </w:r>
      <w:r w:rsidRPr="008C45DD">
        <w:rPr>
          <w:rFonts w:ascii="GHEA Grapalat" w:hAnsi="GHEA Grapalat"/>
          <w:sz w:val="20"/>
          <w:szCs w:val="20"/>
        </w:rPr>
        <w:t xml:space="preserve"> -Ն որոշման</w:t>
      </w:r>
    </w:p>
    <w:p w:rsidR="007A4705" w:rsidRDefault="007A4705" w:rsidP="007A4705">
      <w:pPr>
        <w:rPr>
          <w:rFonts w:ascii="GHEA Grapalat" w:eastAsia="Times New Roman" w:hAnsi="GHEA Grapalat" w:cs="Times New Roman"/>
          <w:bCs/>
          <w:lang w:val="en-US"/>
        </w:rPr>
      </w:pPr>
    </w:p>
    <w:p w:rsidR="007A4705" w:rsidRDefault="007A4705" w:rsidP="00203600">
      <w:pPr>
        <w:pStyle w:val="ConsPlusNormal"/>
        <w:spacing w:after="160" w:line="360" w:lineRule="auto"/>
        <w:jc w:val="center"/>
        <w:rPr>
          <w:rFonts w:ascii="GHEA Grapalat" w:hAnsi="GHEA Grapalat"/>
          <w:b/>
          <w:lang w:val="en-US"/>
        </w:rPr>
      </w:pPr>
    </w:p>
    <w:p w:rsidR="00633C16" w:rsidRPr="00203600" w:rsidRDefault="001F41A0" w:rsidP="00203600">
      <w:pPr>
        <w:pStyle w:val="ConsPlusNormal"/>
        <w:spacing w:after="160" w:line="360" w:lineRule="auto"/>
        <w:jc w:val="center"/>
        <w:rPr>
          <w:rFonts w:ascii="GHEA Grapalat" w:hAnsi="GHEA Grapalat" w:cs="Sylfaen"/>
          <w:b/>
        </w:rPr>
      </w:pPr>
      <w:r w:rsidRPr="00203600">
        <w:rPr>
          <w:rFonts w:ascii="GHEA Grapalat" w:hAnsi="GHEA Grapalat"/>
          <w:b/>
        </w:rPr>
        <w:t>ԵՎՐԱՍԻԱԿԱՆ ՏՆՏԵՍԱԿԱՆ ՀԱՆՁՆԱԺՈՂՈՎԻ ԿՈԼԵԳԻԱ</w:t>
      </w:r>
    </w:p>
    <w:p w:rsidR="00633C16" w:rsidRDefault="00203600" w:rsidP="00203600">
      <w:pPr>
        <w:pStyle w:val="ConsPlusTitle"/>
        <w:spacing w:after="160" w:line="360" w:lineRule="auto"/>
        <w:jc w:val="both"/>
        <w:rPr>
          <w:rFonts w:ascii="GHEA Grapalat" w:hAnsi="GHEA Grapalat" w:cs="Sylfaen"/>
          <w:lang w:val="en-US"/>
        </w:rPr>
      </w:pPr>
      <w:r w:rsidRPr="00203600">
        <w:rPr>
          <w:rFonts w:ascii="GHEA Grapalat" w:hAnsi="GHEA Grapalat" w:cs="Sylfaen"/>
          <w:noProof/>
          <w:lang w:val="en-US" w:eastAsia="en-US" w:bidi="ar-SA"/>
        </w:rPr>
        <w:drawing>
          <wp:inline distT="0" distB="0" distL="0" distR="0">
            <wp:extent cx="5759450" cy="117983"/>
            <wp:effectExtent l="19050" t="0" r="0" b="0"/>
            <wp:docPr id="283" name="Picture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17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600" w:rsidRPr="00203600" w:rsidRDefault="00203600" w:rsidP="00203600">
      <w:pPr>
        <w:pStyle w:val="ConsPlusTitle"/>
        <w:spacing w:after="160" w:line="360" w:lineRule="auto"/>
        <w:jc w:val="both"/>
        <w:rPr>
          <w:rFonts w:ascii="GHEA Grapalat" w:hAnsi="GHEA Grapalat" w:cs="Sylfaen"/>
          <w:lang w:val="en-US"/>
        </w:rPr>
      </w:pPr>
    </w:p>
    <w:p w:rsidR="00633C16" w:rsidRPr="00203600" w:rsidRDefault="003C6A0A" w:rsidP="00203600">
      <w:pPr>
        <w:pStyle w:val="ConsPlusTitle"/>
        <w:spacing w:after="160" w:line="360" w:lineRule="auto"/>
        <w:jc w:val="center"/>
        <w:rPr>
          <w:rFonts w:ascii="GHEA Grapalat" w:hAnsi="GHEA Grapalat" w:cs="Sylfaen"/>
        </w:rPr>
      </w:pPr>
      <w:r w:rsidRPr="00203600">
        <w:rPr>
          <w:rFonts w:ascii="GHEA Grapalat" w:hAnsi="GHEA Grapalat"/>
        </w:rPr>
        <w:t>ՈՐՈՇՈՒՄ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2396"/>
        <w:gridCol w:w="3096"/>
      </w:tblGrid>
      <w:tr w:rsidR="00203600" w:rsidTr="00203600">
        <w:tc>
          <w:tcPr>
            <w:tcW w:w="3794" w:type="dxa"/>
          </w:tcPr>
          <w:p w:rsidR="00203600" w:rsidRPr="00203600" w:rsidRDefault="00203600" w:rsidP="00203600">
            <w:pPr>
              <w:pStyle w:val="ConsPlusTitle"/>
              <w:spacing w:after="160" w:line="360" w:lineRule="auto"/>
              <w:rPr>
                <w:rFonts w:ascii="GHEA Grapalat" w:hAnsi="GHEA Grapalat" w:cs="Sylfaen"/>
                <w:b w:val="0"/>
              </w:rPr>
            </w:pPr>
            <w:r w:rsidRPr="00203600">
              <w:rPr>
                <w:rFonts w:ascii="GHEA Grapalat" w:hAnsi="GHEA Grapalat"/>
                <w:b w:val="0"/>
              </w:rPr>
              <w:t>2014 թվականի մարտի 6-ի</w:t>
            </w:r>
          </w:p>
        </w:tc>
        <w:tc>
          <w:tcPr>
            <w:tcW w:w="2396" w:type="dxa"/>
          </w:tcPr>
          <w:p w:rsidR="00203600" w:rsidRPr="00203600" w:rsidRDefault="00203600" w:rsidP="00203600">
            <w:pPr>
              <w:pStyle w:val="ConsPlusTitle"/>
              <w:spacing w:after="160" w:line="360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203600">
              <w:rPr>
                <w:rFonts w:ascii="GHEA Grapalat" w:hAnsi="GHEA Grapalat"/>
              </w:rPr>
              <w:t>թիվ 39</w:t>
            </w:r>
          </w:p>
        </w:tc>
        <w:tc>
          <w:tcPr>
            <w:tcW w:w="3096" w:type="dxa"/>
          </w:tcPr>
          <w:p w:rsidR="00203600" w:rsidRDefault="00203600" w:rsidP="00203600">
            <w:pPr>
              <w:pStyle w:val="ConsPlusTitle"/>
              <w:spacing w:after="160" w:line="360" w:lineRule="auto"/>
              <w:jc w:val="both"/>
              <w:rPr>
                <w:rFonts w:ascii="GHEA Grapalat" w:hAnsi="GHEA Grapalat" w:cs="Sylfaen"/>
              </w:rPr>
            </w:pPr>
          </w:p>
        </w:tc>
      </w:tr>
    </w:tbl>
    <w:p w:rsidR="00203600" w:rsidRDefault="00203600" w:rsidP="00203600">
      <w:pPr>
        <w:pStyle w:val="ConsPlusTitle"/>
        <w:spacing w:after="160" w:line="360" w:lineRule="auto"/>
        <w:jc w:val="both"/>
        <w:rPr>
          <w:rFonts w:ascii="GHEA Grapalat" w:hAnsi="GHEA Grapalat" w:cs="Sylfaen"/>
          <w:lang w:val="en-US"/>
        </w:rPr>
      </w:pPr>
    </w:p>
    <w:p w:rsidR="00633C16" w:rsidRPr="00203600" w:rsidRDefault="003C6A0A" w:rsidP="00203600">
      <w:pPr>
        <w:pStyle w:val="ConsPlusTitle"/>
        <w:spacing w:after="160" w:line="360" w:lineRule="auto"/>
        <w:jc w:val="center"/>
        <w:rPr>
          <w:rFonts w:ascii="GHEA Grapalat" w:hAnsi="GHEA Grapalat" w:cs="Sylfaen"/>
        </w:rPr>
      </w:pPr>
      <w:r w:rsidRPr="00203600">
        <w:rPr>
          <w:rFonts w:ascii="GHEA Grapalat" w:hAnsi="GHEA Grapalat"/>
        </w:rPr>
        <w:t xml:space="preserve">ԱՅՆ ԱՐՏԱԴՐԱՆՔԻ ՑԱՆԿԻ ՀԱՍՏԱՏՄԱՆ ՄԱՍԻՆ, ՈՐԻ </w:t>
      </w:r>
      <w:r w:rsidR="0007453D">
        <w:rPr>
          <w:rFonts w:ascii="GHEA Grapalat" w:hAnsi="GHEA Grapalat"/>
        </w:rPr>
        <w:t>ՀԱՄԱՐ</w:t>
      </w:r>
      <w:r w:rsidRPr="00203600">
        <w:rPr>
          <w:rFonts w:ascii="GHEA Grapalat" w:hAnsi="GHEA Grapalat"/>
        </w:rPr>
        <w:t xml:space="preserve"> ՄԱՔՍԱՅԻՆ ՀԱՅՏԱՐԱՐԱԳԻՐ ՆԵՐԿԱՅԱՑՆԵԼՆ ՈՒՂԵԿՑՎՈՒՄ Է «ՃԱՐՊԱՅՈՒՂԱՅԻՆ ԱՐՏԱԴՐԱՆՔԻ ՏԵԽՆԻԿԱԿԱՆ ԿԱՆՈՆԱԿԱՐԳ» ՄԱՔՍԱՅԻՆ ՄԻՈՒԹՅԱՆ ՏԵԽՆԻԿԱԿԱՆ ԿԱՆՈՆԱԿԱՐԳԻ (ՄՄ ՏԿ 024/2011) ՊԱՀԱՆՋՆԵՐԻՆ ՀԱՄԱՊԱՏԱՍԽԱՆՈՒԹՅԱՆ ԳՆԱՀԱՏՄԱՆ (ՀԱՎԱՍՏՄԱՆ) ՄԱՍԻՆ ՓԱՍՏԱԹՂԹԻ ՆԵՐԿԱՅԱՑՄԱՄԲ</w:t>
      </w:r>
    </w:p>
    <w:p w:rsidR="00633C16" w:rsidRPr="00203600" w:rsidRDefault="00633C16" w:rsidP="00203600">
      <w:pPr>
        <w:pStyle w:val="ConsPlusNormal"/>
        <w:spacing w:after="160" w:line="360" w:lineRule="auto"/>
        <w:jc w:val="center"/>
        <w:rPr>
          <w:rFonts w:ascii="GHEA Grapalat" w:hAnsi="GHEA Grapalat" w:cs="Sylfaen"/>
        </w:rPr>
      </w:pPr>
    </w:p>
    <w:p w:rsidR="00633C16" w:rsidRPr="00203600" w:rsidRDefault="003C6A0A" w:rsidP="00203600">
      <w:pPr>
        <w:pStyle w:val="ConsPlusNormal"/>
        <w:spacing w:after="160" w:line="360" w:lineRule="auto"/>
        <w:ind w:firstLine="540"/>
        <w:jc w:val="both"/>
        <w:rPr>
          <w:rFonts w:ascii="GHEA Grapalat" w:hAnsi="GHEA Grapalat" w:cs="Sylfaen"/>
        </w:rPr>
      </w:pPr>
      <w:r w:rsidRPr="00203600">
        <w:rPr>
          <w:rFonts w:ascii="GHEA Grapalat" w:hAnsi="GHEA Grapalat"/>
        </w:rPr>
        <w:t>«Եվրասիական տնտեսական հանձնաժողովի մասին» 2011 թվականի նոյեմբերի 18-ի պայմանագրի 3-րդ հոդվածին համապատասխան՝ Եվրասիական տնտեսական հանձնաժողովի կոլեգիան որոշեց.</w:t>
      </w:r>
    </w:p>
    <w:p w:rsidR="00633C16" w:rsidRPr="00203600" w:rsidRDefault="00203600" w:rsidP="00203600">
      <w:pPr>
        <w:pStyle w:val="ConsPlusNormal"/>
        <w:tabs>
          <w:tab w:val="left" w:pos="1134"/>
        </w:tabs>
        <w:spacing w:after="160" w:line="360" w:lineRule="auto"/>
        <w:ind w:firstLine="54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1.</w:t>
      </w:r>
      <w:r w:rsidRPr="00203600">
        <w:rPr>
          <w:rFonts w:ascii="GHEA Grapalat" w:hAnsi="GHEA Grapalat"/>
        </w:rPr>
        <w:tab/>
      </w:r>
      <w:r w:rsidR="003C6A0A" w:rsidRPr="00203600">
        <w:rPr>
          <w:rFonts w:ascii="GHEA Grapalat" w:hAnsi="GHEA Grapalat"/>
        </w:rPr>
        <w:t xml:space="preserve">Հաստատել կից ներկայացվող այն արտադրանքի ցանկը, որի </w:t>
      </w:r>
      <w:r w:rsidR="0007453D">
        <w:rPr>
          <w:rFonts w:ascii="GHEA Grapalat" w:hAnsi="GHEA Grapalat"/>
        </w:rPr>
        <w:t>համար</w:t>
      </w:r>
      <w:r w:rsidR="003C6A0A" w:rsidRPr="00203600">
        <w:rPr>
          <w:rFonts w:ascii="GHEA Grapalat" w:hAnsi="GHEA Grapalat"/>
        </w:rPr>
        <w:t xml:space="preserve"> մաքսային հայտարարագիր ներկայացնելն ուղեկցվում է «Ճարպայուղային </w:t>
      </w:r>
      <w:r w:rsidR="003C6A0A" w:rsidRPr="00203600">
        <w:rPr>
          <w:rFonts w:ascii="GHEA Grapalat" w:hAnsi="GHEA Grapalat"/>
        </w:rPr>
        <w:lastRenderedPageBreak/>
        <w:t>արտադրանքի տեխնիկական կանոնակարգ» Մաքսային միության տեխնիկական կանոնակարգի (ՄՄ ՏԿ 024/2011) պահանջներին համապատասխանության գնահատման (հավաստման) մասին փաստաթղթի ներկայացմամբ։</w:t>
      </w:r>
    </w:p>
    <w:p w:rsidR="00203600" w:rsidRDefault="00203600">
      <w:pPr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</w:rPr>
        <w:br w:type="page"/>
      </w:r>
    </w:p>
    <w:p w:rsidR="00633C16" w:rsidRPr="00203600" w:rsidRDefault="00203600" w:rsidP="00203600">
      <w:pPr>
        <w:pStyle w:val="ConsPlusNormal"/>
        <w:tabs>
          <w:tab w:val="left" w:pos="1134"/>
        </w:tabs>
        <w:spacing w:after="160" w:line="360" w:lineRule="auto"/>
        <w:ind w:firstLine="540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lastRenderedPageBreak/>
        <w:t>2.</w:t>
      </w:r>
      <w:r w:rsidRPr="00203600">
        <w:rPr>
          <w:rFonts w:ascii="GHEA Grapalat" w:hAnsi="GHEA Grapalat"/>
        </w:rPr>
        <w:tab/>
      </w:r>
      <w:r w:rsidR="003C6A0A" w:rsidRPr="00203600">
        <w:rPr>
          <w:rFonts w:ascii="GHEA Grapalat" w:hAnsi="GHEA Grapalat"/>
        </w:rPr>
        <w:t>Սույն որոշումն ուժի մեջ է մտնում դրա պաշտոնական հրապարակման օրվանից 30 օրացուցային օրը լրանալուց հետո։</w:t>
      </w:r>
    </w:p>
    <w:p w:rsidR="003C6A0A" w:rsidRPr="00203600" w:rsidRDefault="003C6A0A" w:rsidP="00203600">
      <w:pPr>
        <w:pStyle w:val="ConsPlusNormal"/>
        <w:spacing w:after="160" w:line="360" w:lineRule="auto"/>
        <w:ind w:firstLine="540"/>
        <w:jc w:val="both"/>
        <w:rPr>
          <w:rFonts w:ascii="GHEA Grapalat" w:hAnsi="GHEA Grapalat" w:cs="Sylfae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1120"/>
        <w:gridCol w:w="3096"/>
      </w:tblGrid>
      <w:tr w:rsidR="003C6A0A" w:rsidRPr="00203600" w:rsidTr="00203600">
        <w:tc>
          <w:tcPr>
            <w:tcW w:w="5070" w:type="dxa"/>
            <w:vAlign w:val="center"/>
          </w:tcPr>
          <w:p w:rsidR="003C6A0A" w:rsidRPr="00203600" w:rsidRDefault="003C6A0A" w:rsidP="00203600">
            <w:pPr>
              <w:pStyle w:val="ConsPlusNormal"/>
              <w:spacing w:after="160" w:line="360" w:lineRule="auto"/>
              <w:jc w:val="center"/>
              <w:rPr>
                <w:rFonts w:ascii="GHEA Grapalat" w:hAnsi="GHEA Grapalat" w:cs="Sylfaen"/>
              </w:rPr>
            </w:pPr>
            <w:r w:rsidRPr="00203600">
              <w:rPr>
                <w:rFonts w:ascii="GHEA Grapalat" w:hAnsi="GHEA Grapalat"/>
              </w:rPr>
              <w:t>Եվրասիական տնտեսական հանձնաժողովի կոլեգիայի նախագահ՝</w:t>
            </w:r>
          </w:p>
        </w:tc>
        <w:tc>
          <w:tcPr>
            <w:tcW w:w="1120" w:type="dxa"/>
          </w:tcPr>
          <w:p w:rsidR="003C6A0A" w:rsidRPr="00203600" w:rsidRDefault="003C6A0A" w:rsidP="00203600">
            <w:pPr>
              <w:pStyle w:val="ConsPlusNormal"/>
              <w:spacing w:after="160" w:line="360" w:lineRule="auto"/>
              <w:jc w:val="both"/>
              <w:rPr>
                <w:rFonts w:ascii="GHEA Grapalat" w:hAnsi="GHEA Grapalat" w:cs="Sylfaen"/>
              </w:rPr>
            </w:pPr>
          </w:p>
        </w:tc>
        <w:tc>
          <w:tcPr>
            <w:tcW w:w="3096" w:type="dxa"/>
            <w:vAlign w:val="bottom"/>
          </w:tcPr>
          <w:p w:rsidR="003C6A0A" w:rsidRPr="00203600" w:rsidRDefault="003C6A0A" w:rsidP="00203600">
            <w:pPr>
              <w:pStyle w:val="ConsPlusNormal"/>
              <w:spacing w:after="160" w:line="360" w:lineRule="auto"/>
              <w:jc w:val="right"/>
              <w:rPr>
                <w:rFonts w:ascii="GHEA Grapalat" w:hAnsi="GHEA Grapalat" w:cs="Sylfaen"/>
              </w:rPr>
            </w:pPr>
            <w:r w:rsidRPr="00203600">
              <w:rPr>
                <w:rFonts w:ascii="GHEA Grapalat" w:hAnsi="GHEA Grapalat"/>
              </w:rPr>
              <w:t>Վ. ԽՐԻՍՏԵՆԿՈ</w:t>
            </w:r>
          </w:p>
        </w:tc>
      </w:tr>
    </w:tbl>
    <w:p w:rsidR="00633C16" w:rsidRPr="00203600" w:rsidRDefault="00633C16" w:rsidP="00203600">
      <w:pPr>
        <w:pStyle w:val="ConsPlusNormal"/>
        <w:spacing w:after="160" w:line="360" w:lineRule="auto"/>
        <w:jc w:val="both"/>
        <w:rPr>
          <w:rFonts w:ascii="GHEA Grapalat" w:hAnsi="GHEA Grapalat" w:cs="Sylfaen"/>
        </w:rPr>
      </w:pPr>
    </w:p>
    <w:p w:rsidR="00203600" w:rsidRDefault="00203600" w:rsidP="00203600">
      <w:pPr>
        <w:pStyle w:val="ConsPlusNormal"/>
        <w:spacing w:after="160" w:line="360" w:lineRule="auto"/>
        <w:ind w:left="5103"/>
        <w:jc w:val="both"/>
        <w:rPr>
          <w:rFonts w:ascii="GHEA Grapalat" w:hAnsi="GHEA Grapalat"/>
          <w:lang w:val="en-US"/>
        </w:rPr>
      </w:pPr>
    </w:p>
    <w:p w:rsidR="00203600" w:rsidRPr="00203600" w:rsidRDefault="00203600" w:rsidP="00203600">
      <w:pPr>
        <w:pStyle w:val="ConsPlusNormal"/>
        <w:spacing w:after="160" w:line="360" w:lineRule="auto"/>
        <w:ind w:left="5103"/>
        <w:jc w:val="both"/>
        <w:rPr>
          <w:rFonts w:ascii="GHEA Grapalat" w:hAnsi="GHEA Grapalat"/>
          <w:lang w:val="en-US"/>
        </w:rPr>
        <w:sectPr w:rsidR="00203600" w:rsidRPr="00203600" w:rsidSect="00D77EA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1418" w:bottom="1418" w:left="1418" w:header="0" w:footer="6" w:gutter="0"/>
          <w:pgNumType w:start="1"/>
          <w:cols w:space="720"/>
          <w:noEndnote/>
          <w:titlePg/>
          <w:docGrid w:linePitch="299"/>
        </w:sectPr>
      </w:pPr>
    </w:p>
    <w:p w:rsidR="00633C16" w:rsidRPr="00203600" w:rsidRDefault="003C6A0A" w:rsidP="00203600">
      <w:pPr>
        <w:pStyle w:val="ConsPlusNormal"/>
        <w:spacing w:after="160" w:line="360" w:lineRule="auto"/>
        <w:ind w:left="5103"/>
        <w:jc w:val="center"/>
        <w:rPr>
          <w:rFonts w:ascii="GHEA Grapalat" w:hAnsi="GHEA Grapalat" w:cs="Sylfaen"/>
        </w:rPr>
      </w:pPr>
      <w:r w:rsidRPr="00203600">
        <w:rPr>
          <w:rFonts w:ascii="GHEA Grapalat" w:hAnsi="GHEA Grapalat"/>
        </w:rPr>
        <w:lastRenderedPageBreak/>
        <w:t>Հաստատված է</w:t>
      </w:r>
    </w:p>
    <w:p w:rsidR="00633C16" w:rsidRPr="00203600" w:rsidRDefault="003C6A0A" w:rsidP="00203600">
      <w:pPr>
        <w:pStyle w:val="ConsPlusNormal"/>
        <w:spacing w:after="160" w:line="360" w:lineRule="auto"/>
        <w:ind w:left="5103"/>
        <w:jc w:val="center"/>
        <w:rPr>
          <w:rFonts w:ascii="GHEA Grapalat" w:hAnsi="GHEA Grapalat" w:cs="Sylfaen"/>
        </w:rPr>
      </w:pPr>
      <w:r w:rsidRPr="00203600">
        <w:rPr>
          <w:rFonts w:ascii="GHEA Grapalat" w:hAnsi="GHEA Grapalat"/>
        </w:rPr>
        <w:t>Եվրասիական տնտեսական հանձնաժողովի կոլեգիայի</w:t>
      </w:r>
      <w:r w:rsidR="00203600" w:rsidRPr="00203600">
        <w:rPr>
          <w:rFonts w:ascii="GHEA Grapalat" w:hAnsi="GHEA Grapalat" w:cs="Sylfaen"/>
        </w:rPr>
        <w:br/>
      </w:r>
      <w:r w:rsidRPr="00203600">
        <w:rPr>
          <w:rFonts w:ascii="GHEA Grapalat" w:hAnsi="GHEA Grapalat"/>
        </w:rPr>
        <w:t xml:space="preserve">2014 թվականի մարտի 6-ի </w:t>
      </w:r>
      <w:r w:rsidR="00203600" w:rsidRPr="00203600">
        <w:rPr>
          <w:rFonts w:ascii="GHEA Grapalat" w:hAnsi="GHEA Grapalat"/>
        </w:rPr>
        <w:br/>
      </w:r>
      <w:r w:rsidRPr="00203600">
        <w:rPr>
          <w:rFonts w:ascii="GHEA Grapalat" w:hAnsi="GHEA Grapalat"/>
        </w:rPr>
        <w:t>թիվ 39 որոշմամբ</w:t>
      </w:r>
    </w:p>
    <w:p w:rsidR="00633C16" w:rsidRPr="00203600" w:rsidRDefault="00633C16" w:rsidP="00203600">
      <w:pPr>
        <w:pStyle w:val="ConsPlusNormal"/>
        <w:spacing w:after="160" w:line="360" w:lineRule="auto"/>
        <w:jc w:val="both"/>
        <w:rPr>
          <w:rFonts w:ascii="GHEA Grapalat" w:hAnsi="GHEA Grapalat" w:cs="Sylfaen"/>
        </w:rPr>
      </w:pPr>
    </w:p>
    <w:p w:rsidR="00633C16" w:rsidRPr="00203600" w:rsidRDefault="003C6A0A" w:rsidP="00203600">
      <w:pPr>
        <w:pStyle w:val="ConsPlusTitle"/>
        <w:spacing w:after="160" w:line="360" w:lineRule="auto"/>
        <w:jc w:val="center"/>
        <w:rPr>
          <w:rFonts w:ascii="GHEA Grapalat" w:hAnsi="GHEA Grapalat" w:cs="Sylfaen"/>
        </w:rPr>
      </w:pPr>
      <w:bookmarkStart w:id="1" w:name="Par32"/>
      <w:bookmarkEnd w:id="1"/>
      <w:r w:rsidRPr="00203600">
        <w:rPr>
          <w:rFonts w:ascii="GHEA Grapalat" w:hAnsi="GHEA Grapalat"/>
        </w:rPr>
        <w:t xml:space="preserve">ԱՅՆ ԱՐՏԱԴՐԱՆՔԻ ՑԱՆԿԸ, ՈՐԻ </w:t>
      </w:r>
      <w:r w:rsidR="0007453D">
        <w:rPr>
          <w:rFonts w:ascii="GHEA Grapalat" w:hAnsi="GHEA Grapalat"/>
        </w:rPr>
        <w:t>ՀԱՄԱՐ</w:t>
      </w:r>
      <w:r w:rsidRPr="00203600">
        <w:rPr>
          <w:rFonts w:ascii="GHEA Grapalat" w:hAnsi="GHEA Grapalat"/>
        </w:rPr>
        <w:t xml:space="preserve"> ՄԱՔՍԱՅԻՆ ՀԱՅՏԱՐԱՐԱԳԻՐ ՆԵՐԿԱՅԱՑՆԵԼՆ ՈՒՂԵԿՑՎՈՒՄ Է «ՃԱՐՊԱՅՈՒՂԱՅԻՆ ԱՐՏԱԴՐԱՆՔԻ ՏԵԽՆԻԿԱԿԱՆ ԿԱՆՈՆԱԿԱՐԳ» ՄԱՔՍԱՅԻՆ ՄԻՈՒԹՅԱՆ ՏԵԽՆԻԿԱԿԱՆ ԿԱՆՈՆԱԿԱՐԳԻ (ՄՄ ՏԿ 024/2011) ՊԱՀԱՆՋՆԵՐԻՆ ՀԱՄԱՊԱՏԱՍԽԱՆՈՒԹՅԱՆ ԳՆԱՀԱՏՄԱՆ (ՀԱՎԱՍՏՄԱՆ) ՄԱՍԻՆ ՓԱՍՏԱԹՂԹԻ ՆԵՐԿԱՅԱՑՄԱՄԲ</w:t>
      </w:r>
    </w:p>
    <w:tbl>
      <w:tblPr>
        <w:tblW w:w="1122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3106"/>
        <w:gridCol w:w="2222"/>
        <w:gridCol w:w="2551"/>
        <w:gridCol w:w="2775"/>
      </w:tblGrid>
      <w:tr w:rsidR="00633C16" w:rsidRPr="00203600" w:rsidTr="00203600">
        <w:trPr>
          <w:jc w:val="center"/>
        </w:trPr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Արտադրանքի անվանումը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ՄՄ ԱՏԳ ԱԱ ծածկագիրը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Համապատասխանության գնահատման (հավաստման) մասին փաստաթուղթը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Ծանոթագրություն</w:t>
            </w:r>
          </w:p>
        </w:tc>
      </w:tr>
      <w:tr w:rsidR="00633C16" w:rsidRPr="00203600" w:rsidTr="00203600">
        <w:trPr>
          <w:jc w:val="center"/>
        </w:trPr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</w:tr>
      <w:tr w:rsidR="00633C16" w:rsidRPr="00203600" w:rsidTr="00203600">
        <w:trPr>
          <w:jc w:val="center"/>
        </w:trPr>
        <w:tc>
          <w:tcPr>
            <w:tcW w:w="3674" w:type="dxa"/>
            <w:gridSpan w:val="2"/>
            <w:tcBorders>
              <w:top w:val="single" w:sz="4" w:space="0" w:color="auto"/>
            </w:tcBorders>
          </w:tcPr>
          <w:p w:rsidR="00633C16" w:rsidRPr="00203600" w:rsidRDefault="003C6A0A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1. Սննդային ճարպայուղային արտադրանք՝</w:t>
            </w:r>
          </w:p>
        </w:tc>
        <w:tc>
          <w:tcPr>
            <w:tcW w:w="2222" w:type="dxa"/>
            <w:tcBorders>
              <w:top w:val="single" w:sz="4" w:space="0" w:color="auto"/>
            </w:tcBorders>
          </w:tcPr>
          <w:p w:rsidR="00633C16" w:rsidRPr="00203600" w:rsidRDefault="00633C16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633C16" w:rsidRPr="00203600" w:rsidRDefault="00633C16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775" w:type="dxa"/>
            <w:tcBorders>
              <w:top w:val="single" w:sz="4" w:space="0" w:color="auto"/>
            </w:tcBorders>
          </w:tcPr>
          <w:p w:rsidR="00633C16" w:rsidRPr="00203600" w:rsidRDefault="00633C16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633C16" w:rsidRPr="00203600" w:rsidTr="00203600">
        <w:trPr>
          <w:jc w:val="center"/>
        </w:trPr>
        <w:tc>
          <w:tcPr>
            <w:tcW w:w="568" w:type="dxa"/>
          </w:tcPr>
          <w:p w:rsidR="00633C16" w:rsidRPr="00203600" w:rsidRDefault="00633C16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06" w:type="dxa"/>
          </w:tcPr>
          <w:p w:rsidR="00633C16" w:rsidRPr="00203600" w:rsidRDefault="003C6A0A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բուսական յուղեր</w:t>
            </w:r>
          </w:p>
        </w:tc>
        <w:tc>
          <w:tcPr>
            <w:tcW w:w="2222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1507-ից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1508-ից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1509-ից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1510 00-ից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1511-ից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1512-ից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1513-ից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1514-ից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1515-ից</w:t>
            </w:r>
          </w:p>
          <w:p w:rsidR="00633C16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1517 90-ից</w:t>
            </w:r>
          </w:p>
          <w:p w:rsidR="00203600" w:rsidRPr="00203600" w:rsidRDefault="00203600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775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 xml:space="preserve">նոր տեսակի բուսական յուղերի համար նոր տեսակի սննդամթերքի միասնական ռեեստրում ներառված տեղեկությունների առկայությունը </w:t>
            </w:r>
            <w:r w:rsidR="00443A21" w:rsidRPr="00203600">
              <w:rPr>
                <w:rFonts w:ascii="GHEA Grapalat" w:hAnsi="GHEA Grapalat"/>
                <w:sz w:val="20"/>
                <w:szCs w:val="20"/>
              </w:rPr>
              <w:t xml:space="preserve">բավարար է, </w:t>
            </w:r>
            <w:r w:rsidR="00AD3F27" w:rsidRPr="00203600">
              <w:rPr>
                <w:rFonts w:ascii="GHEA Grapalat" w:hAnsi="GHEA Grapalat"/>
                <w:sz w:val="20"/>
                <w:szCs w:val="20"/>
              </w:rPr>
              <w:t>եւ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հայտարարագիր ներկայացնել չի պահանջվում</w:t>
            </w:r>
          </w:p>
        </w:tc>
      </w:tr>
      <w:tr w:rsidR="00633C16" w:rsidRPr="00203600" w:rsidTr="00203600">
        <w:trPr>
          <w:jc w:val="center"/>
        </w:trPr>
        <w:tc>
          <w:tcPr>
            <w:tcW w:w="568" w:type="dxa"/>
          </w:tcPr>
          <w:p w:rsidR="00633C16" w:rsidRPr="00203600" w:rsidRDefault="00633C16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06" w:type="dxa"/>
          </w:tcPr>
          <w:p w:rsidR="00633C16" w:rsidRPr="00203600" w:rsidRDefault="003C6A0A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բուսական յուղերի զտամասեր</w:t>
            </w:r>
          </w:p>
        </w:tc>
        <w:tc>
          <w:tcPr>
            <w:tcW w:w="2222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1507-ից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1508-ից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1509-ից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1510 00-ից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1511-ից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1512-ից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1513-ից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1514-ից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1515-ից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1517 90-ից</w:t>
            </w:r>
          </w:p>
        </w:tc>
        <w:tc>
          <w:tcPr>
            <w:tcW w:w="2551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775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 xml:space="preserve">նոր տեսակի բուսական յուղերի զտամասերի համար նոր տեսակի սննդամթերքի միասնական ռեեստրում ներառված տեղեկությունների առկայությունը </w:t>
            </w:r>
            <w:r w:rsidR="008B57EA" w:rsidRPr="00203600">
              <w:rPr>
                <w:rFonts w:ascii="GHEA Grapalat" w:hAnsi="GHEA Grapalat"/>
                <w:sz w:val="20"/>
                <w:szCs w:val="20"/>
              </w:rPr>
              <w:t xml:space="preserve">բավարար է, </w:t>
            </w:r>
            <w:r w:rsidR="00AD3F27" w:rsidRPr="00203600">
              <w:rPr>
                <w:rFonts w:ascii="GHEA Grapalat" w:hAnsi="GHEA Grapalat"/>
                <w:sz w:val="20"/>
                <w:szCs w:val="20"/>
              </w:rPr>
              <w:t>եւ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հայտարարագիր ներկայացնել չի պահանջվում</w:t>
            </w:r>
          </w:p>
        </w:tc>
      </w:tr>
      <w:tr w:rsidR="00633C16" w:rsidRPr="00203600" w:rsidTr="00203600">
        <w:trPr>
          <w:jc w:val="center"/>
        </w:trPr>
        <w:tc>
          <w:tcPr>
            <w:tcW w:w="568" w:type="dxa"/>
          </w:tcPr>
          <w:p w:rsidR="00633C16" w:rsidRPr="00203600" w:rsidRDefault="00633C16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06" w:type="dxa"/>
          </w:tcPr>
          <w:p w:rsidR="00633C16" w:rsidRPr="00203600" w:rsidRDefault="003C6A0A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յուղեր (ճարպեր)՝ վերաեթերացված, զտված, հոտազերծված</w:t>
            </w:r>
          </w:p>
        </w:tc>
        <w:tc>
          <w:tcPr>
            <w:tcW w:w="2222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1516-ից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1517 90-ից</w:t>
            </w:r>
          </w:p>
        </w:tc>
        <w:tc>
          <w:tcPr>
            <w:tcW w:w="2551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775" w:type="dxa"/>
          </w:tcPr>
          <w:p w:rsidR="00633C16" w:rsidRPr="00203600" w:rsidRDefault="00224D9B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նոր տեսակի</w:t>
            </w:r>
            <w:r w:rsidR="00036E72" w:rsidRPr="00203600">
              <w:rPr>
                <w:rFonts w:ascii="GHEA Grapalat" w:hAnsi="GHEA Grapalat"/>
                <w:sz w:val="20"/>
                <w:szCs w:val="20"/>
              </w:rPr>
              <w:t>,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3C6A0A" w:rsidRPr="00203600">
              <w:rPr>
                <w:rFonts w:ascii="GHEA Grapalat" w:hAnsi="GHEA Grapalat"/>
                <w:sz w:val="20"/>
                <w:szCs w:val="20"/>
              </w:rPr>
              <w:t xml:space="preserve">վերաեթերացված, զտված, հոտազերծված յուղերի (ճարպերի) համար նոր տեսակի սննդամթերքի միասնական ռեեստրում ներառված տեղեկությունների առկայությունը </w:t>
            </w:r>
            <w:r w:rsidR="008B57EA" w:rsidRPr="00203600">
              <w:rPr>
                <w:rFonts w:ascii="GHEA Grapalat" w:hAnsi="GHEA Grapalat"/>
                <w:sz w:val="20"/>
                <w:szCs w:val="20"/>
              </w:rPr>
              <w:t xml:space="preserve">բավարար է, </w:t>
            </w:r>
            <w:r w:rsidR="00AD3F27" w:rsidRPr="00203600">
              <w:rPr>
                <w:rFonts w:ascii="GHEA Grapalat" w:hAnsi="GHEA Grapalat"/>
                <w:sz w:val="20"/>
                <w:szCs w:val="20"/>
              </w:rPr>
              <w:t>եւ</w:t>
            </w:r>
            <w:r w:rsidR="003C6A0A" w:rsidRPr="00203600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հայտարարագիր ներկայացնել չի պահանջվում</w:t>
            </w:r>
          </w:p>
        </w:tc>
      </w:tr>
      <w:tr w:rsidR="00633C16" w:rsidRPr="00203600" w:rsidTr="00203600">
        <w:trPr>
          <w:jc w:val="center"/>
        </w:trPr>
        <w:tc>
          <w:tcPr>
            <w:tcW w:w="568" w:type="dxa"/>
          </w:tcPr>
          <w:p w:rsidR="00633C16" w:rsidRPr="00203600" w:rsidRDefault="00633C16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06" w:type="dxa"/>
          </w:tcPr>
          <w:p w:rsidR="00633C16" w:rsidRPr="00203600" w:rsidRDefault="003C6A0A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յուղեր</w:t>
            </w:r>
            <w:r w:rsidR="00224D9B" w:rsidRPr="0020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3600">
              <w:rPr>
                <w:rFonts w:ascii="GHEA Grapalat" w:hAnsi="GHEA Grapalat"/>
                <w:sz w:val="20"/>
                <w:szCs w:val="20"/>
              </w:rPr>
              <w:t>(ճարպեր)՝ ջրածնավորված, զտված, հոտազերծված</w:t>
            </w:r>
          </w:p>
        </w:tc>
        <w:tc>
          <w:tcPr>
            <w:tcW w:w="2222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1516-ից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1517 90-ից</w:t>
            </w:r>
          </w:p>
        </w:tc>
        <w:tc>
          <w:tcPr>
            <w:tcW w:w="2551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775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նոր տեսակի</w:t>
            </w:r>
            <w:r w:rsidR="00036E72" w:rsidRPr="00203600">
              <w:rPr>
                <w:rFonts w:ascii="GHEA Grapalat" w:hAnsi="GHEA Grapalat"/>
                <w:sz w:val="20"/>
                <w:szCs w:val="20"/>
              </w:rPr>
              <w:t>,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ջրածնավորված, զտված, հոտազերծված յուղերի (ճարպերի) համար նոր տեսակի սննդամթերքի միասնական ռեեստրում ներառված տեղեկությունների առկայությունը </w:t>
            </w:r>
            <w:r w:rsidR="008B57EA" w:rsidRPr="00203600">
              <w:rPr>
                <w:rFonts w:ascii="GHEA Grapalat" w:hAnsi="GHEA Grapalat"/>
                <w:sz w:val="20"/>
                <w:szCs w:val="20"/>
              </w:rPr>
              <w:t xml:space="preserve">բավարար է, </w:t>
            </w:r>
            <w:r w:rsidR="00AD3F27" w:rsidRPr="00203600">
              <w:rPr>
                <w:rFonts w:ascii="GHEA Grapalat" w:hAnsi="GHEA Grapalat"/>
                <w:sz w:val="20"/>
                <w:szCs w:val="20"/>
              </w:rPr>
              <w:t>եւ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հայտարարագիր ներկայացնել չի պահանջվում</w:t>
            </w:r>
          </w:p>
        </w:tc>
      </w:tr>
      <w:tr w:rsidR="00633C16" w:rsidRPr="00203600" w:rsidTr="00203600">
        <w:trPr>
          <w:jc w:val="center"/>
        </w:trPr>
        <w:tc>
          <w:tcPr>
            <w:tcW w:w="568" w:type="dxa"/>
          </w:tcPr>
          <w:p w:rsidR="00633C16" w:rsidRPr="00203600" w:rsidRDefault="00633C16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06" w:type="dxa"/>
          </w:tcPr>
          <w:p w:rsidR="00633C16" w:rsidRPr="00203600" w:rsidRDefault="003C6A0A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մարգարիններ</w:t>
            </w:r>
          </w:p>
        </w:tc>
        <w:tc>
          <w:tcPr>
            <w:tcW w:w="2222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1517-ից</w:t>
            </w:r>
          </w:p>
        </w:tc>
        <w:tc>
          <w:tcPr>
            <w:tcW w:w="2551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775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 xml:space="preserve">նոր տեսակի մարգարինների համար նոր տեսակի սննդամթերքի միասնական ռեեստրում ներառված տեղեկությունների առկայությունը </w:t>
            </w:r>
            <w:r w:rsidR="008B57EA" w:rsidRPr="00203600">
              <w:rPr>
                <w:rFonts w:ascii="GHEA Grapalat" w:hAnsi="GHEA Grapalat"/>
                <w:sz w:val="20"/>
                <w:szCs w:val="20"/>
              </w:rPr>
              <w:t xml:space="preserve">բավարար է, </w:t>
            </w:r>
            <w:r w:rsidR="00AD3F27" w:rsidRPr="00203600">
              <w:rPr>
                <w:rFonts w:ascii="GHEA Grapalat" w:hAnsi="GHEA Grapalat"/>
                <w:sz w:val="20"/>
                <w:szCs w:val="20"/>
              </w:rPr>
              <w:lastRenderedPageBreak/>
              <w:t>եւ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</w:t>
            </w:r>
            <w:r w:rsidR="008B57EA" w:rsidRPr="00203600">
              <w:rPr>
                <w:rFonts w:ascii="GHEA Grapalat" w:hAnsi="GHEA Grapalat"/>
                <w:sz w:val="20"/>
                <w:szCs w:val="20"/>
              </w:rPr>
              <w:t>ի</w:t>
            </w:r>
            <w:r w:rsidRPr="00203600">
              <w:rPr>
                <w:rFonts w:ascii="GHEA Grapalat" w:hAnsi="GHEA Grapalat"/>
                <w:sz w:val="20"/>
                <w:szCs w:val="20"/>
              </w:rPr>
              <w:t>ր ներկայաց</w:t>
            </w:r>
            <w:r w:rsidR="008B57EA" w:rsidRPr="00203600">
              <w:rPr>
                <w:rFonts w:ascii="GHEA Grapalat" w:hAnsi="GHEA Grapalat"/>
                <w:sz w:val="20"/>
                <w:szCs w:val="20"/>
              </w:rPr>
              <w:t>նել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չի պահանջվում</w:t>
            </w:r>
          </w:p>
        </w:tc>
      </w:tr>
      <w:tr w:rsidR="00633C16" w:rsidRPr="00203600" w:rsidTr="00203600">
        <w:trPr>
          <w:jc w:val="center"/>
        </w:trPr>
        <w:tc>
          <w:tcPr>
            <w:tcW w:w="568" w:type="dxa"/>
          </w:tcPr>
          <w:p w:rsidR="00633C16" w:rsidRPr="00203600" w:rsidRDefault="00633C16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06" w:type="dxa"/>
          </w:tcPr>
          <w:p w:rsidR="00633C16" w:rsidRPr="00203600" w:rsidRDefault="003C6A0A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սփրեդներ</w:t>
            </w:r>
            <w:r w:rsidR="002D7524" w:rsidRPr="00203600">
              <w:rPr>
                <w:rFonts w:ascii="GHEA Grapalat" w:hAnsi="GHEA Grapalat"/>
                <w:sz w:val="20"/>
                <w:szCs w:val="20"/>
              </w:rPr>
              <w:t>՝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բուսասերուցքային </w:t>
            </w:r>
            <w:r w:rsidR="00AD3F27" w:rsidRPr="00203600">
              <w:rPr>
                <w:rFonts w:ascii="GHEA Grapalat" w:hAnsi="GHEA Grapalat"/>
                <w:sz w:val="20"/>
                <w:szCs w:val="20"/>
              </w:rPr>
              <w:t>եւ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բուսաճարպային</w:t>
            </w:r>
          </w:p>
          <w:p w:rsidR="00633C16" w:rsidRPr="00203600" w:rsidRDefault="00633C16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222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1517-ից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2106 90 980 4-ից</w:t>
            </w:r>
          </w:p>
        </w:tc>
        <w:tc>
          <w:tcPr>
            <w:tcW w:w="2551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775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նոր տեսակի</w:t>
            </w:r>
            <w:r w:rsidR="00A234A2" w:rsidRPr="00203600">
              <w:rPr>
                <w:rFonts w:ascii="GHEA Grapalat" w:hAnsi="GHEA Grapalat"/>
                <w:sz w:val="20"/>
                <w:szCs w:val="20"/>
              </w:rPr>
              <w:t>,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բուսասերուցքային </w:t>
            </w:r>
            <w:r w:rsidR="00AD3F27" w:rsidRPr="00203600">
              <w:rPr>
                <w:rFonts w:ascii="GHEA Grapalat" w:hAnsi="GHEA Grapalat"/>
                <w:sz w:val="20"/>
                <w:szCs w:val="20"/>
              </w:rPr>
              <w:t>եւ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բուսաճարպային սփրեդների համար նոր տեսակի սննդամթերքի միասնական ռեեստրում ներառված տեղեկությունների առկայությունը </w:t>
            </w:r>
            <w:r w:rsidR="008B57EA" w:rsidRPr="00203600">
              <w:rPr>
                <w:rFonts w:ascii="GHEA Grapalat" w:hAnsi="GHEA Grapalat"/>
                <w:sz w:val="20"/>
                <w:szCs w:val="20"/>
              </w:rPr>
              <w:t xml:space="preserve">բավարար է, </w:t>
            </w:r>
            <w:r w:rsidR="00AD3F27" w:rsidRPr="00203600">
              <w:rPr>
                <w:rFonts w:ascii="GHEA Grapalat" w:hAnsi="GHEA Grapalat"/>
                <w:sz w:val="20"/>
                <w:szCs w:val="20"/>
              </w:rPr>
              <w:t>եւ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հայտարարագիր ներկայացնել չի պահանջվում</w:t>
            </w:r>
          </w:p>
        </w:tc>
      </w:tr>
      <w:tr w:rsidR="00633C16" w:rsidRPr="00203600" w:rsidTr="00203600">
        <w:trPr>
          <w:jc w:val="center"/>
        </w:trPr>
        <w:tc>
          <w:tcPr>
            <w:tcW w:w="568" w:type="dxa"/>
          </w:tcPr>
          <w:p w:rsidR="00633C16" w:rsidRPr="00203600" w:rsidRDefault="00633C16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06" w:type="dxa"/>
          </w:tcPr>
          <w:p w:rsidR="00633C16" w:rsidRPr="00203600" w:rsidRDefault="003C6A0A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 xml:space="preserve">խառնուրդներ՝ հալած, բուսասերուցքային </w:t>
            </w:r>
            <w:r w:rsidR="00AD3F27" w:rsidRPr="00203600">
              <w:rPr>
                <w:rFonts w:ascii="GHEA Grapalat" w:hAnsi="GHEA Grapalat"/>
                <w:sz w:val="20"/>
                <w:szCs w:val="20"/>
              </w:rPr>
              <w:t>եւ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բուսաճարպային</w:t>
            </w:r>
          </w:p>
          <w:p w:rsidR="00633C16" w:rsidRPr="00203600" w:rsidRDefault="00633C16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222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1517-ից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2106 90 980 4-ից</w:t>
            </w:r>
          </w:p>
        </w:tc>
        <w:tc>
          <w:tcPr>
            <w:tcW w:w="2551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775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նոր տեսակի</w:t>
            </w:r>
            <w:r w:rsidR="00036E72" w:rsidRPr="00203600">
              <w:rPr>
                <w:rFonts w:ascii="GHEA Grapalat" w:hAnsi="GHEA Grapalat"/>
                <w:sz w:val="20"/>
                <w:szCs w:val="20"/>
              </w:rPr>
              <w:t>,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հալած բուսասերուցքային </w:t>
            </w:r>
            <w:r w:rsidR="00AD3F27" w:rsidRPr="00203600">
              <w:rPr>
                <w:rFonts w:ascii="GHEA Grapalat" w:hAnsi="GHEA Grapalat"/>
                <w:sz w:val="20"/>
                <w:szCs w:val="20"/>
              </w:rPr>
              <w:t>եւ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բուսաճարպային խառնուրդներ</w:t>
            </w:r>
            <w:r w:rsidR="002D7524" w:rsidRPr="00203600">
              <w:rPr>
                <w:rFonts w:ascii="GHEA Grapalat" w:hAnsi="GHEA Grapalat"/>
                <w:sz w:val="20"/>
                <w:szCs w:val="20"/>
              </w:rPr>
              <w:t>ի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համար նոր տեսակի սննդամթերքի միասնական ռեեստրում ներառված տեղեկությունների առկայությունը </w:t>
            </w:r>
            <w:r w:rsidR="008B57EA" w:rsidRPr="00203600">
              <w:rPr>
                <w:rFonts w:ascii="GHEA Grapalat" w:hAnsi="GHEA Grapalat"/>
                <w:sz w:val="20"/>
                <w:szCs w:val="20"/>
              </w:rPr>
              <w:t xml:space="preserve">բավարար է, </w:t>
            </w:r>
            <w:r w:rsidR="00AD3F27" w:rsidRPr="00203600">
              <w:rPr>
                <w:rFonts w:ascii="GHEA Grapalat" w:hAnsi="GHEA Grapalat"/>
                <w:sz w:val="20"/>
                <w:szCs w:val="20"/>
              </w:rPr>
              <w:t>եւ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հայտարարագիր ներկայացնել չի պահանջվում</w:t>
            </w:r>
          </w:p>
        </w:tc>
      </w:tr>
      <w:tr w:rsidR="00633C16" w:rsidRPr="00203600" w:rsidTr="00203600">
        <w:trPr>
          <w:jc w:val="center"/>
        </w:trPr>
        <w:tc>
          <w:tcPr>
            <w:tcW w:w="568" w:type="dxa"/>
          </w:tcPr>
          <w:p w:rsidR="00633C16" w:rsidRPr="00203600" w:rsidRDefault="00633C16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06" w:type="dxa"/>
          </w:tcPr>
          <w:p w:rsidR="00633C16" w:rsidRPr="00203600" w:rsidRDefault="003C6A0A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հատուկ նշանակության ճարպեր՝ այդ թվում՝ խոհարարական, հրուշակային, հացաթխման ճարպեր</w:t>
            </w:r>
          </w:p>
        </w:tc>
        <w:tc>
          <w:tcPr>
            <w:tcW w:w="2222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1516-ից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1517-ից</w:t>
            </w:r>
          </w:p>
        </w:tc>
        <w:tc>
          <w:tcPr>
            <w:tcW w:w="2551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775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նոր տեսակի</w:t>
            </w:r>
            <w:r w:rsidR="00036E72" w:rsidRPr="00203600">
              <w:rPr>
                <w:rFonts w:ascii="GHEA Grapalat" w:hAnsi="GHEA Grapalat"/>
                <w:sz w:val="20"/>
                <w:szCs w:val="20"/>
              </w:rPr>
              <w:t>,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հատուկ նշանակության ճարպերի՝ այդ թվում խոհարարական, հրուշակային, հացաթխման ճարպերի համար նոր տեսակի սննդամթերքի միասնական ռեեստրում ներառված տեղեկությունների առկայությունը </w:t>
            </w:r>
            <w:r w:rsidR="008B57EA" w:rsidRPr="00203600">
              <w:rPr>
                <w:rFonts w:ascii="GHEA Grapalat" w:hAnsi="GHEA Grapalat"/>
                <w:sz w:val="20"/>
                <w:szCs w:val="20"/>
              </w:rPr>
              <w:t xml:space="preserve">բավարար է, </w:t>
            </w:r>
            <w:r w:rsidR="00AD3F27" w:rsidRPr="00203600">
              <w:rPr>
                <w:rFonts w:ascii="GHEA Grapalat" w:hAnsi="GHEA Grapalat"/>
                <w:sz w:val="20"/>
                <w:szCs w:val="20"/>
              </w:rPr>
              <w:t>եւ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հայտարարագիր ներկայացնել չի պահանջվում</w:t>
            </w:r>
          </w:p>
        </w:tc>
      </w:tr>
      <w:tr w:rsidR="00633C16" w:rsidRPr="00203600" w:rsidTr="00203600">
        <w:trPr>
          <w:jc w:val="center"/>
        </w:trPr>
        <w:tc>
          <w:tcPr>
            <w:tcW w:w="568" w:type="dxa"/>
          </w:tcPr>
          <w:p w:rsidR="00633C16" w:rsidRPr="00203600" w:rsidRDefault="00633C16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06" w:type="dxa"/>
          </w:tcPr>
          <w:p w:rsidR="00633C16" w:rsidRPr="00203600" w:rsidRDefault="003C6A0A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կաթնային ճարպի փոխարինիչներ</w:t>
            </w:r>
          </w:p>
        </w:tc>
        <w:tc>
          <w:tcPr>
            <w:tcW w:w="2222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1516-ից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lastRenderedPageBreak/>
              <w:t>1517-ից</w:t>
            </w:r>
          </w:p>
        </w:tc>
        <w:tc>
          <w:tcPr>
            <w:tcW w:w="2551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lastRenderedPageBreak/>
              <w:t>համապատասխանության հայտարարագիր</w:t>
            </w:r>
          </w:p>
        </w:tc>
        <w:tc>
          <w:tcPr>
            <w:tcW w:w="2775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նոր տեսակի</w:t>
            </w:r>
            <w:r w:rsidR="00036E72" w:rsidRPr="00203600">
              <w:rPr>
                <w:rFonts w:ascii="GHEA Grapalat" w:hAnsi="GHEA Grapalat"/>
                <w:sz w:val="20"/>
                <w:szCs w:val="20"/>
              </w:rPr>
              <w:t>՝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կաթնային ճարպի փոխարինիչների </w:t>
            </w:r>
            <w:r w:rsidRPr="00203600">
              <w:rPr>
                <w:rFonts w:ascii="GHEA Grapalat" w:hAnsi="GHEA Grapalat"/>
                <w:sz w:val="20"/>
                <w:szCs w:val="20"/>
              </w:rPr>
              <w:lastRenderedPageBreak/>
              <w:t xml:space="preserve">համար նոր տեսակի սննդամթերքի միասնական ռեեստրում ներառված տեղեկությունների առկայությունը </w:t>
            </w:r>
            <w:r w:rsidR="008B57EA" w:rsidRPr="00203600">
              <w:rPr>
                <w:rFonts w:ascii="GHEA Grapalat" w:hAnsi="GHEA Grapalat"/>
                <w:sz w:val="20"/>
                <w:szCs w:val="20"/>
              </w:rPr>
              <w:t xml:space="preserve">բավարար է, </w:t>
            </w:r>
            <w:r w:rsidR="00AD3F27" w:rsidRPr="00203600">
              <w:rPr>
                <w:rFonts w:ascii="GHEA Grapalat" w:hAnsi="GHEA Grapalat"/>
                <w:sz w:val="20"/>
                <w:szCs w:val="20"/>
              </w:rPr>
              <w:t>եւ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հայտարարագիր ներկայացնել չի պահանջվում</w:t>
            </w:r>
          </w:p>
        </w:tc>
      </w:tr>
      <w:tr w:rsidR="00633C16" w:rsidRPr="00203600" w:rsidTr="00203600">
        <w:trPr>
          <w:jc w:val="center"/>
        </w:trPr>
        <w:tc>
          <w:tcPr>
            <w:tcW w:w="568" w:type="dxa"/>
          </w:tcPr>
          <w:p w:rsidR="00633C16" w:rsidRPr="00203600" w:rsidRDefault="00633C16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06" w:type="dxa"/>
          </w:tcPr>
          <w:p w:rsidR="00633C16" w:rsidRPr="00203600" w:rsidRDefault="003C6A0A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կակաոյի յուղի համարժեքներ</w:t>
            </w:r>
          </w:p>
        </w:tc>
        <w:tc>
          <w:tcPr>
            <w:tcW w:w="2222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1516 20 980 2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1517 90-ից</w:t>
            </w:r>
          </w:p>
        </w:tc>
        <w:tc>
          <w:tcPr>
            <w:tcW w:w="2551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775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 xml:space="preserve">նոր տեսակի կակաոյի յուղի համարժեքների համար նոր տեսակի սննդամթերքի միասնական ռեեստրում ներառված տեղեկությունների առկայությունը </w:t>
            </w:r>
            <w:r w:rsidR="008B57EA" w:rsidRPr="00203600">
              <w:rPr>
                <w:rFonts w:ascii="GHEA Grapalat" w:hAnsi="GHEA Grapalat"/>
                <w:sz w:val="20"/>
                <w:szCs w:val="20"/>
              </w:rPr>
              <w:t xml:space="preserve">բավարար է, </w:t>
            </w:r>
            <w:r w:rsidR="00AD3F27" w:rsidRPr="00203600">
              <w:rPr>
                <w:rFonts w:ascii="GHEA Grapalat" w:hAnsi="GHEA Grapalat"/>
                <w:sz w:val="20"/>
                <w:szCs w:val="20"/>
              </w:rPr>
              <w:t>եւ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հայտարարագիր ներկայացնել չի պահանջվում</w:t>
            </w:r>
          </w:p>
        </w:tc>
      </w:tr>
      <w:tr w:rsidR="00633C16" w:rsidRPr="00203600" w:rsidTr="00203600">
        <w:trPr>
          <w:jc w:val="center"/>
        </w:trPr>
        <w:tc>
          <w:tcPr>
            <w:tcW w:w="568" w:type="dxa"/>
          </w:tcPr>
          <w:p w:rsidR="00633C16" w:rsidRPr="00203600" w:rsidRDefault="00633C16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06" w:type="dxa"/>
          </w:tcPr>
          <w:p w:rsidR="00633C16" w:rsidRPr="00203600" w:rsidRDefault="003C6A0A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 xml:space="preserve">կակաոյի յուղի բարելավիչներ՝ </w:t>
            </w:r>
            <w:smartTag w:uri="urn:schemas-microsoft-com:office:smarttags" w:element="stockticker">
              <w:r w:rsidRPr="00203600">
                <w:rPr>
                  <w:rFonts w:ascii="GHEA Grapalat" w:hAnsi="GHEA Grapalat"/>
                  <w:sz w:val="20"/>
                  <w:szCs w:val="20"/>
                </w:rPr>
                <w:t>SOS</w:t>
              </w:r>
            </w:smartTag>
            <w:r w:rsidRPr="00203600">
              <w:rPr>
                <w:rFonts w:ascii="GHEA Grapalat" w:hAnsi="GHEA Grapalat"/>
                <w:sz w:val="20"/>
                <w:szCs w:val="20"/>
              </w:rPr>
              <w:t>-տիպի</w:t>
            </w:r>
          </w:p>
        </w:tc>
        <w:tc>
          <w:tcPr>
            <w:tcW w:w="2222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1516 20-ից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1517 90-ից</w:t>
            </w:r>
          </w:p>
        </w:tc>
        <w:tc>
          <w:tcPr>
            <w:tcW w:w="2551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775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նոր տեսակի</w:t>
            </w:r>
            <w:r w:rsidR="00036E72" w:rsidRPr="00203600">
              <w:rPr>
                <w:rFonts w:ascii="GHEA Grapalat" w:hAnsi="GHEA Grapalat"/>
                <w:sz w:val="20"/>
                <w:szCs w:val="20"/>
              </w:rPr>
              <w:t>՝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smartTag w:uri="urn:schemas-microsoft-com:office:smarttags" w:element="stockticker">
              <w:r w:rsidRPr="00203600">
                <w:rPr>
                  <w:rFonts w:ascii="GHEA Grapalat" w:hAnsi="GHEA Grapalat"/>
                  <w:sz w:val="20"/>
                  <w:szCs w:val="20"/>
                </w:rPr>
                <w:t>SOS</w:t>
              </w:r>
            </w:smartTag>
            <w:r w:rsidRPr="00203600">
              <w:rPr>
                <w:rFonts w:ascii="GHEA Grapalat" w:hAnsi="GHEA Grapalat"/>
                <w:sz w:val="20"/>
                <w:szCs w:val="20"/>
              </w:rPr>
              <w:t xml:space="preserve">-տիպի կակաոյի յուղի բարելավիչների համար նոր տեսակի սննդամթերքի միասնական ռեեստրում ներառված տեղեկությունների առկայությունը </w:t>
            </w:r>
            <w:r w:rsidR="008B57EA" w:rsidRPr="00203600">
              <w:rPr>
                <w:rFonts w:ascii="GHEA Grapalat" w:hAnsi="GHEA Grapalat"/>
                <w:sz w:val="20"/>
                <w:szCs w:val="20"/>
              </w:rPr>
              <w:t xml:space="preserve">բավարար է, </w:t>
            </w:r>
            <w:r w:rsidR="00AD3F27" w:rsidRPr="00203600">
              <w:rPr>
                <w:rFonts w:ascii="GHEA Grapalat" w:hAnsi="GHEA Grapalat"/>
                <w:sz w:val="20"/>
                <w:szCs w:val="20"/>
              </w:rPr>
              <w:t>եւ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հայտարարագիր ներկայացնել չի պահանջվում</w:t>
            </w:r>
          </w:p>
        </w:tc>
      </w:tr>
      <w:tr w:rsidR="00633C16" w:rsidRPr="00203600" w:rsidTr="00203600">
        <w:trPr>
          <w:jc w:val="center"/>
        </w:trPr>
        <w:tc>
          <w:tcPr>
            <w:tcW w:w="568" w:type="dxa"/>
          </w:tcPr>
          <w:p w:rsidR="00633C16" w:rsidRPr="00203600" w:rsidRDefault="00633C16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06" w:type="dxa"/>
          </w:tcPr>
          <w:p w:rsidR="00633C16" w:rsidRPr="00203600" w:rsidRDefault="003C6A0A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 xml:space="preserve">կակաոյի յուղի փոխարինիչներ՝ </w:t>
            </w:r>
            <w:smartTag w:uri="urn:schemas-microsoft-com:office:smarttags" w:element="stockticker">
              <w:r w:rsidRPr="00203600">
                <w:rPr>
                  <w:rFonts w:ascii="GHEA Grapalat" w:hAnsi="GHEA Grapalat"/>
                  <w:sz w:val="20"/>
                  <w:szCs w:val="20"/>
                </w:rPr>
                <w:t>POP</w:t>
              </w:r>
            </w:smartTag>
            <w:r w:rsidRPr="00203600">
              <w:rPr>
                <w:rFonts w:ascii="GHEA Grapalat" w:hAnsi="GHEA Grapalat"/>
                <w:sz w:val="20"/>
                <w:szCs w:val="20"/>
              </w:rPr>
              <w:t>-տիպի</w:t>
            </w:r>
          </w:p>
        </w:tc>
        <w:tc>
          <w:tcPr>
            <w:tcW w:w="2222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1516 20-ից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1517 90-ից</w:t>
            </w:r>
          </w:p>
        </w:tc>
        <w:tc>
          <w:tcPr>
            <w:tcW w:w="2551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775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նոր տեսակի</w:t>
            </w:r>
            <w:r w:rsidR="00036E72" w:rsidRPr="00203600">
              <w:rPr>
                <w:rFonts w:ascii="GHEA Grapalat" w:hAnsi="GHEA Grapalat"/>
                <w:sz w:val="20"/>
                <w:szCs w:val="20"/>
              </w:rPr>
              <w:t>՝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</w:t>
            </w:r>
            <w:smartTag w:uri="urn:schemas-microsoft-com:office:smarttags" w:element="stockticker">
              <w:r w:rsidRPr="00203600">
                <w:rPr>
                  <w:rFonts w:ascii="GHEA Grapalat" w:hAnsi="GHEA Grapalat"/>
                  <w:sz w:val="20"/>
                  <w:szCs w:val="20"/>
                </w:rPr>
                <w:t>POP</w:t>
              </w:r>
            </w:smartTag>
            <w:r w:rsidRPr="00203600">
              <w:rPr>
                <w:rFonts w:ascii="GHEA Grapalat" w:hAnsi="GHEA Grapalat"/>
                <w:sz w:val="20"/>
                <w:szCs w:val="20"/>
              </w:rPr>
              <w:t xml:space="preserve">-տիպի կակաոյի յուղի փոխարինիչների համար նոր տեսակի սննդամթերքի միասնական ռեեստրում ներառված տեղեկությունների առկայությունը </w:t>
            </w:r>
            <w:r w:rsidR="008B57EA" w:rsidRPr="00203600">
              <w:rPr>
                <w:rFonts w:ascii="GHEA Grapalat" w:hAnsi="GHEA Grapalat"/>
                <w:sz w:val="20"/>
                <w:szCs w:val="20"/>
              </w:rPr>
              <w:t xml:space="preserve">բավարար է, </w:t>
            </w:r>
            <w:r w:rsidR="00AD3F27" w:rsidRPr="00203600">
              <w:rPr>
                <w:rFonts w:ascii="GHEA Grapalat" w:hAnsi="GHEA Grapalat"/>
                <w:sz w:val="20"/>
                <w:szCs w:val="20"/>
              </w:rPr>
              <w:t>եւ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հայտարարագիր ներկայացնել չի պահանջվում</w:t>
            </w:r>
          </w:p>
        </w:tc>
      </w:tr>
      <w:tr w:rsidR="00633C16" w:rsidRPr="00203600" w:rsidTr="00203600">
        <w:trPr>
          <w:jc w:val="center"/>
        </w:trPr>
        <w:tc>
          <w:tcPr>
            <w:tcW w:w="568" w:type="dxa"/>
          </w:tcPr>
          <w:p w:rsidR="00633C16" w:rsidRPr="00203600" w:rsidRDefault="00633C16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06" w:type="dxa"/>
          </w:tcPr>
          <w:p w:rsidR="00633C16" w:rsidRPr="00203600" w:rsidRDefault="003C6A0A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 xml:space="preserve">կակաոյի յուղի փոխարինիչներ՝ չբարեխառնվող, ոչ լաուրինային </w:t>
            </w:r>
            <w:r w:rsidRPr="00203600">
              <w:rPr>
                <w:rFonts w:ascii="GHEA Grapalat" w:hAnsi="GHEA Grapalat"/>
                <w:sz w:val="20"/>
                <w:szCs w:val="20"/>
              </w:rPr>
              <w:lastRenderedPageBreak/>
              <w:t>տ</w:t>
            </w:r>
            <w:r w:rsidR="004E71E4" w:rsidRPr="00203600">
              <w:rPr>
                <w:rFonts w:ascii="GHEA Grapalat" w:hAnsi="GHEA Grapalat"/>
                <w:sz w:val="20"/>
                <w:szCs w:val="20"/>
              </w:rPr>
              <w:t>իպ</w:t>
            </w:r>
            <w:r w:rsidRPr="00203600">
              <w:rPr>
                <w:rFonts w:ascii="GHEA Grapalat" w:hAnsi="GHEA Grapalat"/>
                <w:sz w:val="20"/>
                <w:szCs w:val="20"/>
              </w:rPr>
              <w:t>ի</w:t>
            </w:r>
          </w:p>
        </w:tc>
        <w:tc>
          <w:tcPr>
            <w:tcW w:w="2222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lastRenderedPageBreak/>
              <w:t>1516 20-ից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lastRenderedPageBreak/>
              <w:t>1517 90-ից</w:t>
            </w:r>
          </w:p>
        </w:tc>
        <w:tc>
          <w:tcPr>
            <w:tcW w:w="2551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lastRenderedPageBreak/>
              <w:t>համապատասխանության հայտարարագիր</w:t>
            </w:r>
          </w:p>
        </w:tc>
        <w:tc>
          <w:tcPr>
            <w:tcW w:w="2775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նոր տեսակի</w:t>
            </w:r>
            <w:r w:rsidR="00036E72" w:rsidRPr="00203600">
              <w:rPr>
                <w:rFonts w:ascii="GHEA Grapalat" w:hAnsi="GHEA Grapalat"/>
                <w:sz w:val="20"/>
                <w:szCs w:val="20"/>
              </w:rPr>
              <w:t>,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չբարեխառնվող, ոչ </w:t>
            </w:r>
            <w:r w:rsidRPr="00203600">
              <w:rPr>
                <w:rFonts w:ascii="GHEA Grapalat" w:hAnsi="GHEA Grapalat"/>
                <w:sz w:val="20"/>
                <w:szCs w:val="20"/>
              </w:rPr>
              <w:lastRenderedPageBreak/>
              <w:t>լաուրինային տ</w:t>
            </w:r>
            <w:r w:rsidR="004E71E4" w:rsidRPr="00203600">
              <w:rPr>
                <w:rFonts w:ascii="GHEA Grapalat" w:hAnsi="GHEA Grapalat"/>
                <w:sz w:val="20"/>
                <w:szCs w:val="20"/>
              </w:rPr>
              <w:t>իպ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ի կակաոյի յուղի փոխարինիչների համար նոր տեսակի սննդամթերքի միասնական ռեեստրում ներառված տեղեկությունների առկայությունը </w:t>
            </w:r>
            <w:r w:rsidR="008B57EA" w:rsidRPr="00203600">
              <w:rPr>
                <w:rFonts w:ascii="GHEA Grapalat" w:hAnsi="GHEA Grapalat"/>
                <w:sz w:val="20"/>
                <w:szCs w:val="20"/>
              </w:rPr>
              <w:t xml:space="preserve">բավարար է, </w:t>
            </w:r>
            <w:r w:rsidR="00AD3F27" w:rsidRPr="00203600">
              <w:rPr>
                <w:rFonts w:ascii="GHEA Grapalat" w:hAnsi="GHEA Grapalat"/>
                <w:sz w:val="20"/>
                <w:szCs w:val="20"/>
              </w:rPr>
              <w:t>եւ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հայտարարագիր ներկայացնել չի պահանջվում</w:t>
            </w:r>
          </w:p>
        </w:tc>
      </w:tr>
      <w:tr w:rsidR="00633C16" w:rsidRPr="00203600" w:rsidTr="00203600">
        <w:trPr>
          <w:jc w:val="center"/>
        </w:trPr>
        <w:tc>
          <w:tcPr>
            <w:tcW w:w="568" w:type="dxa"/>
          </w:tcPr>
          <w:p w:rsidR="00633C16" w:rsidRPr="00203600" w:rsidRDefault="00633C16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06" w:type="dxa"/>
          </w:tcPr>
          <w:p w:rsidR="00633C16" w:rsidRPr="00203600" w:rsidRDefault="003C6A0A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կակաոյի յուղի փոխարինիչներ՝ չբարեխառնվող, լաուրինային տ</w:t>
            </w:r>
            <w:r w:rsidR="004E71E4" w:rsidRPr="00203600">
              <w:rPr>
                <w:rFonts w:ascii="GHEA Grapalat" w:hAnsi="GHEA Grapalat"/>
                <w:sz w:val="20"/>
                <w:szCs w:val="20"/>
              </w:rPr>
              <w:t>իպ</w:t>
            </w:r>
            <w:r w:rsidRPr="00203600">
              <w:rPr>
                <w:rFonts w:ascii="GHEA Grapalat" w:hAnsi="GHEA Grapalat"/>
                <w:sz w:val="20"/>
                <w:szCs w:val="20"/>
              </w:rPr>
              <w:t>ի</w:t>
            </w:r>
          </w:p>
        </w:tc>
        <w:tc>
          <w:tcPr>
            <w:tcW w:w="2222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1516 20-ից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1517 90-ից</w:t>
            </w:r>
          </w:p>
        </w:tc>
        <w:tc>
          <w:tcPr>
            <w:tcW w:w="2551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775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նոր տեսակի</w:t>
            </w:r>
            <w:r w:rsidR="00036E72" w:rsidRPr="00203600">
              <w:rPr>
                <w:rFonts w:ascii="GHEA Grapalat" w:hAnsi="GHEA Grapalat"/>
                <w:sz w:val="20"/>
                <w:szCs w:val="20"/>
              </w:rPr>
              <w:t>,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չբարեխառնվող, լաուրինային տ</w:t>
            </w:r>
            <w:r w:rsidR="004E71E4" w:rsidRPr="00203600">
              <w:rPr>
                <w:rFonts w:ascii="GHEA Grapalat" w:hAnsi="GHEA Grapalat"/>
                <w:sz w:val="20"/>
                <w:szCs w:val="20"/>
              </w:rPr>
              <w:t>իպ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ի կակաոյի յուղի փոխարինիչների համար նոր տեսակի սննդամթերքի միասնական ռեեստրում ներառված տեղեկությունների առկայությունը </w:t>
            </w:r>
            <w:r w:rsidR="008B57EA" w:rsidRPr="00203600">
              <w:rPr>
                <w:rFonts w:ascii="GHEA Grapalat" w:hAnsi="GHEA Grapalat"/>
                <w:sz w:val="20"/>
                <w:szCs w:val="20"/>
              </w:rPr>
              <w:t xml:space="preserve">բավարար է, </w:t>
            </w:r>
            <w:r w:rsidR="00AD3F27" w:rsidRPr="00203600">
              <w:rPr>
                <w:rFonts w:ascii="GHEA Grapalat" w:hAnsi="GHEA Grapalat"/>
                <w:sz w:val="20"/>
                <w:szCs w:val="20"/>
              </w:rPr>
              <w:t>եւ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հայտարարագիր ներկայացնել չի պահանջվում</w:t>
            </w:r>
          </w:p>
        </w:tc>
      </w:tr>
      <w:tr w:rsidR="00633C16" w:rsidRPr="00203600" w:rsidTr="00203600">
        <w:trPr>
          <w:jc w:val="center"/>
        </w:trPr>
        <w:tc>
          <w:tcPr>
            <w:tcW w:w="568" w:type="dxa"/>
          </w:tcPr>
          <w:p w:rsidR="00633C16" w:rsidRPr="00203600" w:rsidRDefault="00633C16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06" w:type="dxa"/>
          </w:tcPr>
          <w:p w:rsidR="00633C16" w:rsidRPr="00203600" w:rsidRDefault="003C6A0A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սոուսներ՝ բուսական յուղերի հիմքով</w:t>
            </w:r>
          </w:p>
        </w:tc>
        <w:tc>
          <w:tcPr>
            <w:tcW w:w="2222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2103 90 900 9-ից</w:t>
            </w:r>
          </w:p>
        </w:tc>
        <w:tc>
          <w:tcPr>
            <w:tcW w:w="2551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775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նոր տեսակի</w:t>
            </w:r>
            <w:r w:rsidR="00036E72" w:rsidRPr="00203600">
              <w:rPr>
                <w:rFonts w:ascii="GHEA Grapalat" w:hAnsi="GHEA Grapalat"/>
                <w:sz w:val="20"/>
                <w:szCs w:val="20"/>
              </w:rPr>
              <w:t>՝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բուսական յուղերի հիմքով սոուսների համար նոր տեսակի սննդամթերքի միասնական ռեեստրում ներառված տեղեկությունների առկայությունը </w:t>
            </w:r>
            <w:r w:rsidR="008B57EA" w:rsidRPr="00203600">
              <w:rPr>
                <w:rFonts w:ascii="GHEA Grapalat" w:hAnsi="GHEA Grapalat"/>
                <w:sz w:val="20"/>
                <w:szCs w:val="20"/>
              </w:rPr>
              <w:t xml:space="preserve">բավարար է, </w:t>
            </w:r>
            <w:r w:rsidR="00AD3F27" w:rsidRPr="00203600">
              <w:rPr>
                <w:rFonts w:ascii="GHEA Grapalat" w:hAnsi="GHEA Grapalat"/>
                <w:sz w:val="20"/>
                <w:szCs w:val="20"/>
              </w:rPr>
              <w:t>եւ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հայտարարագիր ներկայացնել չի պահանջվում</w:t>
            </w:r>
          </w:p>
        </w:tc>
      </w:tr>
      <w:tr w:rsidR="00633C16" w:rsidRPr="00203600" w:rsidTr="00203600">
        <w:trPr>
          <w:jc w:val="center"/>
        </w:trPr>
        <w:tc>
          <w:tcPr>
            <w:tcW w:w="568" w:type="dxa"/>
          </w:tcPr>
          <w:p w:rsidR="00633C16" w:rsidRPr="00203600" w:rsidRDefault="00633C16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06" w:type="dxa"/>
          </w:tcPr>
          <w:p w:rsidR="00633C16" w:rsidRPr="00203600" w:rsidRDefault="003C6A0A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մայոնեզներ</w:t>
            </w:r>
          </w:p>
        </w:tc>
        <w:tc>
          <w:tcPr>
            <w:tcW w:w="2222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2103 90 900 1</w:t>
            </w:r>
          </w:p>
        </w:tc>
        <w:tc>
          <w:tcPr>
            <w:tcW w:w="2551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775" w:type="dxa"/>
          </w:tcPr>
          <w:p w:rsidR="00633C16" w:rsidRPr="007A4705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 xml:space="preserve">նոր տեսակի մայոնեզների համար նոր տեսակի սննդամթերքի միասնական ռեեստրում ներառված տեղեկությունների առկայությունը </w:t>
            </w:r>
            <w:r w:rsidR="008B57EA" w:rsidRPr="00203600">
              <w:rPr>
                <w:rFonts w:ascii="GHEA Grapalat" w:hAnsi="GHEA Grapalat"/>
                <w:sz w:val="20"/>
                <w:szCs w:val="20"/>
              </w:rPr>
              <w:t xml:space="preserve">բավարար է, </w:t>
            </w:r>
            <w:r w:rsidR="00AD3F27" w:rsidRPr="00203600">
              <w:rPr>
                <w:rFonts w:ascii="GHEA Grapalat" w:hAnsi="GHEA Grapalat"/>
                <w:sz w:val="20"/>
                <w:szCs w:val="20"/>
              </w:rPr>
              <w:t>եւ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</w:t>
            </w:r>
            <w:r w:rsidR="008B57EA" w:rsidRPr="00203600">
              <w:rPr>
                <w:rFonts w:ascii="GHEA Grapalat" w:hAnsi="GHEA Grapalat"/>
                <w:sz w:val="20"/>
                <w:szCs w:val="20"/>
              </w:rPr>
              <w:t>ի</w:t>
            </w:r>
            <w:r w:rsidRPr="00203600">
              <w:rPr>
                <w:rFonts w:ascii="GHEA Grapalat" w:hAnsi="GHEA Grapalat"/>
                <w:sz w:val="20"/>
                <w:szCs w:val="20"/>
              </w:rPr>
              <w:t>ր ներկայաց</w:t>
            </w:r>
            <w:r w:rsidR="008B57EA" w:rsidRPr="00203600">
              <w:rPr>
                <w:rFonts w:ascii="GHEA Grapalat" w:hAnsi="GHEA Grapalat"/>
                <w:sz w:val="20"/>
                <w:szCs w:val="20"/>
              </w:rPr>
              <w:t>նել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չի պահանջվում</w:t>
            </w:r>
          </w:p>
          <w:p w:rsidR="00203600" w:rsidRPr="007A4705" w:rsidRDefault="00203600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633C16" w:rsidRPr="00203600" w:rsidTr="00203600">
        <w:trPr>
          <w:jc w:val="center"/>
        </w:trPr>
        <w:tc>
          <w:tcPr>
            <w:tcW w:w="568" w:type="dxa"/>
          </w:tcPr>
          <w:p w:rsidR="00633C16" w:rsidRPr="00203600" w:rsidRDefault="00633C16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06" w:type="dxa"/>
          </w:tcPr>
          <w:p w:rsidR="00633C16" w:rsidRPr="00203600" w:rsidRDefault="003C6A0A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սոուսներ մայոնեզային</w:t>
            </w:r>
          </w:p>
        </w:tc>
        <w:tc>
          <w:tcPr>
            <w:tcW w:w="2222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2103 90 900 9-ից</w:t>
            </w:r>
          </w:p>
        </w:tc>
        <w:tc>
          <w:tcPr>
            <w:tcW w:w="2551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775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 xml:space="preserve">նոր տեսակի մայոնեզային սոուսների համար նոր տեսակի սննդամթերքի միասնական ռեեստրում ներառված տեղեկությունների առկայությունը </w:t>
            </w:r>
            <w:r w:rsidR="008B57EA" w:rsidRPr="00203600">
              <w:rPr>
                <w:rFonts w:ascii="GHEA Grapalat" w:hAnsi="GHEA Grapalat"/>
                <w:sz w:val="20"/>
                <w:szCs w:val="20"/>
              </w:rPr>
              <w:t xml:space="preserve">բավարար է, </w:t>
            </w:r>
            <w:r w:rsidR="00AD3F27" w:rsidRPr="00203600">
              <w:rPr>
                <w:rFonts w:ascii="GHEA Grapalat" w:hAnsi="GHEA Grapalat"/>
                <w:sz w:val="20"/>
                <w:szCs w:val="20"/>
              </w:rPr>
              <w:t>եւ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</w:t>
            </w:r>
            <w:r w:rsidR="008B57EA" w:rsidRPr="00203600">
              <w:rPr>
                <w:rFonts w:ascii="GHEA Grapalat" w:hAnsi="GHEA Grapalat"/>
                <w:sz w:val="20"/>
                <w:szCs w:val="20"/>
              </w:rPr>
              <w:t>ի</w:t>
            </w:r>
            <w:r w:rsidRPr="00203600">
              <w:rPr>
                <w:rFonts w:ascii="GHEA Grapalat" w:hAnsi="GHEA Grapalat"/>
                <w:sz w:val="20"/>
                <w:szCs w:val="20"/>
              </w:rPr>
              <w:t>ր ներկայաց</w:t>
            </w:r>
            <w:r w:rsidR="008B57EA" w:rsidRPr="00203600">
              <w:rPr>
                <w:rFonts w:ascii="GHEA Grapalat" w:hAnsi="GHEA Grapalat"/>
                <w:sz w:val="20"/>
                <w:szCs w:val="20"/>
              </w:rPr>
              <w:t>նել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չի պահանջվում</w:t>
            </w:r>
          </w:p>
        </w:tc>
      </w:tr>
      <w:tr w:rsidR="00633C16" w:rsidRPr="00203600" w:rsidTr="00203600">
        <w:trPr>
          <w:jc w:val="center"/>
        </w:trPr>
        <w:tc>
          <w:tcPr>
            <w:tcW w:w="568" w:type="dxa"/>
          </w:tcPr>
          <w:p w:rsidR="00633C16" w:rsidRPr="00203600" w:rsidRDefault="00633C16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06" w:type="dxa"/>
          </w:tcPr>
          <w:p w:rsidR="00633C16" w:rsidRPr="00203600" w:rsidRDefault="003C6A0A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կրեմներ՝ բուսական յուղերի հիմքով</w:t>
            </w:r>
          </w:p>
        </w:tc>
        <w:tc>
          <w:tcPr>
            <w:tcW w:w="2222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1516 20-ից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1517-ից</w:t>
            </w:r>
          </w:p>
        </w:tc>
        <w:tc>
          <w:tcPr>
            <w:tcW w:w="2551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775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նոր տեսակի</w:t>
            </w:r>
            <w:r w:rsidR="00036E72" w:rsidRPr="00203600">
              <w:rPr>
                <w:rFonts w:ascii="GHEA Grapalat" w:hAnsi="GHEA Grapalat"/>
                <w:sz w:val="20"/>
                <w:szCs w:val="20"/>
              </w:rPr>
              <w:t>՝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բուսական յուղերի հիմքով կրեմների համար նոր տեսակի սննդամթերքի միասնական ռեեստրում ներառված տեղեկությունների առկայությունը </w:t>
            </w:r>
            <w:r w:rsidR="008B57EA" w:rsidRPr="00203600">
              <w:rPr>
                <w:rFonts w:ascii="GHEA Grapalat" w:hAnsi="GHEA Grapalat"/>
                <w:sz w:val="20"/>
                <w:szCs w:val="20"/>
              </w:rPr>
              <w:t xml:space="preserve">բավարար է, </w:t>
            </w:r>
            <w:r w:rsidR="00AD3F27" w:rsidRPr="00203600">
              <w:rPr>
                <w:rFonts w:ascii="GHEA Grapalat" w:hAnsi="GHEA Grapalat"/>
                <w:sz w:val="20"/>
                <w:szCs w:val="20"/>
              </w:rPr>
              <w:t>եւ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հայտարարագիր ներկայացնել չի պահանջվում</w:t>
            </w:r>
          </w:p>
        </w:tc>
      </w:tr>
      <w:tr w:rsidR="00633C16" w:rsidRPr="00203600" w:rsidTr="00203600">
        <w:trPr>
          <w:jc w:val="center"/>
        </w:trPr>
        <w:tc>
          <w:tcPr>
            <w:tcW w:w="568" w:type="dxa"/>
          </w:tcPr>
          <w:p w:rsidR="00633C16" w:rsidRPr="00203600" w:rsidRDefault="00633C16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06" w:type="dxa"/>
          </w:tcPr>
          <w:p w:rsidR="00633C16" w:rsidRPr="00203600" w:rsidRDefault="003C6A0A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գլիցերին թորած</w:t>
            </w:r>
          </w:p>
        </w:tc>
        <w:tc>
          <w:tcPr>
            <w:tcW w:w="2222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1520 00 000 0-ից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2905 45 000 9-ից</w:t>
            </w:r>
          </w:p>
        </w:tc>
        <w:tc>
          <w:tcPr>
            <w:tcW w:w="2551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775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նոր տեսակի</w:t>
            </w:r>
            <w:r w:rsidR="00912D4F" w:rsidRPr="00203600">
              <w:rPr>
                <w:rFonts w:ascii="GHEA Grapalat" w:hAnsi="GHEA Grapalat"/>
                <w:sz w:val="20"/>
                <w:szCs w:val="20"/>
              </w:rPr>
              <w:t>,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թորած գլիցերինի համար նոր տեսակի սննդամթերքի միասնական ռեեստրում ներառված տեղեկությունների առկայությունը </w:t>
            </w:r>
            <w:r w:rsidR="008B57EA" w:rsidRPr="00203600">
              <w:rPr>
                <w:rFonts w:ascii="GHEA Grapalat" w:hAnsi="GHEA Grapalat"/>
                <w:sz w:val="20"/>
                <w:szCs w:val="20"/>
              </w:rPr>
              <w:t xml:space="preserve">բավարար է, </w:t>
            </w:r>
            <w:r w:rsidR="00AD3F27" w:rsidRPr="00203600">
              <w:rPr>
                <w:rFonts w:ascii="GHEA Grapalat" w:hAnsi="GHEA Grapalat"/>
                <w:sz w:val="20"/>
                <w:szCs w:val="20"/>
              </w:rPr>
              <w:t>եւ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համապատասխանության հայտարարագ</w:t>
            </w:r>
            <w:r w:rsidR="008B57EA" w:rsidRPr="00203600">
              <w:rPr>
                <w:rFonts w:ascii="GHEA Grapalat" w:hAnsi="GHEA Grapalat"/>
                <w:sz w:val="20"/>
                <w:szCs w:val="20"/>
              </w:rPr>
              <w:t>ի</w:t>
            </w:r>
            <w:r w:rsidRPr="00203600">
              <w:rPr>
                <w:rFonts w:ascii="GHEA Grapalat" w:hAnsi="GHEA Grapalat"/>
                <w:sz w:val="20"/>
                <w:szCs w:val="20"/>
              </w:rPr>
              <w:t>ր ներկայաց</w:t>
            </w:r>
            <w:r w:rsidR="008B57EA" w:rsidRPr="00203600">
              <w:rPr>
                <w:rFonts w:ascii="GHEA Grapalat" w:hAnsi="GHEA Grapalat"/>
                <w:sz w:val="20"/>
                <w:szCs w:val="20"/>
              </w:rPr>
              <w:t>նել</w:t>
            </w:r>
            <w:r w:rsidRPr="00203600">
              <w:rPr>
                <w:rFonts w:ascii="GHEA Grapalat" w:hAnsi="GHEA Grapalat"/>
                <w:sz w:val="20"/>
                <w:szCs w:val="20"/>
              </w:rPr>
              <w:t xml:space="preserve"> չի պահանջվում</w:t>
            </w:r>
          </w:p>
        </w:tc>
      </w:tr>
      <w:tr w:rsidR="00633C16" w:rsidRPr="00203600" w:rsidTr="00203600">
        <w:trPr>
          <w:jc w:val="center"/>
        </w:trPr>
        <w:tc>
          <w:tcPr>
            <w:tcW w:w="3674" w:type="dxa"/>
            <w:gridSpan w:val="2"/>
          </w:tcPr>
          <w:p w:rsidR="00633C16" w:rsidRPr="00203600" w:rsidRDefault="003C6A0A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2. Ոչ սննդային ճարպայուղային արտադրանք՝</w:t>
            </w:r>
          </w:p>
        </w:tc>
        <w:tc>
          <w:tcPr>
            <w:tcW w:w="2222" w:type="dxa"/>
          </w:tcPr>
          <w:p w:rsidR="00633C16" w:rsidRPr="00203600" w:rsidRDefault="00633C16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551" w:type="dxa"/>
          </w:tcPr>
          <w:p w:rsidR="00633C16" w:rsidRPr="00203600" w:rsidRDefault="00633C16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775" w:type="dxa"/>
          </w:tcPr>
          <w:p w:rsidR="00633C16" w:rsidRPr="00203600" w:rsidRDefault="00633C16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633C16" w:rsidRPr="00203600" w:rsidTr="00203600">
        <w:trPr>
          <w:jc w:val="center"/>
        </w:trPr>
        <w:tc>
          <w:tcPr>
            <w:tcW w:w="568" w:type="dxa"/>
          </w:tcPr>
          <w:p w:rsidR="00633C16" w:rsidRPr="00203600" w:rsidRDefault="00633C16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06" w:type="dxa"/>
          </w:tcPr>
          <w:p w:rsidR="00633C16" w:rsidRPr="00203600" w:rsidRDefault="003C6A0A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գլիցերին՝ բնական, հում</w:t>
            </w:r>
          </w:p>
        </w:tc>
        <w:tc>
          <w:tcPr>
            <w:tcW w:w="2222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1520 00 000 0-ից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2905 45 000 9-ից</w:t>
            </w:r>
          </w:p>
        </w:tc>
        <w:tc>
          <w:tcPr>
            <w:tcW w:w="2551" w:type="dxa"/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775" w:type="dxa"/>
          </w:tcPr>
          <w:p w:rsidR="00633C16" w:rsidRPr="00203600" w:rsidRDefault="00633C16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633C16" w:rsidRPr="00203600" w:rsidTr="00203600">
        <w:trPr>
          <w:jc w:val="center"/>
        </w:trPr>
        <w:tc>
          <w:tcPr>
            <w:tcW w:w="568" w:type="dxa"/>
            <w:tcBorders>
              <w:bottom w:val="single" w:sz="4" w:space="0" w:color="auto"/>
            </w:tcBorders>
          </w:tcPr>
          <w:p w:rsidR="00633C16" w:rsidRPr="00203600" w:rsidRDefault="00633C16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106" w:type="dxa"/>
            <w:tcBorders>
              <w:bottom w:val="single" w:sz="4" w:space="0" w:color="auto"/>
            </w:tcBorders>
          </w:tcPr>
          <w:p w:rsidR="00633C16" w:rsidRPr="00203600" w:rsidRDefault="003C6A0A" w:rsidP="00203600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օճառ տնտեսական</w:t>
            </w:r>
          </w:p>
        </w:tc>
        <w:tc>
          <w:tcPr>
            <w:tcW w:w="2222" w:type="dxa"/>
            <w:tcBorders>
              <w:bottom w:val="single" w:sz="4" w:space="0" w:color="auto"/>
            </w:tcBorders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3401 19 000 0-ից</w:t>
            </w:r>
          </w:p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3401 20-ից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33C16" w:rsidRPr="00203600" w:rsidRDefault="003C6A0A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3600">
              <w:rPr>
                <w:rFonts w:ascii="GHEA Grapalat" w:hAnsi="GHEA Grapalat"/>
                <w:sz w:val="20"/>
                <w:szCs w:val="20"/>
              </w:rPr>
              <w:t>համապատասխանության հայտարարագիր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:rsidR="00633C16" w:rsidRPr="00203600" w:rsidRDefault="00633C16" w:rsidP="00203600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633C16" w:rsidRPr="00203600" w:rsidRDefault="00633C16" w:rsidP="00203600">
      <w:pPr>
        <w:pStyle w:val="ConsPlusNormal"/>
        <w:spacing w:after="160" w:line="360" w:lineRule="auto"/>
        <w:jc w:val="both"/>
        <w:rPr>
          <w:rFonts w:ascii="GHEA Grapalat" w:hAnsi="GHEA Grapalat" w:cs="Sylfaen"/>
        </w:rPr>
      </w:pPr>
    </w:p>
    <w:p w:rsidR="00203600" w:rsidRDefault="00203600" w:rsidP="00203600">
      <w:pPr>
        <w:pStyle w:val="ConsPlusNormal"/>
        <w:spacing w:after="160" w:line="360" w:lineRule="auto"/>
        <w:ind w:firstLine="567"/>
        <w:jc w:val="both"/>
        <w:rPr>
          <w:rFonts w:ascii="GHEA Grapalat" w:hAnsi="GHEA Grapalat"/>
          <w:lang w:val="en-US"/>
        </w:rPr>
      </w:pPr>
    </w:p>
    <w:p w:rsidR="00633C16" w:rsidRPr="00203600" w:rsidRDefault="003C6A0A" w:rsidP="00203600">
      <w:pPr>
        <w:pStyle w:val="ConsPlusNormal"/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203600">
        <w:rPr>
          <w:rFonts w:ascii="GHEA Grapalat" w:hAnsi="GHEA Grapalat"/>
        </w:rPr>
        <w:lastRenderedPageBreak/>
        <w:t>Ծանոթագրություններ.</w:t>
      </w:r>
    </w:p>
    <w:p w:rsidR="00633C16" w:rsidRPr="00203600" w:rsidRDefault="00D77EA8" w:rsidP="00D77EA8">
      <w:pPr>
        <w:pStyle w:val="ConsPlusNormal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1.</w:t>
      </w:r>
      <w:r w:rsidRPr="007A4705">
        <w:rPr>
          <w:rFonts w:ascii="GHEA Grapalat" w:hAnsi="GHEA Grapalat"/>
        </w:rPr>
        <w:tab/>
      </w:r>
      <w:r w:rsidR="003C6A0A" w:rsidRPr="00203600">
        <w:rPr>
          <w:rFonts w:ascii="GHEA Grapalat" w:hAnsi="GHEA Grapalat"/>
        </w:rPr>
        <w:t>Սույն ցանկը կիրառելու նպատակով անհրաժեշտ է օգտագործել ինչպես արտադրանքի անվանումը, այնպես էլ ՄՄ ԱՏԳ ԱԱ ծածկագիրը (հաշվի առնելով 4-րդ սյունակում բերված ծանոթագրությունները)</w:t>
      </w:r>
      <w:r w:rsidR="006F0FE3" w:rsidRPr="00203600">
        <w:rPr>
          <w:rFonts w:ascii="GHEA Grapalat" w:hAnsi="GHEA Grapalat"/>
        </w:rPr>
        <w:t>։</w:t>
      </w:r>
    </w:p>
    <w:p w:rsidR="00633C16" w:rsidRPr="00203600" w:rsidRDefault="00D77EA8" w:rsidP="00D77EA8">
      <w:pPr>
        <w:pStyle w:val="ConsPlusNormal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2.</w:t>
      </w:r>
      <w:r w:rsidRPr="00D77EA8">
        <w:rPr>
          <w:rFonts w:ascii="GHEA Grapalat" w:hAnsi="GHEA Grapalat"/>
        </w:rPr>
        <w:tab/>
      </w:r>
      <w:r w:rsidR="003C6A0A" w:rsidRPr="00203600">
        <w:rPr>
          <w:rFonts w:ascii="GHEA Grapalat" w:hAnsi="GHEA Grapalat"/>
        </w:rPr>
        <w:t xml:space="preserve">«Ճարպայուղային արտադրանքի տեխնիկական կանոնակարգ» Մաքսային միության տեխնիկական կանոնակարգի (ՄՄ ՏԿ 024/2011) </w:t>
      </w:r>
      <w:r w:rsidR="006F0FE3" w:rsidRPr="00203600">
        <w:rPr>
          <w:rFonts w:ascii="GHEA Grapalat" w:hAnsi="GHEA Grapalat"/>
        </w:rPr>
        <w:t xml:space="preserve">պահանջներին </w:t>
      </w:r>
      <w:r w:rsidR="003C6A0A" w:rsidRPr="00203600">
        <w:rPr>
          <w:rFonts w:ascii="GHEA Grapalat" w:hAnsi="GHEA Grapalat"/>
        </w:rPr>
        <w:t xml:space="preserve">համապատասխանության գնահատման (հավաստման) մասին փաստաթուղթը մաքսային մարմիններ ներկայացնելու մասին պահանջը կիրառվում է Մաքսային միության միասնական մաքսային տարածքում շրջանառության մեջ դրվող ճարպայուղային արտադրանքի </w:t>
      </w:r>
      <w:r w:rsidR="00F8068F">
        <w:rPr>
          <w:rFonts w:ascii="GHEA Grapalat" w:hAnsi="GHEA Grapalat"/>
        </w:rPr>
        <w:t>համար</w:t>
      </w:r>
      <w:r w:rsidR="003C6A0A" w:rsidRPr="00203600">
        <w:rPr>
          <w:rFonts w:ascii="GHEA Grapalat" w:hAnsi="GHEA Grapalat"/>
        </w:rPr>
        <w:t xml:space="preserve"> </w:t>
      </w:r>
      <w:r w:rsidR="00AD3F27" w:rsidRPr="00203600">
        <w:rPr>
          <w:rFonts w:ascii="GHEA Grapalat" w:hAnsi="GHEA Grapalat"/>
        </w:rPr>
        <w:t>եւ</w:t>
      </w:r>
      <w:r w:rsidR="003C6A0A" w:rsidRPr="00203600">
        <w:rPr>
          <w:rFonts w:ascii="GHEA Grapalat" w:hAnsi="GHEA Grapalat"/>
        </w:rPr>
        <w:t xml:space="preserve"> չի կիրառվում ոչ արդյունաբերական արտադրության գործընթացում ստացված ճարպայուղային արտադրանքի </w:t>
      </w:r>
      <w:r w:rsidR="00AD3F27" w:rsidRPr="00203600">
        <w:rPr>
          <w:rFonts w:ascii="GHEA Grapalat" w:hAnsi="GHEA Grapalat"/>
        </w:rPr>
        <w:t>եւ</w:t>
      </w:r>
      <w:r w:rsidR="003C6A0A" w:rsidRPr="00203600">
        <w:rPr>
          <w:rFonts w:ascii="GHEA Grapalat" w:hAnsi="GHEA Grapalat"/>
        </w:rPr>
        <w:t xml:space="preserve"> ոչ սննդային ճարպայուղային արտադրանքի (բացառությամբ բնական հում գլիցերին</w:t>
      </w:r>
      <w:r w:rsidR="009046B0" w:rsidRPr="00203600">
        <w:rPr>
          <w:rFonts w:ascii="GHEA Grapalat" w:hAnsi="GHEA Grapalat"/>
        </w:rPr>
        <w:t>ի</w:t>
      </w:r>
      <w:r w:rsidR="003C6A0A" w:rsidRPr="00203600">
        <w:rPr>
          <w:rFonts w:ascii="GHEA Grapalat" w:hAnsi="GHEA Grapalat"/>
        </w:rPr>
        <w:t xml:space="preserve"> </w:t>
      </w:r>
      <w:r w:rsidR="00AD3F27" w:rsidRPr="00203600">
        <w:rPr>
          <w:rFonts w:ascii="GHEA Grapalat" w:hAnsi="GHEA Grapalat"/>
        </w:rPr>
        <w:t>եւ</w:t>
      </w:r>
      <w:r w:rsidR="003C6A0A" w:rsidRPr="00203600">
        <w:rPr>
          <w:rFonts w:ascii="GHEA Grapalat" w:hAnsi="GHEA Grapalat"/>
        </w:rPr>
        <w:t xml:space="preserve"> տնտեսական օճառ</w:t>
      </w:r>
      <w:r w:rsidR="009046B0" w:rsidRPr="00203600">
        <w:rPr>
          <w:rFonts w:ascii="GHEA Grapalat" w:hAnsi="GHEA Grapalat"/>
        </w:rPr>
        <w:t>ի</w:t>
      </w:r>
      <w:r w:rsidR="003C6A0A" w:rsidRPr="00203600">
        <w:rPr>
          <w:rFonts w:ascii="GHEA Grapalat" w:hAnsi="GHEA Grapalat"/>
        </w:rPr>
        <w:t xml:space="preserve">) </w:t>
      </w:r>
      <w:r w:rsidR="00F8068F">
        <w:rPr>
          <w:rFonts w:ascii="GHEA Grapalat" w:hAnsi="GHEA Grapalat"/>
        </w:rPr>
        <w:t>համար</w:t>
      </w:r>
      <w:r w:rsidR="003C6A0A" w:rsidRPr="00203600">
        <w:rPr>
          <w:rFonts w:ascii="GHEA Grapalat" w:hAnsi="GHEA Grapalat"/>
        </w:rPr>
        <w:t>։</w:t>
      </w:r>
    </w:p>
    <w:sectPr w:rsidR="00633C16" w:rsidRPr="00203600" w:rsidSect="00D77EA8">
      <w:pgSz w:w="11906" w:h="16838" w:code="9"/>
      <w:pgMar w:top="1418" w:right="1418" w:bottom="1418" w:left="1418" w:header="0" w:footer="6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879" w:rsidRDefault="00DF1879">
      <w:pPr>
        <w:spacing w:after="0" w:line="240" w:lineRule="auto"/>
      </w:pPr>
      <w:r>
        <w:separator/>
      </w:r>
    </w:p>
  </w:endnote>
  <w:endnote w:type="continuationSeparator" w:id="0">
    <w:p w:rsidR="00DF1879" w:rsidRDefault="00DF1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EA8" w:rsidRDefault="00D77E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863477"/>
      <w:docPartObj>
        <w:docPartGallery w:val="Page Numbers (Bottom of Page)"/>
        <w:docPartUnique/>
      </w:docPartObj>
    </w:sdtPr>
    <w:sdtEndPr/>
    <w:sdtContent>
      <w:p w:rsidR="00D77EA8" w:rsidRDefault="004907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302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D77EA8" w:rsidRDefault="00D77EA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EA8" w:rsidRDefault="00D77E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879" w:rsidRDefault="00DF1879">
      <w:pPr>
        <w:spacing w:after="0" w:line="240" w:lineRule="auto"/>
      </w:pPr>
      <w:r>
        <w:separator/>
      </w:r>
    </w:p>
  </w:footnote>
  <w:footnote w:type="continuationSeparator" w:id="0">
    <w:p w:rsidR="00DF1879" w:rsidRDefault="00DF18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EA8" w:rsidRDefault="00D77E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EA8" w:rsidRDefault="00D77E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EA8" w:rsidRDefault="00D77E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103B33"/>
    <w:rsid w:val="00036E72"/>
    <w:rsid w:val="0007453D"/>
    <w:rsid w:val="000B5EF6"/>
    <w:rsid w:val="000E3C2D"/>
    <w:rsid w:val="000E47FF"/>
    <w:rsid w:val="00103B33"/>
    <w:rsid w:val="0015001D"/>
    <w:rsid w:val="00152A69"/>
    <w:rsid w:val="001F41A0"/>
    <w:rsid w:val="00203600"/>
    <w:rsid w:val="00224D9B"/>
    <w:rsid w:val="00273021"/>
    <w:rsid w:val="00284FEB"/>
    <w:rsid w:val="002871AB"/>
    <w:rsid w:val="002D7524"/>
    <w:rsid w:val="002D7CB3"/>
    <w:rsid w:val="002F4578"/>
    <w:rsid w:val="00333B34"/>
    <w:rsid w:val="003B06B6"/>
    <w:rsid w:val="003C6A0A"/>
    <w:rsid w:val="003E6D3D"/>
    <w:rsid w:val="00443A21"/>
    <w:rsid w:val="00462ED4"/>
    <w:rsid w:val="004907DF"/>
    <w:rsid w:val="004E71E4"/>
    <w:rsid w:val="00633C16"/>
    <w:rsid w:val="0065569F"/>
    <w:rsid w:val="006F0FE3"/>
    <w:rsid w:val="00776DF6"/>
    <w:rsid w:val="007A4705"/>
    <w:rsid w:val="007C5C7E"/>
    <w:rsid w:val="007E179C"/>
    <w:rsid w:val="00866641"/>
    <w:rsid w:val="008B57EA"/>
    <w:rsid w:val="009046B0"/>
    <w:rsid w:val="00912D4F"/>
    <w:rsid w:val="00A234A2"/>
    <w:rsid w:val="00A96E36"/>
    <w:rsid w:val="00AA0ACD"/>
    <w:rsid w:val="00AA476D"/>
    <w:rsid w:val="00AD3F27"/>
    <w:rsid w:val="00B208F6"/>
    <w:rsid w:val="00BF45EE"/>
    <w:rsid w:val="00D050CB"/>
    <w:rsid w:val="00D248D8"/>
    <w:rsid w:val="00D77EA8"/>
    <w:rsid w:val="00DF1879"/>
    <w:rsid w:val="00E52C11"/>
    <w:rsid w:val="00EB557A"/>
    <w:rsid w:val="00F13EAD"/>
    <w:rsid w:val="00F23964"/>
    <w:rsid w:val="00F8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hy-AM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C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633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633C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33C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rsid w:val="00633C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633C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633C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633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rsid w:val="00633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rsid w:val="00633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3C6A0A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C6A0A"/>
  </w:style>
  <w:style w:type="paragraph" w:styleId="Footer">
    <w:name w:val="footer"/>
    <w:basedOn w:val="Normal"/>
    <w:link w:val="FooterChar"/>
    <w:uiPriority w:val="99"/>
    <w:unhideWhenUsed/>
    <w:rsid w:val="003C6A0A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6A0A"/>
  </w:style>
  <w:style w:type="table" w:styleId="TableGrid">
    <w:name w:val="Table Grid"/>
    <w:basedOn w:val="TableNormal"/>
    <w:uiPriority w:val="59"/>
    <w:rsid w:val="003C6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0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06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036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5DEDA1-1BBD-4A9D-B240-5C899F78E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1261</Words>
  <Characters>7188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Решение Коллегии Евразийской экономической комиссии от 06.03.2014 N 39"Об утверждении перечня продукции, в отношении которой подача таможенной декларации сопровождается представлением документа об оценке (подтверждении) соответствия требованиям техническо</vt:lpstr>
      <vt:lpstr>Решение Коллегии Евразийской экономической комиссии от 06.03.2014 N 39"Об утверждении перечня продукции, в отношении которой подача таможенной декларации сопровождается представлением документа об оценке (подтверждении) соответствия требованиям техническо</vt:lpstr>
    </vt:vector>
  </TitlesOfParts>
  <Company>КонсультантПлюс Версия 4018.00.50</Company>
  <LinksUpToDate>false</LinksUpToDate>
  <CharactersWithSpaces>8433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Коллегии Евразийской экономической комиссии от 06.03.2014 N 39"Об утверждении перечня продукции, в отношении которой подача таможенной декларации сопровождается представлением документа об оценке (подтверждении) соответствия требованиям техническо</dc:title>
  <dc:creator>Hayk Avetisyan</dc:creator>
  <cp:lastModifiedBy>Margarita Tigranyan</cp:lastModifiedBy>
  <cp:revision>8</cp:revision>
  <dcterms:created xsi:type="dcterms:W3CDTF">2020-12-21T11:52:00Z</dcterms:created>
  <dcterms:modified xsi:type="dcterms:W3CDTF">2021-01-13T07:00:00Z</dcterms:modified>
</cp:coreProperties>
</file>