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C4C7A" w14:textId="77777777" w:rsidR="00727CC8" w:rsidRPr="00727CC8" w:rsidRDefault="00727CC8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7CC8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06DEBC84" w14:textId="77777777" w:rsidR="00727CC8" w:rsidRPr="00727CC8" w:rsidRDefault="00727CC8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7CC8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60A60678" w14:textId="737E6A09" w:rsidR="00727CC8" w:rsidRPr="0025138A" w:rsidRDefault="00727CC8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5138A">
        <w:rPr>
          <w:rFonts w:ascii="GHEA Grapalat" w:hAnsi="GHEA Grapalat"/>
          <w:b/>
          <w:sz w:val="24"/>
          <w:szCs w:val="24"/>
          <w:lang w:val="hy-AM"/>
        </w:rPr>
        <w:t>«</w:t>
      </w:r>
      <w:r w:rsidRPr="0025138A">
        <w:rPr>
          <w:rFonts w:ascii="GHEA Grapalat" w:hAnsi="GHEA Grapalat"/>
          <w:b/>
          <w:color w:val="000000"/>
          <w:sz w:val="24"/>
          <w:szCs w:val="24"/>
          <w:lang w:val="hy-AM"/>
        </w:rPr>
        <w:t>«Պետական լոտո» փակ բաժնետիրական ընկերությունը լուծա</w:t>
      </w:r>
      <w:r w:rsidRPr="0025138A">
        <w:rPr>
          <w:rFonts w:ascii="GHEA Grapalat" w:hAnsi="GHEA Grapalat"/>
          <w:b/>
          <w:sz w:val="24"/>
          <w:szCs w:val="24"/>
          <w:lang w:val="hy-AM"/>
        </w:rPr>
        <w:t xml:space="preserve">րելու </w:t>
      </w:r>
      <w:r w:rsidRPr="0025138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25138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25138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2513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138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2513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138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25138A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</w:t>
      </w:r>
    </w:p>
    <w:p w14:paraId="53B6C2F9" w14:textId="77777777" w:rsidR="00727CC8" w:rsidRPr="00727CC8" w:rsidRDefault="00727CC8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11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5099"/>
        <w:gridCol w:w="6030"/>
        <w:gridCol w:w="23"/>
      </w:tblGrid>
      <w:tr w:rsidR="00C224F2" w:rsidRPr="0025138A" w14:paraId="3D4C5D05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5315F0" w14:textId="2A148634" w:rsidR="00C224F2" w:rsidRPr="00522D5B" w:rsidRDefault="006C5446" w:rsidP="00522D5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C224F2" w:rsidRPr="0025138A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7D8B0D" w14:textId="309E896E" w:rsidR="00C224F2" w:rsidRPr="00727CC8" w:rsidRDefault="00C224F2" w:rsidP="00C224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04.02.2021</w:t>
            </w:r>
            <w:r w:rsidRPr="00727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224F2" w:rsidRPr="0025138A" w14:paraId="2BD834A9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9966DA" w14:textId="77777777" w:rsidR="00C224F2" w:rsidRPr="00727CC8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0B9176" w14:textId="39EC266B" w:rsidR="00C224F2" w:rsidRPr="00727CC8" w:rsidRDefault="00C224F2" w:rsidP="00C224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ՍՊ//2538-2021</w:t>
            </w:r>
          </w:p>
        </w:tc>
      </w:tr>
      <w:tr w:rsidR="00C224F2" w:rsidRPr="0025138A" w14:paraId="2D5E4D4C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8F43D" w14:textId="20016A9B" w:rsidR="00C224F2" w:rsidRPr="00727CC8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ամբողջ տեքստում «պետական գույքի կառավարման կոմիտե» բառերից առաջ լրացնել «</w:t>
            </w:r>
            <w:bookmarkStart w:id="0" w:name="_Hlk63948496"/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 նախարարության</w:t>
            </w:r>
            <w:bookmarkEnd w:id="0"/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բառերով։</w:t>
            </w: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E8E84" w14:textId="0CDBFAAD" w:rsidR="00C224F2" w:rsidRPr="00727CC8" w:rsidRDefault="00C224F2" w:rsidP="0077006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CC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t>Չի ընդունվել  «</w:t>
            </w:r>
            <w:r w:rsidRPr="0025138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5138A">
              <w:rPr>
                <w:rStyle w:val="Strong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5138A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25138A">
              <w:rPr>
                <w:rStyle w:val="Strong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5138A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</w:t>
            </w:r>
            <w:r w:rsidRPr="0025138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ակարգի</w:t>
            </w:r>
            <w:r w:rsidRPr="0025138A">
              <w:rPr>
                <w:rStyle w:val="Strong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5138A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 w:rsidRPr="0025138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138A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25138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և «Պետական գույքի կառավարման մասին» ՀՀ օրենքներով  նշված մարմնի անվանումը </w:t>
            </w:r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5138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5138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25138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25138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5138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</w:t>
            </w:r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</w:t>
            </w:r>
          </w:p>
        </w:tc>
      </w:tr>
      <w:tr w:rsidR="00C224F2" w:rsidRPr="00901728" w14:paraId="6406A88A" w14:textId="77777777" w:rsidTr="00522D5B">
        <w:trPr>
          <w:gridAfter w:val="1"/>
          <w:wAfter w:w="23" w:type="dxa"/>
          <w:tblCellSpacing w:w="0" w:type="dxa"/>
          <w:jc w:val="center"/>
        </w:trPr>
        <w:tc>
          <w:tcPr>
            <w:tcW w:w="51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71A19" w14:textId="77777777" w:rsidR="00C224F2" w:rsidRPr="00522D5B" w:rsidRDefault="00C224F2" w:rsidP="00901728">
            <w:pPr>
              <w:spacing w:line="360" w:lineRule="auto"/>
              <w:ind w:firstLine="567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</w:pPr>
            <w:r w:rsidRPr="00522D5B">
              <w:rPr>
                <w:rFonts w:ascii="GHEA Grapalat" w:hAnsi="GHEA Grapalat"/>
                <w:b/>
                <w:bCs/>
                <w:lang w:val="hy-AM"/>
              </w:rPr>
              <w:t xml:space="preserve">2. </w:t>
            </w:r>
            <w:r w:rsidRPr="00522D5B">
              <w:rPr>
                <w:rFonts w:ascii="GHEA Grapalat" w:hAnsi="GHEA Grapalat"/>
                <w:lang w:val="hy-AM"/>
              </w:rPr>
              <w:t>Հիմք ընդունելով ՀՀ կառավարության 1999թ. դեկտեմբերի 14-ի թիվ 752 որոշմամբ հաստատված</w:t>
            </w:r>
            <w:r w:rsidRPr="00522D5B">
              <w:rPr>
                <w:rFonts w:ascii="GHEA Grapalat" w:hAnsi="GHEA Grapalat"/>
                <w:b/>
                <w:bCs/>
                <w:lang w:val="hy-AM"/>
              </w:rPr>
              <w:t xml:space="preserve"> «</w:t>
            </w:r>
            <w:r w:rsidRPr="00522D5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մասնակցությամբ առևտրային կազմակերպությունների (բացառությամբ Հայաստանի Հանրապետության քաղաքացիական օրենսգրքով սահմանված կազմակերպական-իրավական ձևեր չունեցող առևտրային կազմակերպությունների) լուծարման» կարգի 2-րդ կետը և հաշվի առնելով, որ «Պետական լոտո» ՓԲԸ-ն գտնվում է Վանաձոր քաղաքում, Նախագծի 2-րդ կետով սահմանված լուծարման հանձնաժողովի կազմում ընդգրկել նաև Լոռու մարզպետարանի ներկայացուցչին։</w:t>
            </w:r>
          </w:p>
          <w:p w14:paraId="53910560" w14:textId="016D5466" w:rsidR="00C224F2" w:rsidRPr="00522D5B" w:rsidRDefault="00C224F2" w:rsidP="00901728">
            <w:pPr>
              <w:spacing w:line="360" w:lineRule="auto"/>
              <w:ind w:firstLine="567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522D5B">
              <w:rPr>
                <w:rFonts w:ascii="GHEA Grapalat" w:hAnsi="GHEA Grapalat"/>
                <w:lang w:val="hy-AM"/>
              </w:rPr>
              <w:t>Միաժամանակ հայտնում ենք, որ ցանկալի</w:t>
            </w:r>
            <w:r w:rsidR="00522D5B">
              <w:rPr>
                <w:rFonts w:ascii="GHEA Grapalat" w:hAnsi="GHEA Grapalat"/>
                <w:lang w:val="hy-AM"/>
              </w:rPr>
              <w:t xml:space="preserve"> </w:t>
            </w:r>
            <w:r w:rsidRPr="00522D5B">
              <w:rPr>
                <w:rFonts w:ascii="GHEA Grapalat" w:hAnsi="GHEA Grapalat"/>
                <w:lang w:val="hy-AM"/>
              </w:rPr>
              <w:t xml:space="preserve">կլիներ Նախագծին կից հիմնավորման մեջ նշվեր տեղեկատվություն՝ «Պետական լոտո» ՓԲԸ-ի գույքի կազմի և պարտավորությունների մասին, </w:t>
            </w:r>
            <w:r w:rsidRPr="00522D5B">
              <w:rPr>
                <w:rFonts w:ascii="GHEA Grapalat" w:hAnsi="GHEA Grapalat"/>
                <w:lang w:val="hy-AM"/>
              </w:rPr>
              <w:lastRenderedPageBreak/>
              <w:t>ինչը հնարավորություն կտար դիրքորոշում արտահայտել նաև Նախագծի 4-րդ կետի 2)-րդ ենթակետով սահմանված՝ պարտատերերի պահանջների բավարարումից հետո մնացած գույքի հետագա արդյունավետ տնօրինման վերաբերյալ։</w:t>
            </w:r>
          </w:p>
          <w:p w14:paraId="7D881AF9" w14:textId="77777777" w:rsidR="00C224F2" w:rsidRPr="0025138A" w:rsidRDefault="00C224F2" w:rsidP="00C224F2">
            <w:pPr>
              <w:spacing w:line="360" w:lineRule="auto"/>
              <w:ind w:left="-567" w:firstLine="567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5C83374" w14:textId="0B4669D7" w:rsidR="00C224F2" w:rsidRPr="00727CC8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88466" w14:textId="181D35DA" w:rsidR="0077006E" w:rsidRDefault="00C224F2" w:rsidP="0090172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ընդունվել,</w:t>
            </w:r>
          </w:p>
          <w:p w14:paraId="3C6AB09F" w14:textId="0DF706FC" w:rsidR="00C224F2" w:rsidRPr="00727CC8" w:rsidRDefault="0077006E" w:rsidP="0090172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C224F2" w:rsidRPr="0025138A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րակտիկայում փաստացի նշված պահանջը չի պահպանվում, քանի որ Նախագծում արծածվող գույքը միայն գտնվում է տվյալ տարածքում և չի կարող ազդեցություն ունենալ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</w:t>
            </w:r>
            <w:r w:rsidR="00C224F2" w:rsidRPr="0025138A">
              <w:rPr>
                <w:rFonts w:ascii="GHEA Grapalat" w:hAnsi="GHEA Grapalat"/>
                <w:sz w:val="24"/>
                <w:szCs w:val="24"/>
                <w:lang w:val="hy-AM"/>
              </w:rPr>
              <w:t xml:space="preserve">խատանքի արդյունավետ կազմակերպման վրա: Միաժամանակ հայտնում ենք, որ առկա են բազմաթիվ ընդունված և գործող ՀՀ կառավարության որոշումներ, որոնցում ներառված չէ </w:t>
            </w:r>
            <w:r w:rsidR="00C224F2"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 գտնվելու վայրի պետական կառավարման տարածքային մարմնի ներկայացուցիչ</w:t>
            </w:r>
            <w:r w:rsidR="00C224F2" w:rsidRPr="0025138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224F2" w:rsidRPr="00901728" w14:paraId="74E25D49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C9BBC" w14:textId="0C04FC7F" w:rsidR="00C224F2" w:rsidRPr="00522D5B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6F60D3" w14:textId="77777777" w:rsidR="00C224F2" w:rsidRPr="00522D5B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2D5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C224F2" w:rsidRPr="0025138A" w14:paraId="1EAF32C8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B74CC0" w14:textId="77777777" w:rsidR="00C224F2" w:rsidRPr="0025138A" w:rsidRDefault="00C224F2" w:rsidP="00C224F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2D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պետական եկամուտների կոմիտեի Գրություն թիվ </w:t>
            </w:r>
          </w:p>
          <w:p w14:paraId="11081454" w14:textId="77777777" w:rsidR="00C224F2" w:rsidRPr="0025138A" w:rsidRDefault="00C224F2" w:rsidP="00C224F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01/11-1/6180-2021</w:t>
            </w:r>
            <w:r w:rsidRPr="0025138A"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2B21A32C" w14:textId="7E00A54A" w:rsidR="00C224F2" w:rsidRPr="00727CC8" w:rsidRDefault="00C224F2" w:rsidP="00C224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t>06.02.2021թ.</w:t>
            </w: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7D86F5" w14:textId="74DEB261" w:rsidR="00C224F2" w:rsidRPr="00727CC8" w:rsidRDefault="00C224F2" w:rsidP="00C224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06.02.2021</w:t>
            </w:r>
            <w:r w:rsidRPr="00727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224F2" w:rsidRPr="0025138A" w14:paraId="31BBC52D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3BEAF6" w14:textId="77777777" w:rsidR="00C224F2" w:rsidRPr="00727CC8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B1C413" w14:textId="2F21DAF8" w:rsidR="00C224F2" w:rsidRPr="00727CC8" w:rsidRDefault="00C224F2" w:rsidP="00C224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51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01/11-1/6180-2021</w:t>
            </w:r>
          </w:p>
        </w:tc>
      </w:tr>
      <w:tr w:rsidR="00C224F2" w:rsidRPr="0025138A" w14:paraId="6C2AD278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418219" w14:textId="77777777" w:rsidR="00C224F2" w:rsidRPr="0025138A" w:rsidRDefault="00C224F2" w:rsidP="00EE761B">
            <w:pPr>
              <w:pStyle w:val="ListParagraph"/>
              <w:tabs>
                <w:tab w:val="left" w:pos="360"/>
              </w:tabs>
              <w:spacing w:line="360" w:lineRule="auto"/>
              <w:ind w:left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5138A">
              <w:rPr>
                <w:rFonts w:ascii="GHEA Grapalat" w:hAnsi="GHEA Grapalat"/>
                <w:lang w:val="hy-AM"/>
              </w:rPr>
              <w:t xml:space="preserve">1.Նախագծի 4-րդ կետի 2-րդ ենթակետով նախատեսվում է, որ </w:t>
            </w:r>
            <w:r w:rsidRPr="0025138A">
              <w:rPr>
                <w:rFonts w:ascii="GHEA Grapalat" w:hAnsi="GHEA Grapalat"/>
                <w:color w:val="000000"/>
                <w:lang w:val="hy-AM"/>
              </w:rPr>
              <w:t>պարտատերերի պահանջների բավարարումից հետո մնացած դրամական միջոցները փոխանցվում են պետական բյուջե, իսկ այլ գույքը՝ առկայության դեպքում, հանձնվում է ՀՀ պետական գույքի կառավարման կոմիտեին:</w:t>
            </w:r>
          </w:p>
          <w:p w14:paraId="3428E98D" w14:textId="77777777" w:rsidR="00C224F2" w:rsidRPr="0025138A" w:rsidRDefault="00C224F2" w:rsidP="00EE761B">
            <w:pPr>
              <w:pStyle w:val="ListParagraph"/>
              <w:tabs>
                <w:tab w:val="left" w:pos="450"/>
              </w:tabs>
              <w:spacing w:line="360" w:lineRule="auto"/>
              <w:ind w:left="0"/>
              <w:jc w:val="center"/>
              <w:rPr>
                <w:rFonts w:ascii="GHEA Grapalat" w:eastAsia="GHEA Grapalat" w:hAnsi="GHEA Grapalat"/>
                <w:lang w:val="hy-AM"/>
              </w:rPr>
            </w:pPr>
            <w:r w:rsidRPr="0025138A">
              <w:rPr>
                <w:rFonts w:ascii="GHEA Grapalat" w:hAnsi="GHEA Grapalat"/>
                <w:color w:val="000000"/>
                <w:lang w:val="hy-AM"/>
              </w:rPr>
              <w:t>Նշվածի կապակցությամբ հայտնում ենք, որ անհրաժեշտ է հաշվի առնել, որ ՀՀ պետական գույքի կառավարման կոմիտեին գույքը հանձնելուց հարկերը հաշվարկվում և վճարվում են ընդհանուր սահմանված կարգով։</w:t>
            </w:r>
          </w:p>
          <w:p w14:paraId="0B8812A3" w14:textId="14FDD0D7" w:rsidR="00C224F2" w:rsidRPr="00727CC8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FAF08" w14:textId="55DD64D9" w:rsidR="00C224F2" w:rsidRPr="00727CC8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7CC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6C5446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224F2" w:rsidRPr="0025138A" w14:paraId="170F8B7A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B6F01" w14:textId="094C3D07" w:rsidR="00C224F2" w:rsidRPr="0025138A" w:rsidRDefault="00C224F2" w:rsidP="00C224F2">
            <w:pPr>
              <w:pStyle w:val="ListParagraph"/>
              <w:numPr>
                <w:ilvl w:val="0"/>
                <w:numId w:val="1"/>
              </w:numPr>
              <w:spacing w:line="33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27CC8">
              <w:rPr>
                <w:rFonts w:ascii="GHEA Grapalat" w:hAnsi="GHEA Grapalat"/>
                <w:color w:val="000000"/>
                <w:lang w:val="hy-AM"/>
              </w:rPr>
              <w:lastRenderedPageBreak/>
              <w:t>2.</w:t>
            </w:r>
            <w:r w:rsidRPr="0025138A">
              <w:rPr>
                <w:rFonts w:ascii="GHEA Grapalat" w:hAnsi="GHEA Grapalat" w:cs="Sylfaen"/>
                <w:lang w:val="hy-AM"/>
              </w:rPr>
              <w:t xml:space="preserve"> Միաժամանակ, հայտնում ենք, որ ՀՀ ՊԵԿ տեղեկատվական բազայում առկա տվյալների համաձայն «Պետական լոտո» փակ բաժնետիրական ընկերությունը (գրանցված՝ 13.12.2011թ., ՀՎՀՀ 06945584) ունի «գործող» կարգավիճակ: 03.02.2021թ</w:t>
            </w:r>
            <w:r w:rsidRPr="0025138A">
              <w:rPr>
                <w:rFonts w:ascii="Cambria Math" w:hAnsi="Cambria Math" w:cs="Cambria Math"/>
                <w:lang w:val="hy-AM"/>
              </w:rPr>
              <w:t>․</w:t>
            </w:r>
            <w:r w:rsidRPr="0025138A">
              <w:rPr>
                <w:rFonts w:ascii="GHEA Grapalat" w:hAnsi="GHEA Grapalat" w:cs="Sylfaen"/>
                <w:lang w:val="hy-AM"/>
              </w:rPr>
              <w:t xml:space="preserve"> դրությամբ ընկերությունն ունի գրանցված մեկ աշխատող (տնօրեն) և նույն օրվա դրությամբ հարկային պարտավորությունը կազմում է 24,697 դրամ: Պետական գրանցման օրվանից առ այսօր ընկերության մոտ հարկային ստուգում չի իրականացվել:</w:t>
            </w:r>
          </w:p>
          <w:p w14:paraId="41D93C81" w14:textId="03DE7C1E" w:rsidR="00C224F2" w:rsidRPr="00727CC8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304E4" w14:textId="2972B67E" w:rsidR="00C224F2" w:rsidRPr="00727CC8" w:rsidRDefault="00C224F2" w:rsidP="00C224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7CC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6C5446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BC086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5138A" w:rsidRPr="00B36863" w14:paraId="1483D1D6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A02561" w14:textId="0238D634" w:rsidR="0025138A" w:rsidRPr="00B36863" w:rsidRDefault="0025138A" w:rsidP="0025138A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435"/>
              <w:rPr>
                <w:rFonts w:ascii="GHEA Grapalat" w:hAnsi="GHEA Grapalat"/>
                <w:highlight w:val="lightGray"/>
                <w:lang w:val="hy-AM"/>
              </w:rPr>
            </w:pPr>
            <w:r w:rsidRPr="00B36863">
              <w:rPr>
                <w:rFonts w:ascii="GHEA Grapalat" w:hAnsi="GHEA Grapalat"/>
                <w:highlight w:val="lightGray"/>
                <w:lang w:val="hy-AM"/>
              </w:rPr>
              <w:t xml:space="preserve">3.ՀՀ արդարադատության նախարարություն </w:t>
            </w:r>
          </w:p>
          <w:p w14:paraId="4A668955" w14:textId="51101EE7" w:rsidR="0025138A" w:rsidRPr="00727CC8" w:rsidRDefault="0025138A" w:rsidP="0025138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C5B4C" w14:textId="77777777" w:rsidR="006C5446" w:rsidRDefault="0025138A" w:rsidP="002513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727CC8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lightGray"/>
                <w:lang w:val="hy-AM"/>
              </w:rPr>
              <w:t> </w:t>
            </w:r>
            <w:r w:rsidRPr="00B368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 xml:space="preserve">26.02.2021թ. </w:t>
            </w:r>
          </w:p>
          <w:p w14:paraId="5AAF5CB1" w14:textId="4D2EE0DF" w:rsidR="0025138A" w:rsidRPr="00727CC8" w:rsidRDefault="0025138A" w:rsidP="0025138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B368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 xml:space="preserve">թիվ </w:t>
            </w:r>
            <w:r w:rsidRPr="00B36863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27.3/3958-2021</w:t>
            </w:r>
          </w:p>
        </w:tc>
      </w:tr>
      <w:tr w:rsidR="0025138A" w:rsidRPr="00522D5B" w14:paraId="6B1A0F94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12C307" w14:textId="7D5451AF" w:rsidR="0025138A" w:rsidRPr="0025138A" w:rsidRDefault="0025138A" w:rsidP="0090172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5138A">
              <w:rPr>
                <w:rFonts w:ascii="GHEA Grapalat" w:hAnsi="GHEA Grapalat" w:cs="Sylfaen"/>
                <w:sz w:val="24"/>
                <w:szCs w:val="24"/>
                <w:lang w:val="hy-AM"/>
              </w:rPr>
              <w:t>1. ««Պետական լոտո» փակ բաժնետիրական ընկերությունը լուծարելու մասին» Հայաստանի Հանրապետության կառավարության որոշման</w:t>
            </w:r>
            <w:r w:rsidRPr="0025138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(այսուհետ՝ Նախագիծ) </w:t>
            </w:r>
            <w:r w:rsidRPr="0025138A">
              <w:rPr>
                <w:rFonts w:ascii="GHEA Grapalat" w:hAnsi="GHEA Grapalat" w:cs="Sylfaen"/>
                <w:sz w:val="24"/>
                <w:szCs w:val="24"/>
                <w:lang w:val="hy-AM"/>
              </w:rPr>
              <w:t>հերթական (գրանցման) համարից հետո անհրաժեշտ է լրացնել նշում դրա բնույթի մասին:</w:t>
            </w: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D0DF79" w14:textId="16242ED9" w:rsidR="0025138A" w:rsidRPr="0025138A" w:rsidRDefault="006C5446" w:rsidP="006C544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5138A" w:rsidRPr="0025138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</w:tc>
      </w:tr>
      <w:tr w:rsidR="0025138A" w:rsidRPr="00901728" w14:paraId="09467EF1" w14:textId="77777777" w:rsidTr="00522D5B">
        <w:trPr>
          <w:gridBefore w:val="1"/>
          <w:wBefore w:w="23" w:type="dxa"/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E4BEA" w14:textId="38D1DF64" w:rsidR="0025138A" w:rsidRPr="006C5446" w:rsidRDefault="0025138A" w:rsidP="00901728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C5446">
              <w:rPr>
                <w:rFonts w:ascii="GHEA Grapalat" w:hAnsi="GHEA Grapalat" w:cs="Sylfaen"/>
                <w:lang w:val="hy-AM"/>
              </w:rPr>
              <w:t>2. Նախագծի նախաբանի բոլոր «ենթակետը» բառերն անհրաժեշտ է փոխարինել «կետը» բառերով:</w:t>
            </w:r>
          </w:p>
        </w:tc>
        <w:tc>
          <w:tcPr>
            <w:tcW w:w="6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5A6F22" w14:textId="09DD9EDD" w:rsidR="0025138A" w:rsidRPr="0025138A" w:rsidRDefault="006C5446" w:rsidP="006C544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25138A" w:rsidRPr="0025138A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14:paraId="3182FD91" w14:textId="6A664710" w:rsidR="0025138A" w:rsidRPr="0025138A" w:rsidRDefault="0025138A" w:rsidP="002513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Առաջարկը պատճառաբանված չէ: Բացի այդ, թե «Նորմատիվ իրավական ակտերի մասին» գործող օրենքով, թե «Իրավական ակտերի մասին» ուժը կորցրած օրենքով նորմատիվ իրավական ակտի կառուցվածքին ներկայացվող պահանջները չեն տարածվում 2001 թվականի սեպտեմբերի 25-ին ընդունված և նույն թվականի դեկտեմբերի 6-ին ուժի </w:t>
            </w:r>
            <w:r w:rsidRPr="002513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մեջ մտած «Բաժնետիրական ընկերությունների մասին» օրենքի վրա: Ավելին, Կառավարության կողմից ընդունված բազմաթիվ նույնաբովանդակ ակտերում նախաբանն ունի միևնույն տեսքը:</w:t>
            </w:r>
          </w:p>
        </w:tc>
      </w:tr>
    </w:tbl>
    <w:p w14:paraId="1C142301" w14:textId="77777777" w:rsidR="00D46B2F" w:rsidRPr="00522D5B" w:rsidRDefault="00D46B2F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sectPr w:rsidR="00D46B2F" w:rsidRPr="00522D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E9F"/>
    <w:rsid w:val="0025138A"/>
    <w:rsid w:val="002D0EE8"/>
    <w:rsid w:val="00522D5B"/>
    <w:rsid w:val="006C5446"/>
    <w:rsid w:val="00727CC8"/>
    <w:rsid w:val="0077006E"/>
    <w:rsid w:val="008E5E9F"/>
    <w:rsid w:val="00901728"/>
    <w:rsid w:val="00B36863"/>
    <w:rsid w:val="00BC0861"/>
    <w:rsid w:val="00BF09DE"/>
    <w:rsid w:val="00C224F2"/>
    <w:rsid w:val="00D46B2F"/>
    <w:rsid w:val="00EE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6DC4F"/>
  <w15:chartTrackingRefBased/>
  <w15:docId w15:val="{9845A71A-AA26-48E6-A06B-D1F426B5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7CC8"/>
    <w:rPr>
      <w:b/>
      <w:bCs/>
    </w:rPr>
  </w:style>
  <w:style w:type="paragraph" w:styleId="ListParagraph">
    <w:name w:val="List Paragraph"/>
    <w:basedOn w:val="Normal"/>
    <w:uiPriority w:val="34"/>
    <w:qFormat/>
    <w:rsid w:val="00C224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E18F7-71A7-4A38-9525-E4BA5D315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Liana Chanakhchyan</cp:lastModifiedBy>
  <cp:revision>15</cp:revision>
  <dcterms:created xsi:type="dcterms:W3CDTF">2021-03-05T10:45:00Z</dcterms:created>
  <dcterms:modified xsi:type="dcterms:W3CDTF">2021-03-05T12:28:00Z</dcterms:modified>
</cp:coreProperties>
</file>