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2BB" w:rsidRPr="008A4B16" w:rsidRDefault="002542BB" w:rsidP="00444444">
      <w:pPr>
        <w:tabs>
          <w:tab w:val="left" w:pos="90"/>
        </w:tabs>
        <w:spacing w:line="360" w:lineRule="auto"/>
        <w:ind w:left="0" w:hanging="2"/>
        <w:rPr>
          <w:rFonts w:ascii="GHEA Grapalat" w:eastAsia="GHEA Grapalat" w:hAnsi="GHEA Grapalat" w:cs="GHEA Grapalat"/>
        </w:rPr>
      </w:pPr>
    </w:p>
    <w:p w:rsidR="002542BB" w:rsidRPr="003D77FD" w:rsidRDefault="009A2E5A" w:rsidP="00444444">
      <w:pPr>
        <w:tabs>
          <w:tab w:val="left" w:pos="90"/>
        </w:tabs>
        <w:spacing w:line="360" w:lineRule="auto"/>
        <w:ind w:left="0" w:hanging="2"/>
        <w:jc w:val="center"/>
        <w:rPr>
          <w:rFonts w:ascii="GHEA Grapalat" w:eastAsia="GHEA Grapalat" w:hAnsi="GHEA Grapalat" w:cs="GHEA Grapalat"/>
        </w:rPr>
      </w:pPr>
      <w:r w:rsidRPr="00CF7BBD">
        <w:rPr>
          <w:rFonts w:ascii="GHEA Grapalat" w:eastAsia="GHEA Grapalat" w:hAnsi="GHEA Grapalat" w:cs="GHEA Grapalat"/>
          <w:b/>
        </w:rPr>
        <w:t>ՀԱՅԱՍՏԱՆԻ</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ՀԱՆՐԱՊԵՏՈՒԹՅԱՆ</w:t>
      </w:r>
    </w:p>
    <w:p w:rsidR="002542BB" w:rsidRPr="003D77FD" w:rsidRDefault="009A2E5A" w:rsidP="00444444">
      <w:pPr>
        <w:tabs>
          <w:tab w:val="left" w:pos="90"/>
        </w:tabs>
        <w:spacing w:line="360" w:lineRule="auto"/>
        <w:ind w:left="0" w:hanging="2"/>
        <w:jc w:val="center"/>
        <w:rPr>
          <w:rFonts w:ascii="GHEA Grapalat" w:eastAsia="GHEA Grapalat" w:hAnsi="GHEA Grapalat" w:cs="GHEA Grapalat"/>
        </w:rPr>
      </w:pPr>
      <w:r w:rsidRPr="00CF7BBD">
        <w:rPr>
          <w:rFonts w:ascii="GHEA Grapalat" w:eastAsia="GHEA Grapalat" w:hAnsi="GHEA Grapalat" w:cs="GHEA Grapalat"/>
          <w:b/>
        </w:rPr>
        <w:t>Օ</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Ր</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Ե</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Ն</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Ք</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Ը</w:t>
      </w:r>
    </w:p>
    <w:p w:rsidR="002542BB" w:rsidRPr="003D77FD" w:rsidRDefault="009A2E5A" w:rsidP="00444444">
      <w:pPr>
        <w:tabs>
          <w:tab w:val="left" w:pos="90"/>
        </w:tabs>
        <w:spacing w:line="360" w:lineRule="auto"/>
        <w:ind w:left="0" w:hanging="2"/>
        <w:jc w:val="center"/>
        <w:rPr>
          <w:rFonts w:ascii="GHEA Grapalat" w:eastAsia="GHEA Grapalat" w:hAnsi="GHEA Grapalat" w:cs="GHEA Grapalat"/>
        </w:rPr>
      </w:pPr>
      <w:r w:rsidRPr="00CF7BBD">
        <w:rPr>
          <w:rFonts w:ascii="GHEA Grapalat" w:eastAsia="GHEA Grapalat" w:hAnsi="GHEA Grapalat" w:cs="GHEA Grapalat"/>
          <w:b/>
        </w:rPr>
        <w:t>ՀԱՅԱՍՏԱՆԻ</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ՀԱՆՐԱՊԵՏՈՒԹՅԱՆ</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ՎԱՐՉԱԿԱՆ</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ԴԱՏԱՎԱՐՈՒԹՅԱՆ</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ՕՐԵՆՍԳՐՔՈՒՄ</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ՓՈՓՈԽՈՒԹՅՈՒՆՆԵՐ</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ԵՎ</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ԼՐԱՑՈՒՄՆԵՐ</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ԿԱՏԱՐԵԼՈՒ</w:t>
      </w:r>
      <w:r w:rsidR="006109D9" w:rsidRPr="006109D9">
        <w:rPr>
          <w:rFonts w:ascii="GHEA Grapalat" w:eastAsia="GHEA Grapalat" w:hAnsi="GHEA Grapalat" w:cs="GHEA Grapalat"/>
          <w:b/>
        </w:rPr>
        <w:t xml:space="preserve"> </w:t>
      </w:r>
      <w:r w:rsidRPr="00CF7BBD">
        <w:rPr>
          <w:rFonts w:ascii="GHEA Grapalat" w:eastAsia="GHEA Grapalat" w:hAnsi="GHEA Grapalat" w:cs="GHEA Grapalat"/>
          <w:b/>
        </w:rPr>
        <w:t>ՄԱՍԻՆ</w:t>
      </w:r>
    </w:p>
    <w:p w:rsidR="002542BB" w:rsidRPr="003D77FD" w:rsidRDefault="002542BB" w:rsidP="00444444">
      <w:pPr>
        <w:spacing w:line="360" w:lineRule="auto"/>
        <w:ind w:left="0" w:right="-90" w:hanging="2"/>
        <w:jc w:val="both"/>
        <w:rPr>
          <w:rFonts w:ascii="GHEA Grapalat" w:eastAsia="GHEA Grapalat" w:hAnsi="GHEA Grapalat" w:cs="GHEA Grapalat"/>
        </w:rPr>
      </w:pPr>
    </w:p>
    <w:p w:rsidR="009A7B8E" w:rsidRPr="00C43572" w:rsidRDefault="006109D9" w:rsidP="00444444">
      <w:pPr>
        <w:spacing w:line="360" w:lineRule="auto"/>
        <w:ind w:left="-2" w:right="-90" w:firstLineChars="0" w:firstLine="567"/>
        <w:jc w:val="both"/>
        <w:rPr>
          <w:rFonts w:ascii="GHEA Grapalat" w:eastAsia="GHEA Grapalat" w:hAnsi="GHEA Grapalat" w:cs="GHEA Grapalat"/>
        </w:rPr>
      </w:pPr>
      <w:r w:rsidRPr="006109D9">
        <w:rPr>
          <w:rFonts w:ascii="GHEA Grapalat" w:eastAsia="GHEA Grapalat" w:hAnsi="GHEA Grapalat" w:cs="GHEA Grapalat"/>
          <w:b/>
        </w:rPr>
        <w:tab/>
      </w:r>
      <w:proofErr w:type="gramStart"/>
      <w:r w:rsidR="009A2E5A" w:rsidRPr="00CF7BBD">
        <w:rPr>
          <w:rFonts w:ascii="GHEA Grapalat" w:eastAsia="GHEA Grapalat" w:hAnsi="GHEA Grapalat" w:cs="GHEA Grapalat"/>
          <w:b/>
        </w:rPr>
        <w:t>Հոդված</w:t>
      </w:r>
      <w:r w:rsidRPr="006109D9">
        <w:rPr>
          <w:rFonts w:ascii="GHEA Grapalat" w:eastAsia="GHEA Grapalat" w:hAnsi="GHEA Grapalat" w:cs="GHEA Grapalat"/>
          <w:b/>
        </w:rPr>
        <w:t xml:space="preserve"> 1.</w:t>
      </w:r>
      <w:proofErr w:type="gramEnd"/>
      <w:r w:rsidRPr="006109D9">
        <w:rPr>
          <w:rFonts w:ascii="GHEA Grapalat" w:eastAsia="GHEA Grapalat" w:hAnsi="GHEA Grapalat" w:cs="GHEA Grapalat"/>
          <w:b/>
        </w:rPr>
        <w:t xml:space="preserve"> </w:t>
      </w:r>
      <w:r w:rsidR="009A2E5A" w:rsidRPr="00CF7BBD">
        <w:rPr>
          <w:rFonts w:ascii="GHEA Grapalat" w:eastAsia="GHEA Grapalat" w:hAnsi="GHEA Grapalat" w:cs="GHEA Grapalat"/>
        </w:rPr>
        <w:t>Հայաստանի</w:t>
      </w:r>
      <w:r w:rsidRPr="006109D9">
        <w:rPr>
          <w:rFonts w:ascii="GHEA Grapalat" w:eastAsia="GHEA Grapalat" w:hAnsi="GHEA Grapalat" w:cs="GHEA Grapalat"/>
        </w:rPr>
        <w:t xml:space="preserve"> </w:t>
      </w:r>
      <w:r w:rsidR="009A2E5A" w:rsidRPr="00CF7BBD">
        <w:rPr>
          <w:rFonts w:ascii="GHEA Grapalat" w:eastAsia="GHEA Grapalat" w:hAnsi="GHEA Grapalat" w:cs="GHEA Grapalat"/>
        </w:rPr>
        <w:t>Հանրապետության</w:t>
      </w:r>
      <w:r w:rsidRPr="006109D9">
        <w:rPr>
          <w:rFonts w:ascii="GHEA Grapalat" w:eastAsia="GHEA Grapalat" w:hAnsi="GHEA Grapalat" w:cs="GHEA Grapalat"/>
        </w:rPr>
        <w:t xml:space="preserve"> 2013 </w:t>
      </w:r>
      <w:r w:rsidR="009A2E5A" w:rsidRPr="00CF7BBD">
        <w:rPr>
          <w:rFonts w:ascii="GHEA Grapalat" w:eastAsia="GHEA Grapalat" w:hAnsi="GHEA Grapalat" w:cs="GHEA Grapalat"/>
        </w:rPr>
        <w:t>թվականի</w:t>
      </w:r>
      <w:r w:rsidRPr="006109D9">
        <w:rPr>
          <w:rFonts w:ascii="GHEA Grapalat" w:eastAsia="GHEA Grapalat" w:hAnsi="GHEA Grapalat" w:cs="GHEA Grapalat"/>
        </w:rPr>
        <w:t xml:space="preserve"> </w:t>
      </w:r>
      <w:r w:rsidR="009A2E5A" w:rsidRPr="00CF7BBD">
        <w:rPr>
          <w:rFonts w:ascii="GHEA Grapalat" w:eastAsia="GHEA Grapalat" w:hAnsi="GHEA Grapalat" w:cs="GHEA Grapalat"/>
        </w:rPr>
        <w:t>դեկտեմբերի</w:t>
      </w:r>
      <w:r w:rsidRPr="006109D9">
        <w:rPr>
          <w:rFonts w:ascii="GHEA Grapalat" w:eastAsia="GHEA Grapalat" w:hAnsi="GHEA Grapalat" w:cs="GHEA Grapalat"/>
        </w:rPr>
        <w:t xml:space="preserve"> 5-</w:t>
      </w:r>
      <w:r w:rsidR="009A2E5A" w:rsidRPr="00CF7BBD">
        <w:rPr>
          <w:rFonts w:ascii="GHEA Grapalat" w:eastAsia="GHEA Grapalat" w:hAnsi="GHEA Grapalat" w:cs="GHEA Grapalat"/>
        </w:rPr>
        <w:t>ի</w:t>
      </w:r>
      <w:r w:rsidRPr="006109D9">
        <w:rPr>
          <w:rFonts w:ascii="GHEA Grapalat" w:eastAsia="GHEA Grapalat" w:hAnsi="GHEA Grapalat" w:cs="GHEA Grapalat"/>
        </w:rPr>
        <w:t xml:space="preserve"> </w:t>
      </w:r>
      <w:r w:rsidR="009A2E5A" w:rsidRPr="00CF7BBD">
        <w:rPr>
          <w:rFonts w:ascii="GHEA Grapalat" w:eastAsia="GHEA Grapalat" w:hAnsi="GHEA Grapalat" w:cs="GHEA Grapalat"/>
        </w:rPr>
        <w:t>վարչական</w:t>
      </w:r>
      <w:r w:rsidRPr="006109D9">
        <w:rPr>
          <w:rFonts w:ascii="GHEA Grapalat" w:eastAsia="GHEA Grapalat" w:hAnsi="GHEA Grapalat" w:cs="GHEA Grapalat"/>
        </w:rPr>
        <w:t xml:space="preserve"> </w:t>
      </w:r>
      <w:r w:rsidR="009A2E5A" w:rsidRPr="00CF7BBD">
        <w:rPr>
          <w:rFonts w:ascii="GHEA Grapalat" w:eastAsia="GHEA Grapalat" w:hAnsi="GHEA Grapalat" w:cs="GHEA Grapalat"/>
        </w:rPr>
        <w:t>դատավարության</w:t>
      </w:r>
      <w:r w:rsidRPr="006109D9">
        <w:rPr>
          <w:rFonts w:ascii="GHEA Grapalat" w:eastAsia="GHEA Grapalat" w:hAnsi="GHEA Grapalat" w:cs="GHEA Grapalat"/>
        </w:rPr>
        <w:t xml:space="preserve"> </w:t>
      </w:r>
      <w:r w:rsidR="009A2E5A" w:rsidRPr="00CF7BBD">
        <w:rPr>
          <w:rFonts w:ascii="GHEA Grapalat" w:eastAsia="GHEA Grapalat" w:hAnsi="GHEA Grapalat" w:cs="GHEA Grapalat"/>
        </w:rPr>
        <w:t>օրենսգրքի</w:t>
      </w:r>
      <w:r w:rsidRPr="006109D9">
        <w:rPr>
          <w:rFonts w:ascii="GHEA Grapalat" w:eastAsia="GHEA Grapalat" w:hAnsi="GHEA Grapalat" w:cs="GHEA Grapalat"/>
        </w:rPr>
        <w:t xml:space="preserve"> (</w:t>
      </w:r>
      <w:r w:rsidR="009A2E5A" w:rsidRPr="00CF7BBD">
        <w:rPr>
          <w:rFonts w:ascii="GHEA Grapalat" w:eastAsia="GHEA Grapalat" w:hAnsi="GHEA Grapalat" w:cs="GHEA Grapalat"/>
        </w:rPr>
        <w:t>այսուհետ</w:t>
      </w:r>
      <w:r w:rsidRPr="006109D9">
        <w:rPr>
          <w:rFonts w:ascii="GHEA Grapalat" w:eastAsia="GHEA Grapalat" w:hAnsi="GHEA Grapalat" w:cs="GHEA Grapalat"/>
        </w:rPr>
        <w:t xml:space="preserve">` </w:t>
      </w:r>
      <w:r w:rsidR="009A2E5A" w:rsidRPr="00CF7BBD">
        <w:rPr>
          <w:rFonts w:ascii="GHEA Grapalat" w:eastAsia="GHEA Grapalat" w:hAnsi="GHEA Grapalat" w:cs="GHEA Grapalat"/>
        </w:rPr>
        <w:t>Օրենսգիրք</w:t>
      </w:r>
      <w:r w:rsidRPr="006109D9">
        <w:rPr>
          <w:rFonts w:ascii="GHEA Grapalat" w:eastAsia="GHEA Grapalat" w:hAnsi="GHEA Grapalat" w:cs="GHEA Grapalat"/>
        </w:rPr>
        <w:t xml:space="preserve">) </w:t>
      </w:r>
      <w:r w:rsidR="009A7B8E">
        <w:rPr>
          <w:rFonts w:ascii="GHEA Grapalat" w:eastAsia="GHEA Grapalat" w:hAnsi="GHEA Grapalat" w:cs="GHEA Grapalat"/>
          <w:lang w:val="hy-AM"/>
        </w:rPr>
        <w:t xml:space="preserve">114-րդ հոդվածի 6-րդ մասում </w:t>
      </w:r>
      <w:r w:rsidR="00D01C27" w:rsidRPr="00D01C27">
        <w:rPr>
          <w:rFonts w:ascii="GHEA Grapalat" w:eastAsia="GHEA Grapalat" w:hAnsi="GHEA Grapalat" w:cs="GHEA Grapalat"/>
        </w:rPr>
        <w:t></w:t>
      </w:r>
      <w:r w:rsidRPr="006109D9">
        <w:rPr>
          <w:rFonts w:ascii="GHEA Grapalat" w:eastAsia="GHEA Grapalat" w:hAnsi="GHEA Grapalat" w:cs="GHEA Grapalat"/>
          <w:lang w:val="hy-AM"/>
        </w:rPr>
        <w:t>եզրափակիչ մասը</w:t>
      </w:r>
      <w:r w:rsidRPr="006109D9">
        <w:rPr>
          <w:rFonts w:ascii="GHEA Grapalat" w:eastAsia="GHEA Grapalat" w:hAnsi="GHEA Grapalat" w:cs="GHEA Grapalat"/>
        </w:rPr>
        <w:t></w:t>
      </w:r>
      <w:r w:rsidR="009A7B8E">
        <w:rPr>
          <w:rFonts w:ascii="GHEA Grapalat" w:eastAsia="GHEA Grapalat" w:hAnsi="GHEA Grapalat" w:cs="GHEA Grapalat"/>
          <w:lang w:val="hy-AM"/>
        </w:rPr>
        <w:t xml:space="preserve"> բառերից հետո լրացնել </w:t>
      </w:r>
      <w:r w:rsidR="009A7B8E" w:rsidRPr="00094521">
        <w:rPr>
          <w:rFonts w:ascii="GHEA Grapalat" w:eastAsia="GHEA Grapalat" w:hAnsi="GHEA Grapalat" w:cs="GHEA Grapalat"/>
        </w:rPr>
        <w:t></w:t>
      </w:r>
      <w:r w:rsidR="009A7B8E" w:rsidRPr="00094521">
        <w:rPr>
          <w:rFonts w:ascii="GHEA Grapalat" w:eastAsia="GHEA Grapalat" w:hAnsi="GHEA Grapalat" w:cs="GHEA Grapalat"/>
          <w:lang w:val="hy-AM"/>
        </w:rPr>
        <w:t>՝</w:t>
      </w:r>
      <w:r w:rsidR="009A7B8E">
        <w:rPr>
          <w:rFonts w:ascii="GHEA Grapalat" w:eastAsia="GHEA Grapalat" w:hAnsi="GHEA Grapalat" w:cs="GHEA Grapalat"/>
          <w:lang w:val="hy-AM"/>
        </w:rPr>
        <w:t>բացառությամբ սույն օրենսգրքի 18-րդ գլխով նախատեսված գործեր</w:t>
      </w:r>
      <w:r w:rsidR="00E5734B">
        <w:rPr>
          <w:rFonts w:ascii="GHEA Grapalat" w:eastAsia="GHEA Grapalat" w:hAnsi="GHEA Grapalat" w:cs="GHEA Grapalat"/>
          <w:lang w:val="hy-AM"/>
        </w:rPr>
        <w:t>ով կայացված դատական ակտերի</w:t>
      </w:r>
      <w:bookmarkStart w:id="0" w:name="_GoBack"/>
      <w:bookmarkEnd w:id="0"/>
      <w:r w:rsidR="00C43572" w:rsidRPr="009A7B8E">
        <w:rPr>
          <w:rFonts w:ascii="GHEA Grapalat" w:eastAsia="GHEA Grapalat" w:hAnsi="GHEA Grapalat" w:cs="GHEA Grapalat"/>
        </w:rPr>
        <w:t></w:t>
      </w:r>
      <w:r w:rsidR="00925B34">
        <w:rPr>
          <w:rFonts w:ascii="GHEA Grapalat" w:eastAsia="GHEA Grapalat" w:hAnsi="GHEA Grapalat" w:cs="GHEA Grapalat"/>
          <w:lang w:val="hy-AM"/>
        </w:rPr>
        <w:t xml:space="preserve"> բառերը</w:t>
      </w:r>
      <w:r w:rsidR="00C43572">
        <w:rPr>
          <w:rFonts w:ascii="GHEA Grapalat" w:eastAsia="GHEA Grapalat" w:hAnsi="GHEA Grapalat" w:cs="GHEA Grapalat"/>
        </w:rPr>
        <w:t>:</w:t>
      </w:r>
    </w:p>
    <w:p w:rsidR="009A7B8E" w:rsidRDefault="009A7B8E" w:rsidP="00444444">
      <w:pPr>
        <w:spacing w:line="360" w:lineRule="auto"/>
        <w:ind w:left="-2" w:right="-90" w:firstLineChars="0" w:firstLine="567"/>
        <w:jc w:val="both"/>
        <w:rPr>
          <w:rFonts w:ascii="GHEA Grapalat" w:eastAsia="GHEA Grapalat" w:hAnsi="GHEA Grapalat" w:cs="GHEA Grapalat"/>
          <w:lang w:val="hy-AM"/>
        </w:rPr>
      </w:pPr>
    </w:p>
    <w:p w:rsidR="009A7B8E" w:rsidRDefault="009A7B8E" w:rsidP="00444444">
      <w:pPr>
        <w:spacing w:line="360" w:lineRule="auto"/>
        <w:ind w:left="-2" w:right="-90" w:firstLineChars="0" w:firstLine="567"/>
        <w:jc w:val="both"/>
        <w:rPr>
          <w:rFonts w:ascii="GHEA Grapalat" w:eastAsia="GHEA Grapalat" w:hAnsi="GHEA Grapalat" w:cs="GHEA Grapalat"/>
          <w:lang w:val="hy-AM"/>
        </w:rPr>
      </w:pPr>
    </w:p>
    <w:p w:rsidR="002542BB" w:rsidRPr="009A7B8E" w:rsidRDefault="006109D9" w:rsidP="00444444">
      <w:pPr>
        <w:spacing w:line="360" w:lineRule="auto"/>
        <w:ind w:left="-2" w:right="-90" w:firstLineChars="0" w:firstLine="567"/>
        <w:jc w:val="both"/>
        <w:rPr>
          <w:rFonts w:ascii="GHEA Grapalat" w:eastAsia="GHEA Grapalat" w:hAnsi="GHEA Grapalat" w:cs="GHEA Grapalat"/>
          <w:lang w:val="hy-AM"/>
        </w:rPr>
      </w:pPr>
      <w:r w:rsidRPr="006109D9">
        <w:rPr>
          <w:rFonts w:ascii="GHEA Grapalat" w:eastAsia="GHEA Grapalat" w:hAnsi="GHEA Grapalat" w:cs="GHEA Grapalat"/>
          <w:b/>
          <w:lang w:val="hy-AM"/>
        </w:rPr>
        <w:t>Հոդված 2.</w:t>
      </w:r>
      <w:r w:rsidR="009A7B8E">
        <w:rPr>
          <w:rFonts w:ascii="GHEA Grapalat" w:eastAsia="GHEA Grapalat" w:hAnsi="GHEA Grapalat" w:cs="GHEA Grapalat"/>
          <w:lang w:val="hy-AM"/>
        </w:rPr>
        <w:t xml:space="preserve"> Օրենսգրքի </w:t>
      </w:r>
      <w:r w:rsidRPr="006109D9">
        <w:rPr>
          <w:rFonts w:ascii="GHEA Grapalat" w:eastAsia="GHEA Grapalat" w:hAnsi="GHEA Grapalat" w:cs="GHEA Grapalat"/>
          <w:lang w:val="hy-AM"/>
        </w:rPr>
        <w:t>18-րդ գլուխը շարադրել նոր խմբագրությամբ.</w:t>
      </w:r>
    </w:p>
    <w:p w:rsidR="002542BB" w:rsidRPr="003D77FD" w:rsidRDefault="006109D9" w:rsidP="00444444">
      <w:pPr>
        <w:spacing w:line="360" w:lineRule="auto"/>
        <w:ind w:left="0" w:right="-90" w:hanging="2"/>
        <w:jc w:val="center"/>
        <w:rPr>
          <w:rFonts w:ascii="GHEA Grapalat" w:eastAsia="GHEA Grapalat" w:hAnsi="GHEA Grapalat" w:cs="GHEA Grapalat"/>
          <w:lang w:val="hy-AM"/>
        </w:rPr>
      </w:pPr>
      <w:r w:rsidRPr="006109D9">
        <w:rPr>
          <w:rFonts w:ascii="GHEA Grapalat" w:eastAsia="GHEA Grapalat" w:hAnsi="GHEA Grapalat" w:cs="GHEA Grapalat"/>
          <w:lang w:val="hy-AM"/>
        </w:rPr>
        <w:t>«</w:t>
      </w:r>
      <w:r w:rsidRPr="006109D9">
        <w:rPr>
          <w:rFonts w:ascii="GHEA Grapalat" w:eastAsia="GHEA Grapalat" w:hAnsi="GHEA Grapalat" w:cs="GHEA Grapalat"/>
          <w:b/>
          <w:lang w:val="hy-AM"/>
        </w:rPr>
        <w:t>Գ Լ ՈՒ Խ</w:t>
      </w:r>
      <w:r w:rsidRPr="006109D9">
        <w:rPr>
          <w:rFonts w:ascii="Cambria" w:eastAsia="Cambria" w:hAnsi="Cambria" w:cs="Cambria"/>
          <w:b/>
          <w:lang w:val="hy-AM"/>
        </w:rPr>
        <w:t xml:space="preserve">  </w:t>
      </w:r>
      <w:r w:rsidRPr="006109D9">
        <w:rPr>
          <w:rFonts w:ascii="GHEA Grapalat" w:eastAsia="GHEA Grapalat" w:hAnsi="GHEA Grapalat" w:cs="GHEA Grapalat"/>
          <w:b/>
          <w:lang w:val="hy-AM"/>
        </w:rPr>
        <w:t>18.</w:t>
      </w:r>
    </w:p>
    <w:p w:rsidR="002542BB" w:rsidRPr="003D77FD" w:rsidRDefault="006109D9" w:rsidP="00444444">
      <w:pPr>
        <w:pBdr>
          <w:top w:val="nil"/>
          <w:left w:val="nil"/>
          <w:bottom w:val="nil"/>
          <w:right w:val="nil"/>
          <w:between w:val="nil"/>
        </w:pBdr>
        <w:shd w:val="clear" w:color="auto" w:fill="FFFFFF"/>
        <w:spacing w:line="360" w:lineRule="auto"/>
        <w:ind w:left="0" w:hanging="2"/>
        <w:jc w:val="center"/>
        <w:rPr>
          <w:rFonts w:ascii="GHEA Grapalat" w:eastAsia="GHEA Grapalat" w:hAnsi="GHEA Grapalat" w:cs="GHEA Grapalat"/>
          <w:color w:val="000000"/>
          <w:lang w:val="hy-AM"/>
        </w:rPr>
      </w:pPr>
      <w:r w:rsidRPr="006109D9">
        <w:rPr>
          <w:rFonts w:ascii="GHEA Grapalat" w:eastAsia="GHEA Grapalat" w:hAnsi="GHEA Grapalat" w:cs="GHEA Grapalat"/>
          <w:b/>
          <w:color w:val="000000"/>
          <w:lang w:val="hy-AM"/>
        </w:rPr>
        <w:t>ԳՐԱՎՈՐ ԸՆԹԱՑԱԿԱՐԳԸ</w:t>
      </w:r>
    </w:p>
    <w:p w:rsidR="002542BB" w:rsidRPr="003D77FD" w:rsidRDefault="002542BB" w:rsidP="00444444">
      <w:pPr>
        <w:spacing w:line="360" w:lineRule="auto"/>
        <w:ind w:left="0" w:right="-90" w:hanging="2"/>
        <w:jc w:val="both"/>
        <w:rPr>
          <w:rFonts w:ascii="GHEA Grapalat" w:eastAsia="GHEA Grapalat" w:hAnsi="GHEA Grapalat" w:cs="GHEA Grapalat"/>
          <w:lang w:val="hy-AM"/>
        </w:rPr>
      </w:pPr>
    </w:p>
    <w:p w:rsidR="002542BB" w:rsidRPr="00CF7BBD" w:rsidRDefault="006109D9" w:rsidP="00444444">
      <w:pPr>
        <w:pBdr>
          <w:top w:val="nil"/>
          <w:left w:val="nil"/>
          <w:bottom w:val="nil"/>
          <w:right w:val="nil"/>
          <w:between w:val="nil"/>
        </w:pBdr>
        <w:shd w:val="clear" w:color="auto" w:fill="FFFFFF"/>
        <w:spacing w:line="360" w:lineRule="auto"/>
        <w:ind w:left="-2" w:firstLineChars="0" w:firstLine="711"/>
        <w:jc w:val="both"/>
        <w:rPr>
          <w:rFonts w:ascii="GHEA Grapalat" w:eastAsia="GHEA Grapalat" w:hAnsi="GHEA Grapalat" w:cs="GHEA Grapalat"/>
          <w:color w:val="000000"/>
        </w:rPr>
      </w:pPr>
      <w:r w:rsidRPr="006109D9">
        <w:rPr>
          <w:rFonts w:ascii="Cambria" w:eastAsia="Cambria" w:hAnsi="Cambria" w:cs="Cambria"/>
          <w:color w:val="000000"/>
          <w:lang w:val="hy-AM"/>
        </w:rPr>
        <w:t> </w:t>
      </w:r>
      <w:proofErr w:type="gramStart"/>
      <w:r w:rsidR="009A2E5A" w:rsidRPr="00CF7BBD">
        <w:rPr>
          <w:rFonts w:ascii="GHEA Grapalat" w:eastAsia="GHEA Grapalat" w:hAnsi="GHEA Grapalat" w:cs="GHEA Grapalat"/>
          <w:b/>
          <w:color w:val="000000"/>
        </w:rPr>
        <w:t>Հոդված 116.</w:t>
      </w:r>
      <w:proofErr w:type="gramEnd"/>
      <w:r w:rsidR="009A2E5A" w:rsidRPr="00CF7BBD">
        <w:rPr>
          <w:rFonts w:ascii="GHEA Grapalat" w:eastAsia="GHEA Grapalat" w:hAnsi="GHEA Grapalat" w:cs="GHEA Grapalat"/>
          <w:b/>
          <w:color w:val="000000"/>
        </w:rPr>
        <w:t xml:space="preserve"> Գրավոր ընթացակարգի իրականացման կարգը</w:t>
      </w:r>
    </w:p>
    <w:p w:rsidR="002542BB" w:rsidRPr="00CF7BBD" w:rsidRDefault="009A2E5A" w:rsidP="00444444">
      <w:pPr>
        <w:numPr>
          <w:ilvl w:val="0"/>
          <w:numId w:val="2"/>
        </w:numPr>
        <w:pBdr>
          <w:top w:val="nil"/>
          <w:left w:val="nil"/>
          <w:bottom w:val="nil"/>
          <w:right w:val="nil"/>
          <w:between w:val="nil"/>
        </w:pBdr>
        <w:shd w:val="clear" w:color="auto" w:fill="FFFFFF"/>
        <w:tabs>
          <w:tab w:val="left" w:pos="990"/>
        </w:tabs>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 xml:space="preserve">Վարչական դատարանում </w:t>
      </w:r>
      <w:r w:rsidR="008C4285">
        <w:rPr>
          <w:rFonts w:ascii="GHEA Grapalat" w:eastAsia="GHEA Grapalat" w:hAnsi="GHEA Grapalat" w:cs="GHEA Grapalat"/>
          <w:color w:val="000000"/>
        </w:rPr>
        <w:t xml:space="preserve">գործի </w:t>
      </w:r>
      <w:r w:rsidRPr="00CF7BBD">
        <w:rPr>
          <w:rFonts w:ascii="GHEA Grapalat" w:eastAsia="GHEA Grapalat" w:hAnsi="GHEA Grapalat" w:cs="GHEA Grapalat"/>
          <w:color w:val="000000"/>
        </w:rPr>
        <w:t>գրավոր ընթացակարգ</w:t>
      </w:r>
      <w:r w:rsidR="00DE7287">
        <w:rPr>
          <w:rFonts w:ascii="GHEA Grapalat" w:eastAsia="GHEA Grapalat" w:hAnsi="GHEA Grapalat" w:cs="GHEA Grapalat"/>
          <w:color w:val="000000"/>
        </w:rPr>
        <w:t>ով քննություն</w:t>
      </w:r>
      <w:r w:rsidRPr="00CF7BBD">
        <w:rPr>
          <w:rFonts w:ascii="GHEA Grapalat" w:eastAsia="GHEA Grapalat" w:hAnsi="GHEA Grapalat" w:cs="GHEA Grapalat"/>
          <w:color w:val="000000"/>
        </w:rPr>
        <w:t>ն իրականացվում է սույն օրենսգրքով նախատեսված գործի քննության ընդհանուր կանոնների համաձայն՝ այն հատուկ կանոնների պահպանմամբ, որոնք սահմանված են սույն գլխի դրույթներով:</w:t>
      </w:r>
    </w:p>
    <w:p w:rsidR="002542BB" w:rsidRPr="00CF7BBD" w:rsidRDefault="009A2E5A" w:rsidP="00444444">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rPr>
      </w:pPr>
      <w:r w:rsidRPr="00CF7BBD">
        <w:rPr>
          <w:rFonts w:ascii="Cambria" w:eastAsia="Cambria" w:hAnsi="Cambria" w:cs="Cambria"/>
          <w:color w:val="000000"/>
        </w:rPr>
        <w:t> </w:t>
      </w: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Cambria" w:eastAsia="Cambria" w:hAnsi="Cambria" w:cs="Cambria"/>
          <w:color w:val="000000"/>
        </w:rPr>
        <w:t> </w:t>
      </w:r>
      <w:proofErr w:type="gramStart"/>
      <w:r w:rsidRPr="00CF7BBD">
        <w:rPr>
          <w:rFonts w:ascii="GHEA Grapalat" w:eastAsia="GHEA Grapalat" w:hAnsi="GHEA Grapalat" w:cs="GHEA Grapalat"/>
          <w:b/>
          <w:color w:val="000000"/>
        </w:rPr>
        <w:t>Հոդված 117.</w:t>
      </w:r>
      <w:proofErr w:type="gramEnd"/>
      <w:r w:rsidRPr="00CF7BBD">
        <w:rPr>
          <w:rFonts w:ascii="GHEA Grapalat" w:eastAsia="GHEA Grapalat" w:hAnsi="GHEA Grapalat" w:cs="GHEA Grapalat"/>
          <w:b/>
          <w:color w:val="000000"/>
        </w:rPr>
        <w:t xml:space="preserve"> Գրավոր ընթացակարգով քննվող գործերը </w:t>
      </w:r>
    </w:p>
    <w:p w:rsidR="002542BB" w:rsidRPr="00CF7BBD" w:rsidRDefault="009A2E5A" w:rsidP="00444444">
      <w:pPr>
        <w:numPr>
          <w:ilvl w:val="0"/>
          <w:numId w:val="1"/>
        </w:numPr>
        <w:pBdr>
          <w:top w:val="nil"/>
          <w:left w:val="nil"/>
          <w:bottom w:val="nil"/>
          <w:right w:val="nil"/>
          <w:between w:val="nil"/>
        </w:pBdr>
        <w:shd w:val="clear" w:color="auto" w:fill="FFFFFF"/>
        <w:tabs>
          <w:tab w:val="left" w:pos="990"/>
        </w:tabs>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Վարչական իրավախախտումների վերաբերյալ Հայաստանի Հանրապետության օրենսգրքի 123.3-ր</w:t>
      </w:r>
      <w:r w:rsidR="00A00C9D">
        <w:rPr>
          <w:rFonts w:ascii="GHEA Grapalat" w:eastAsia="GHEA Grapalat" w:hAnsi="GHEA Grapalat" w:cs="GHEA Grapalat"/>
          <w:color w:val="000000"/>
        </w:rPr>
        <w:t>դ հոդվածով,</w:t>
      </w:r>
      <w:r w:rsidRPr="00CF7BBD">
        <w:rPr>
          <w:rFonts w:ascii="GHEA Grapalat" w:eastAsia="GHEA Grapalat" w:hAnsi="GHEA Grapalat" w:cs="GHEA Grapalat"/>
          <w:color w:val="000000"/>
        </w:rPr>
        <w:t xml:space="preserve"> 123.5-րդ հոդվածի 1-2-րդ մասեր</w:t>
      </w:r>
      <w:r w:rsidR="00A00C9D">
        <w:rPr>
          <w:rFonts w:ascii="GHEA Grapalat" w:eastAsia="GHEA Grapalat" w:hAnsi="GHEA Grapalat" w:cs="GHEA Grapalat"/>
          <w:color w:val="000000"/>
        </w:rPr>
        <w:t>ով</w:t>
      </w:r>
      <w:r w:rsidRPr="00CF7BBD">
        <w:rPr>
          <w:rFonts w:ascii="GHEA Grapalat" w:eastAsia="GHEA Grapalat" w:hAnsi="GHEA Grapalat" w:cs="GHEA Grapalat"/>
          <w:color w:val="000000"/>
        </w:rPr>
        <w:t>, 123.6-րդ, 124-րդ, 124.3-րդ, 124.4-րդ և 124.7-րդ</w:t>
      </w:r>
      <w:r w:rsidR="00CF7BBD">
        <w:rPr>
          <w:rFonts w:ascii="GHEA Grapalat" w:eastAsia="GHEA Grapalat" w:hAnsi="GHEA Grapalat" w:cs="GHEA Grapalat"/>
          <w:color w:val="000000"/>
        </w:rPr>
        <w:t xml:space="preserve"> </w:t>
      </w:r>
      <w:r w:rsidRPr="00CF7BBD">
        <w:rPr>
          <w:rFonts w:ascii="GHEA Grapalat" w:eastAsia="GHEA Grapalat" w:hAnsi="GHEA Grapalat" w:cs="GHEA Grapalat"/>
          <w:color w:val="000000"/>
        </w:rPr>
        <w:t>հոդվածներով նախատեսված վարչական իրավախախտումների վերաբերյալ գործերի քննությունն իրականացվում է գրավոր ընթացակարգով:</w:t>
      </w:r>
    </w:p>
    <w:p w:rsidR="002542BB" w:rsidRPr="00CF7BBD" w:rsidRDefault="009A2E5A">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lastRenderedPageBreak/>
        <w:t xml:space="preserve">2. </w:t>
      </w:r>
      <w:r w:rsidR="00B025A7">
        <w:rPr>
          <w:rFonts w:ascii="GHEA Grapalat" w:eastAsia="GHEA Grapalat" w:hAnsi="GHEA Grapalat" w:cs="GHEA Grapalat"/>
          <w:color w:val="000000"/>
        </w:rPr>
        <w:t>Դատավարության մասնակիցների համաձայնության դեպքում վ</w:t>
      </w:r>
      <w:r w:rsidRPr="00CF7BBD">
        <w:rPr>
          <w:rFonts w:ascii="GHEA Grapalat" w:eastAsia="GHEA Grapalat" w:hAnsi="GHEA Grapalat" w:cs="GHEA Grapalat"/>
          <w:color w:val="000000"/>
        </w:rPr>
        <w:t>արչական դատարանը կարող է գրավոր ընթացակարգով քննել նաև այլ գործեր</w:t>
      </w:r>
      <w:r w:rsidR="000242F6">
        <w:rPr>
          <w:rFonts w:ascii="GHEA Grapalat" w:eastAsia="GHEA Grapalat" w:hAnsi="GHEA Grapalat" w:cs="GHEA Grapalat"/>
          <w:color w:val="000000"/>
        </w:rPr>
        <w:t>:</w:t>
      </w: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3. Գործը չի կարող քննվել գրավոր ընթացակարգով, եթե՝</w:t>
      </w: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 xml:space="preserve">1) </w:t>
      </w:r>
      <w:proofErr w:type="gramStart"/>
      <w:r w:rsidRPr="00CF7BBD">
        <w:rPr>
          <w:rFonts w:ascii="GHEA Grapalat" w:eastAsia="GHEA Grapalat" w:hAnsi="GHEA Grapalat" w:cs="GHEA Grapalat"/>
          <w:color w:val="000000"/>
        </w:rPr>
        <w:t>առկա</w:t>
      </w:r>
      <w:proofErr w:type="gramEnd"/>
      <w:r w:rsidRPr="00CF7BBD">
        <w:rPr>
          <w:rFonts w:ascii="GHEA Grapalat" w:eastAsia="GHEA Grapalat" w:hAnsi="GHEA Grapalat" w:cs="GHEA Grapalat"/>
          <w:color w:val="000000"/>
        </w:rPr>
        <w:t xml:space="preserve"> է դատավարության մասնակիցներին, վկաներին, փորձագետին</w:t>
      </w:r>
      <w:r w:rsidR="00EB3F24">
        <w:rPr>
          <w:rFonts w:ascii="GHEA Grapalat" w:eastAsia="GHEA Grapalat" w:hAnsi="GHEA Grapalat" w:cs="GHEA Grapalat"/>
          <w:color w:val="000000"/>
        </w:rPr>
        <w:t xml:space="preserve"> </w:t>
      </w:r>
      <w:r w:rsidRPr="00CF7BBD">
        <w:rPr>
          <w:rFonts w:ascii="GHEA Grapalat" w:eastAsia="GHEA Grapalat" w:hAnsi="GHEA Grapalat" w:cs="GHEA Grapalat"/>
          <w:color w:val="000000"/>
        </w:rPr>
        <w:t>հարցաքննելու, փորձաքննություն նշանակելու, ապացույցը զննելու կամ դատական հանձնարարություններ տալու անհրաժեշտություն.</w:t>
      </w: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 xml:space="preserve">2) </w:t>
      </w:r>
      <w:proofErr w:type="gramStart"/>
      <w:r w:rsidRPr="00CF7BBD">
        <w:rPr>
          <w:rFonts w:ascii="GHEA Grapalat" w:eastAsia="GHEA Grapalat" w:hAnsi="GHEA Grapalat" w:cs="GHEA Grapalat"/>
          <w:color w:val="000000"/>
        </w:rPr>
        <w:t>դատարանը</w:t>
      </w:r>
      <w:proofErr w:type="gramEnd"/>
      <w:r w:rsidRPr="00CF7BBD">
        <w:rPr>
          <w:rFonts w:ascii="GHEA Grapalat" w:eastAsia="GHEA Grapalat" w:hAnsi="GHEA Grapalat" w:cs="GHEA Grapalat"/>
          <w:color w:val="000000"/>
        </w:rPr>
        <w:t xml:space="preserve"> վարույթ է ընդունել հակընդդեմ հայց.</w:t>
      </w: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 xml:space="preserve">3) </w:t>
      </w:r>
      <w:proofErr w:type="gramStart"/>
      <w:r w:rsidRPr="00CF7BBD">
        <w:rPr>
          <w:rFonts w:ascii="GHEA Grapalat" w:eastAsia="GHEA Grapalat" w:hAnsi="GHEA Grapalat" w:cs="GHEA Grapalat"/>
          <w:color w:val="000000"/>
        </w:rPr>
        <w:t>առկա</w:t>
      </w:r>
      <w:proofErr w:type="gramEnd"/>
      <w:r w:rsidRPr="00CF7BBD">
        <w:rPr>
          <w:rFonts w:ascii="GHEA Grapalat" w:eastAsia="GHEA Grapalat" w:hAnsi="GHEA Grapalat" w:cs="GHEA Grapalat"/>
          <w:color w:val="000000"/>
        </w:rPr>
        <w:t xml:space="preserve"> է ոչ պատշաճ պատասխանողին փոխարինելու կամ գործի քննությանն այլ անձանց ներգրավելու անհրաժեշտություն.</w:t>
      </w:r>
    </w:p>
    <w:p w:rsidR="002542BB" w:rsidRPr="00CF7BBD" w:rsidRDefault="009A2E5A" w:rsidP="00444444">
      <w:pPr>
        <w:pBdr>
          <w:top w:val="nil"/>
          <w:left w:val="nil"/>
          <w:bottom w:val="nil"/>
          <w:right w:val="nil"/>
          <w:between w:val="nil"/>
        </w:pBdr>
        <w:shd w:val="clear" w:color="auto" w:fill="FFFFFF"/>
        <w:tabs>
          <w:tab w:val="left" w:pos="990"/>
        </w:tabs>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 xml:space="preserve">4) </w:t>
      </w:r>
      <w:proofErr w:type="gramStart"/>
      <w:r w:rsidRPr="00CF7BBD">
        <w:rPr>
          <w:rFonts w:ascii="GHEA Grapalat" w:eastAsia="GHEA Grapalat" w:hAnsi="GHEA Grapalat" w:cs="GHEA Grapalat"/>
          <w:color w:val="000000"/>
        </w:rPr>
        <w:t>անհրաժեշտ</w:t>
      </w:r>
      <w:proofErr w:type="gramEnd"/>
      <w:r w:rsidRPr="00CF7BBD">
        <w:rPr>
          <w:rFonts w:ascii="GHEA Grapalat" w:eastAsia="GHEA Grapalat" w:hAnsi="GHEA Grapalat" w:cs="GHEA Grapalat"/>
          <w:color w:val="000000"/>
        </w:rPr>
        <w:t xml:space="preserve"> է</w:t>
      </w:r>
      <w:r w:rsidRPr="00CF7BBD">
        <w:rPr>
          <w:rFonts w:ascii="GHEA Grapalat" w:eastAsia="GHEA Grapalat" w:hAnsi="GHEA Grapalat" w:cs="GHEA Grapalat"/>
          <w:color w:val="000000"/>
          <w:highlight w:val="white"/>
        </w:rPr>
        <w:t xml:space="preserve"> ձեռնարկել սույն օրենսգրքի 5-րդ հոդվածով նախատեսված գործողություններ, որոնք դատարանի գնահատմամբ չեն կարող իրականացվել գրավոր ընթացակարգով</w:t>
      </w:r>
      <w:r w:rsidRPr="00CF7BBD">
        <w:rPr>
          <w:rFonts w:ascii="GHEA Grapalat" w:eastAsia="GHEA Grapalat" w:hAnsi="GHEA Grapalat" w:cs="GHEA Grapalat"/>
          <w:color w:val="000000"/>
        </w:rPr>
        <w:t>:</w:t>
      </w:r>
    </w:p>
    <w:p w:rsidR="002542BB" w:rsidRPr="003F3764"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Cambria" w:eastAsia="Cambria" w:hAnsi="Cambria" w:cs="Cambria"/>
          <w:color w:val="000000"/>
        </w:rPr>
        <w:t> </w:t>
      </w: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Cambria" w:eastAsia="Cambria" w:hAnsi="Cambria" w:cs="Cambria"/>
          <w:color w:val="000000"/>
        </w:rPr>
        <w:t>  </w:t>
      </w:r>
      <w:proofErr w:type="gramStart"/>
      <w:r w:rsidRPr="00CF7BBD">
        <w:rPr>
          <w:rFonts w:ascii="GHEA Grapalat" w:eastAsia="GHEA Grapalat" w:hAnsi="GHEA Grapalat" w:cs="GHEA Grapalat"/>
          <w:b/>
          <w:color w:val="000000"/>
        </w:rPr>
        <w:t>Հոդված 118.</w:t>
      </w:r>
      <w:proofErr w:type="gramEnd"/>
      <w:r w:rsidRPr="00CF7BBD">
        <w:rPr>
          <w:rFonts w:ascii="GHEA Grapalat" w:eastAsia="GHEA Grapalat" w:hAnsi="GHEA Grapalat" w:cs="GHEA Grapalat"/>
          <w:b/>
          <w:color w:val="000000"/>
        </w:rPr>
        <w:t xml:space="preserve"> Գրավոր ընթացակարգ կիրառելու վերաբերյալ վարչական դատարանի որոշումը</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 xml:space="preserve">1. Վարչական դատարանը գործը գրավոր ընթացակարգով քննելու հարցը լուծում է հայցադիմումը վարույթ ընդունելու որոշմամբ, իսկ սույն օրենսգրքի 117-րդ հոդվածի 2-րդ մասով նախատեսված դեպքերում գրավոր ընթացակարգը </w:t>
      </w:r>
      <w:r w:rsidR="000242F6">
        <w:rPr>
          <w:rFonts w:ascii="GHEA Grapalat" w:eastAsia="GHEA Grapalat" w:hAnsi="GHEA Grapalat" w:cs="GHEA Grapalat"/>
          <w:color w:val="000000"/>
        </w:rPr>
        <w:t xml:space="preserve">կարող է կիրառվել նաև </w:t>
      </w:r>
      <w:r w:rsidRPr="00CF7BBD">
        <w:rPr>
          <w:rFonts w:ascii="GHEA Grapalat" w:eastAsia="GHEA Grapalat" w:hAnsi="GHEA Grapalat" w:cs="GHEA Grapalat"/>
          <w:color w:val="000000"/>
        </w:rPr>
        <w:t xml:space="preserve">մինչև </w:t>
      </w:r>
      <w:r w:rsidR="003D77FD">
        <w:rPr>
          <w:rFonts w:ascii="GHEA Grapalat" w:eastAsia="GHEA Grapalat" w:hAnsi="GHEA Grapalat" w:cs="GHEA Grapalat"/>
          <w:color w:val="000000"/>
        </w:rPr>
        <w:t>գործով դատաքննություն նշանակելը</w:t>
      </w:r>
      <w:r w:rsidRPr="00CF7BBD">
        <w:rPr>
          <w:rFonts w:ascii="GHEA Grapalat" w:eastAsia="GHEA Grapalat" w:hAnsi="GHEA Grapalat" w:cs="GHEA Grapalat"/>
          <w:color w:val="000000"/>
        </w:rPr>
        <w:t xml:space="preserve"> առանձին ակտի ձևով կայացված որոշմամբ:</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2. Գրավոր ընթացակարգ կիրառելու վերաբերյալ վարչական դատարանի որոշման մեջ նշվում է գործն ըստ էության լուծող դատական ակտի հրապարակման օրը:</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 xml:space="preserve">3. Գրավոր ընթացակարգ կիրառելու վերաբերյալ վարչական դատարանի որոշման հետ մեկտեղ դատավարության մասնակցին ուղարկվում է գրավոր պարզաբանում՝ վարչական դատարանի որոշումը ստանալուց հետո կատարման ենթակա գործողությունների՝ այդ թվում վարչական վարույթի բոլոր նյութերը </w:t>
      </w:r>
      <w:r w:rsidRPr="00CF7BBD">
        <w:rPr>
          <w:rFonts w:ascii="GHEA Grapalat" w:eastAsia="GHEA Grapalat" w:hAnsi="GHEA Grapalat" w:cs="GHEA Grapalat"/>
          <w:color w:val="000000"/>
        </w:rPr>
        <w:lastRenderedPageBreak/>
        <w:t>ներկայացնելու, դրանց կատարման ժամկետների և չկատարելու հետևանքների մասին:</w:t>
      </w:r>
    </w:p>
    <w:p w:rsidR="002542BB" w:rsidRPr="00CF7BBD" w:rsidRDefault="002542BB" w:rsidP="00444444">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rPr>
      </w:pP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Cambria" w:eastAsia="Cambria" w:hAnsi="Cambria" w:cs="Cambria"/>
          <w:color w:val="000000"/>
        </w:rPr>
        <w:t> </w:t>
      </w:r>
      <w:proofErr w:type="gramStart"/>
      <w:r w:rsidRPr="00CF7BBD">
        <w:rPr>
          <w:rFonts w:ascii="GHEA Grapalat" w:eastAsia="GHEA Grapalat" w:hAnsi="GHEA Grapalat" w:cs="GHEA Grapalat"/>
          <w:b/>
          <w:color w:val="000000"/>
        </w:rPr>
        <w:t>Հոդված 118.1.</w:t>
      </w:r>
      <w:proofErr w:type="gramEnd"/>
      <w:r w:rsidRPr="00CF7BBD">
        <w:rPr>
          <w:rFonts w:ascii="GHEA Grapalat" w:eastAsia="GHEA Grapalat" w:hAnsi="GHEA Grapalat" w:cs="GHEA Grapalat"/>
          <w:b/>
          <w:color w:val="000000"/>
        </w:rPr>
        <w:t xml:space="preserve"> Գրավոր ընթացակարգ կիրառելու վերաբերյալ վարչական դատարանի որոշումն ստանալուց հետո դատավարության մասնակիցների կողմից կատարվող գործողությունները</w:t>
      </w:r>
      <w:r w:rsidRPr="00CF7BBD">
        <w:rPr>
          <w:rFonts w:ascii="GHEA Grapalat" w:eastAsia="GHEA Grapalat" w:hAnsi="GHEA Grapalat" w:cs="GHEA Grapalat"/>
          <w:color w:val="000000"/>
        </w:rPr>
        <w:t xml:space="preserve"> </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1. Դատավարության մասնակիցների միջնորդությունները, ինչպես նաև նրանց պահանջների և առարկությունների հիմքում ընկած փաստերը հիմնավորող ապացույցները կարող են ներկայացվել գրավոր ընթացակարգ կիրառելու վերաբերյալ վարչական դատարանի որոշումն ստանալու օրվանից ոչ ուշ, քան մեկամսյա ժամկետում:</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2. Գրավոր ընթացակարգի շրջանակներում հակընդդեմ հայց կարող է ներկայացվել գրավոր ընթացակարգ կիրառելու մասին վարչական դատարանի որոշումն ստանալու օրվանից երկշաբաթյա ժամկետում:</w:t>
      </w:r>
    </w:p>
    <w:p w:rsidR="00CC39B8" w:rsidRDefault="009A2E5A">
      <w:pP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color w:val="000000"/>
        </w:rPr>
        <w:t xml:space="preserve">3. </w:t>
      </w:r>
      <w:r w:rsidR="004E6E8F" w:rsidRPr="00CF7BBD">
        <w:rPr>
          <w:rFonts w:ascii="GHEA Grapalat" w:eastAsia="GHEA Grapalat" w:hAnsi="GHEA Grapalat" w:cs="GHEA Grapalat"/>
          <w:color w:val="000000"/>
        </w:rPr>
        <w:t>Գրավոր ընթացակարգի շրջանակներում</w:t>
      </w:r>
      <w:r w:rsidR="004E6E8F">
        <w:rPr>
          <w:rFonts w:ascii="GHEA Grapalat" w:eastAsia="GHEA Grapalat" w:hAnsi="GHEA Grapalat" w:cs="GHEA Grapalat"/>
          <w:color w:val="000000"/>
        </w:rPr>
        <w:t xml:space="preserve"> </w:t>
      </w:r>
      <w:r w:rsidR="00C3702E">
        <w:rPr>
          <w:rFonts w:ascii="GHEA Grapalat" w:eastAsia="GHEA Grapalat" w:hAnsi="GHEA Grapalat" w:cs="GHEA Grapalat"/>
          <w:color w:val="000000"/>
        </w:rPr>
        <w:t xml:space="preserve">հայցի հիմքը և </w:t>
      </w:r>
      <w:r w:rsidR="00C3702E">
        <w:rPr>
          <w:rFonts w:ascii="GHEA Grapalat" w:eastAsia="GHEA Grapalat" w:hAnsi="GHEA Grapalat" w:cs="GHEA Grapalat"/>
          <w:color w:val="000000"/>
          <w:lang w:val="hy-AM"/>
        </w:rPr>
        <w:t>(</w:t>
      </w:r>
      <w:r w:rsidR="00C3702E">
        <w:rPr>
          <w:rFonts w:ascii="GHEA Grapalat" w:eastAsia="GHEA Grapalat" w:hAnsi="GHEA Grapalat" w:cs="GHEA Grapalat"/>
          <w:color w:val="000000"/>
        </w:rPr>
        <w:t>կամ</w:t>
      </w:r>
      <w:r w:rsidR="00C3702E">
        <w:rPr>
          <w:rFonts w:ascii="GHEA Grapalat" w:eastAsia="GHEA Grapalat" w:hAnsi="GHEA Grapalat" w:cs="GHEA Grapalat"/>
          <w:color w:val="000000"/>
          <w:lang w:val="hy-AM"/>
        </w:rPr>
        <w:t xml:space="preserve">) </w:t>
      </w:r>
      <w:r w:rsidR="00C3702E">
        <w:rPr>
          <w:rFonts w:ascii="GHEA Grapalat" w:eastAsia="GHEA Grapalat" w:hAnsi="GHEA Grapalat" w:cs="GHEA Grapalat"/>
          <w:color w:val="000000"/>
          <w:lang w:val="ru-RU"/>
        </w:rPr>
        <w:t>առարկան</w:t>
      </w:r>
      <w:r w:rsidR="006109D9" w:rsidRPr="006109D9">
        <w:rPr>
          <w:rFonts w:ascii="GHEA Grapalat" w:eastAsia="GHEA Grapalat" w:hAnsi="GHEA Grapalat" w:cs="GHEA Grapalat"/>
          <w:color w:val="000000"/>
        </w:rPr>
        <w:t xml:space="preserve"> </w:t>
      </w:r>
      <w:r w:rsidR="00450D05">
        <w:rPr>
          <w:rFonts w:ascii="GHEA Grapalat" w:eastAsia="GHEA Grapalat" w:hAnsi="GHEA Grapalat" w:cs="GHEA Grapalat"/>
          <w:color w:val="000000"/>
          <w:lang w:val="ru-RU"/>
        </w:rPr>
        <w:t>փոփոխելու</w:t>
      </w:r>
      <w:r w:rsidR="006109D9" w:rsidRPr="006109D9">
        <w:rPr>
          <w:rFonts w:ascii="GHEA Grapalat" w:eastAsia="GHEA Grapalat" w:hAnsi="GHEA Grapalat" w:cs="GHEA Grapalat"/>
          <w:color w:val="000000"/>
        </w:rPr>
        <w:t xml:space="preserve"> </w:t>
      </w:r>
      <w:r w:rsidR="00450D05">
        <w:rPr>
          <w:rFonts w:ascii="GHEA Grapalat" w:eastAsia="GHEA Grapalat" w:hAnsi="GHEA Grapalat" w:cs="GHEA Grapalat"/>
          <w:color w:val="000000"/>
          <w:lang w:val="ru-RU"/>
        </w:rPr>
        <w:t>միջնորդություն</w:t>
      </w:r>
      <w:r w:rsidR="006109D9" w:rsidRPr="006109D9">
        <w:rPr>
          <w:rFonts w:ascii="GHEA Grapalat" w:eastAsia="GHEA Grapalat" w:hAnsi="GHEA Grapalat" w:cs="GHEA Grapalat"/>
          <w:color w:val="000000"/>
        </w:rPr>
        <w:t xml:space="preserve"> </w:t>
      </w:r>
      <w:r w:rsidR="00450D05">
        <w:rPr>
          <w:rFonts w:ascii="GHEA Grapalat" w:eastAsia="GHEA Grapalat" w:hAnsi="GHEA Grapalat" w:cs="GHEA Grapalat"/>
          <w:color w:val="000000"/>
          <w:lang w:val="ru-RU"/>
        </w:rPr>
        <w:t>կարող</w:t>
      </w:r>
      <w:r w:rsidR="006109D9" w:rsidRPr="006109D9">
        <w:rPr>
          <w:rFonts w:ascii="GHEA Grapalat" w:eastAsia="GHEA Grapalat" w:hAnsi="GHEA Grapalat" w:cs="GHEA Grapalat"/>
          <w:color w:val="000000"/>
        </w:rPr>
        <w:t xml:space="preserve"> </w:t>
      </w:r>
      <w:r w:rsidR="00450D05">
        <w:rPr>
          <w:rFonts w:ascii="GHEA Grapalat" w:eastAsia="GHEA Grapalat" w:hAnsi="GHEA Grapalat" w:cs="GHEA Grapalat"/>
          <w:color w:val="000000"/>
          <w:lang w:val="ru-RU"/>
        </w:rPr>
        <w:t>է</w:t>
      </w:r>
      <w:r w:rsidR="006109D9" w:rsidRPr="006109D9">
        <w:rPr>
          <w:rFonts w:ascii="GHEA Grapalat" w:eastAsia="GHEA Grapalat" w:hAnsi="GHEA Grapalat" w:cs="GHEA Grapalat"/>
          <w:color w:val="000000"/>
        </w:rPr>
        <w:t xml:space="preserve"> </w:t>
      </w:r>
      <w:r w:rsidR="00450D05">
        <w:rPr>
          <w:rFonts w:ascii="GHEA Grapalat" w:eastAsia="GHEA Grapalat" w:hAnsi="GHEA Grapalat" w:cs="GHEA Grapalat"/>
          <w:color w:val="000000"/>
          <w:lang w:val="ru-RU"/>
        </w:rPr>
        <w:t>ներկայացվել</w:t>
      </w:r>
      <w:r w:rsidR="006109D9" w:rsidRPr="006109D9">
        <w:rPr>
          <w:rFonts w:ascii="GHEA Grapalat" w:eastAsia="GHEA Grapalat" w:hAnsi="GHEA Grapalat" w:cs="GHEA Grapalat"/>
          <w:color w:val="000000"/>
        </w:rPr>
        <w:t xml:space="preserve"> </w:t>
      </w:r>
      <w:r w:rsidR="002B1CA0" w:rsidRPr="00CF7BBD">
        <w:rPr>
          <w:rFonts w:ascii="GHEA Grapalat" w:eastAsia="GHEA Grapalat" w:hAnsi="GHEA Grapalat" w:cs="GHEA Grapalat"/>
          <w:color w:val="000000"/>
        </w:rPr>
        <w:t xml:space="preserve">գրավոր ընթացակարգ կիրառելու մասին </w:t>
      </w:r>
      <w:r w:rsidR="00450D05" w:rsidRPr="00CF7BBD">
        <w:rPr>
          <w:rFonts w:ascii="GHEA Grapalat" w:eastAsia="GHEA Grapalat" w:hAnsi="GHEA Grapalat" w:cs="GHEA Grapalat"/>
          <w:color w:val="000000"/>
        </w:rPr>
        <w:t>վարչական դատարանի որոշումն ստանալու օրվանից երկշաբաթյա ժամկետում</w:t>
      </w:r>
      <w:r w:rsidR="006109D9" w:rsidRPr="006109D9">
        <w:rPr>
          <w:rFonts w:ascii="GHEA Grapalat" w:eastAsia="GHEA Grapalat" w:hAnsi="GHEA Grapalat" w:cs="GHEA Grapalat"/>
          <w:color w:val="000000"/>
        </w:rPr>
        <w:t>:</w:t>
      </w:r>
    </w:p>
    <w:p w:rsidR="002542BB" w:rsidRPr="00016109" w:rsidRDefault="00CE3206" w:rsidP="00444444">
      <w:pPr>
        <w:shd w:val="clear" w:color="auto" w:fill="FFFFFF"/>
        <w:spacing w:line="360" w:lineRule="auto"/>
        <w:ind w:left="-2" w:firstLineChars="0" w:firstLine="709"/>
        <w:jc w:val="both"/>
        <w:rPr>
          <w:rFonts w:ascii="GHEA Grapalat" w:hAnsi="GHEA Grapalat"/>
        </w:rPr>
      </w:pPr>
      <w:r>
        <w:rPr>
          <w:rFonts w:ascii="GHEA Grapalat" w:eastAsia="GHEA Grapalat" w:hAnsi="GHEA Grapalat" w:cs="GHEA Grapalat"/>
          <w:color w:val="000000"/>
        </w:rPr>
        <w:t xml:space="preserve">4. </w:t>
      </w:r>
      <w:r w:rsidR="009A2E5A" w:rsidRPr="00CF7BBD">
        <w:rPr>
          <w:rFonts w:ascii="GHEA Grapalat" w:eastAsia="GHEA Grapalat" w:hAnsi="GHEA Grapalat" w:cs="GHEA Grapalat"/>
          <w:color w:val="000000"/>
        </w:rPr>
        <w:t>Ելնելով</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գործի</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առանձնահատկություններից՝</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դատավարության</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մասնակցի</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միջնորդությամբ</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սույն</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հոդվածի</w:t>
      </w:r>
      <w:r>
        <w:rPr>
          <w:rFonts w:ascii="GHEA Grapalat" w:eastAsia="GHEA Grapalat" w:hAnsi="GHEA Grapalat" w:cs="GHEA Grapalat"/>
          <w:color w:val="000000"/>
        </w:rPr>
        <w:t xml:space="preserve"> 1-</w:t>
      </w:r>
      <w:r w:rsidR="006109D9" w:rsidRPr="006109D9">
        <w:rPr>
          <w:rFonts w:ascii="GHEA Grapalat" w:eastAsia="GHEA Grapalat" w:hAnsi="GHEA Grapalat" w:cs="GHEA Grapalat"/>
          <w:color w:val="000000"/>
        </w:rPr>
        <w:t>3</w:t>
      </w:r>
      <w:r>
        <w:rPr>
          <w:rFonts w:ascii="GHEA Grapalat" w:eastAsia="GHEA Grapalat" w:hAnsi="GHEA Grapalat" w:cs="GHEA Grapalat"/>
          <w:color w:val="000000"/>
        </w:rPr>
        <w:t>-</w:t>
      </w:r>
      <w:r w:rsidR="009A2E5A" w:rsidRPr="00CF7BBD">
        <w:rPr>
          <w:rFonts w:ascii="GHEA Grapalat" w:eastAsia="GHEA Grapalat" w:hAnsi="GHEA Grapalat" w:cs="GHEA Grapalat"/>
          <w:color w:val="000000"/>
        </w:rPr>
        <w:t>րդ</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մասերով</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սահմանված</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ժամկետները</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կարող</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են</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երկարաձգվել</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դատարանի</w:t>
      </w:r>
      <w:r>
        <w:rPr>
          <w:rFonts w:ascii="GHEA Grapalat" w:eastAsia="GHEA Grapalat" w:hAnsi="GHEA Grapalat" w:cs="GHEA Grapalat"/>
          <w:color w:val="000000"/>
        </w:rPr>
        <w:t xml:space="preserve"> </w:t>
      </w:r>
      <w:r w:rsidR="009A2E5A" w:rsidRPr="00CF7BBD">
        <w:rPr>
          <w:rFonts w:ascii="GHEA Grapalat" w:eastAsia="GHEA Grapalat" w:hAnsi="GHEA Grapalat" w:cs="GHEA Grapalat"/>
          <w:color w:val="000000"/>
        </w:rPr>
        <w:t>որոշմամբ</w:t>
      </w:r>
      <w:r>
        <w:rPr>
          <w:rFonts w:ascii="GHEA Grapalat" w:eastAsia="GHEA Grapalat" w:hAnsi="GHEA Grapalat" w:cs="GHEA Grapalat"/>
          <w:color w:val="000000"/>
        </w:rPr>
        <w:t>:</w:t>
      </w:r>
    </w:p>
    <w:p w:rsidR="002542BB" w:rsidRPr="00016109" w:rsidRDefault="002542BB" w:rsidP="00444444">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rPr>
      </w:pP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Cambria" w:eastAsia="Cambria" w:hAnsi="Cambria" w:cs="Cambria"/>
          <w:color w:val="000000"/>
        </w:rPr>
        <w:t>  </w:t>
      </w:r>
      <w:proofErr w:type="gramStart"/>
      <w:r w:rsidRPr="00CF7BBD">
        <w:rPr>
          <w:rFonts w:ascii="GHEA Grapalat" w:eastAsia="GHEA Grapalat" w:hAnsi="GHEA Grapalat" w:cs="GHEA Grapalat"/>
          <w:b/>
          <w:color w:val="000000"/>
        </w:rPr>
        <w:t>Հոդված 118.2.</w:t>
      </w:r>
      <w:proofErr w:type="gramEnd"/>
      <w:r w:rsidRPr="00CF7BBD">
        <w:rPr>
          <w:rFonts w:ascii="GHEA Grapalat" w:eastAsia="GHEA Grapalat" w:hAnsi="GHEA Grapalat" w:cs="GHEA Grapalat"/>
          <w:b/>
          <w:color w:val="000000"/>
        </w:rPr>
        <w:t xml:space="preserve"> Գործը գրավոր ընթացակարգով քննելու կարգը և ժամկետները</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1. Գործի քննությունը գրավոր ընթացակարգով իրականացվում է առանց դատական նիստ հրավիրելու, բացառությամբ այն դեպքերի, երբ՝</w:t>
      </w:r>
    </w:p>
    <w:p w:rsidR="003B2ACB" w:rsidRPr="003B2ACB" w:rsidRDefault="009A2E5A" w:rsidP="00D132A4">
      <w:pPr>
        <w:shd w:val="clear" w:color="auto" w:fill="FFFFFF"/>
        <w:spacing w:line="360" w:lineRule="auto"/>
        <w:ind w:left="-2" w:firstLineChars="0" w:firstLine="709"/>
        <w:contextualSpacing/>
        <w:jc w:val="both"/>
        <w:rPr>
          <w:rFonts w:ascii="Sylfaen" w:eastAsia="Cambria" w:hAnsi="Sylfaen" w:cs="Cambria"/>
          <w:color w:val="000000"/>
        </w:rPr>
      </w:pPr>
      <w:r w:rsidRPr="00CF7BBD">
        <w:rPr>
          <w:rFonts w:ascii="GHEA Grapalat" w:eastAsia="GHEA Grapalat" w:hAnsi="GHEA Grapalat" w:cs="GHEA Grapalat"/>
          <w:color w:val="000000"/>
        </w:rPr>
        <w:lastRenderedPageBreak/>
        <w:t>1)</w:t>
      </w:r>
      <w:r w:rsidRPr="00CF7BBD">
        <w:rPr>
          <w:rFonts w:ascii="Cambria" w:eastAsia="Cambria" w:hAnsi="Cambria" w:cs="Cambria"/>
          <w:color w:val="000000"/>
        </w:rPr>
        <w:t> </w:t>
      </w:r>
      <w:proofErr w:type="gramStart"/>
      <w:r w:rsidRPr="00CF7BBD">
        <w:rPr>
          <w:rFonts w:ascii="GHEA Grapalat" w:eastAsia="GHEA Grapalat" w:hAnsi="GHEA Grapalat" w:cs="GHEA Grapalat"/>
          <w:color w:val="000000"/>
        </w:rPr>
        <w:t>վարչական</w:t>
      </w:r>
      <w:proofErr w:type="gramEnd"/>
      <w:r w:rsidRPr="00CF7BBD">
        <w:rPr>
          <w:rFonts w:ascii="GHEA Grapalat" w:eastAsia="GHEA Grapalat" w:hAnsi="GHEA Grapalat" w:cs="GHEA Grapalat"/>
          <w:color w:val="000000"/>
        </w:rPr>
        <w:t xml:space="preserve"> դատարանը եկել է եզրահանգման, որ անհրաժեշտ է դատավարության մասնակիցներից ստանալ </w:t>
      </w:r>
      <w:r w:rsidR="00B74947">
        <w:rPr>
          <w:rFonts w:ascii="GHEA Grapalat" w:eastAsia="GHEA Grapalat" w:hAnsi="GHEA Grapalat" w:cs="GHEA Grapalat"/>
          <w:color w:val="000000"/>
        </w:rPr>
        <w:t xml:space="preserve">բանավոր </w:t>
      </w:r>
      <w:r w:rsidRPr="00CF7BBD">
        <w:rPr>
          <w:rFonts w:ascii="GHEA Grapalat" w:eastAsia="GHEA Grapalat" w:hAnsi="GHEA Grapalat" w:cs="GHEA Grapalat"/>
          <w:color w:val="000000"/>
        </w:rPr>
        <w:t>պարզաբանումներ գործի լուծման համար նշանակություն ունեցող վկայակոչված հանգամանքների և գործում առկա ապացույցների վերաբերյալ.</w:t>
      </w:r>
    </w:p>
    <w:p w:rsidR="002542BB" w:rsidRPr="00CF7BBD" w:rsidRDefault="00D132A4" w:rsidP="00D132A4">
      <w:pPr>
        <w:shd w:val="clear" w:color="auto" w:fill="FFFFFF"/>
        <w:spacing w:line="360" w:lineRule="auto"/>
        <w:ind w:left="-2" w:firstLineChars="0" w:firstLine="709"/>
        <w:contextualSpacing/>
        <w:jc w:val="both"/>
        <w:rPr>
          <w:rFonts w:ascii="GHEA Grapalat" w:hAnsi="GHEA Grapalat"/>
        </w:rPr>
      </w:pPr>
      <w:r>
        <w:rPr>
          <w:rFonts w:ascii="GHEA Grapalat" w:eastAsia="Cambria" w:hAnsi="GHEA Grapalat" w:cs="Cambria"/>
          <w:color w:val="000000"/>
        </w:rPr>
        <w:t>2</w:t>
      </w:r>
      <w:r w:rsidR="003B2ACB">
        <w:rPr>
          <w:rFonts w:ascii="Sylfaen" w:eastAsia="Cambria" w:hAnsi="Sylfaen" w:cs="Cambria"/>
          <w:color w:val="000000"/>
          <w:lang w:val="hy-AM"/>
        </w:rPr>
        <w:t xml:space="preserve">) </w:t>
      </w:r>
      <w:proofErr w:type="gramStart"/>
      <w:r w:rsidR="009A2E5A" w:rsidRPr="00CF7BBD">
        <w:rPr>
          <w:rFonts w:ascii="GHEA Grapalat" w:eastAsia="GHEA Grapalat" w:hAnsi="GHEA Grapalat" w:cs="GHEA Grapalat"/>
          <w:color w:val="000000"/>
        </w:rPr>
        <w:t>հայցվորը</w:t>
      </w:r>
      <w:proofErr w:type="gramEnd"/>
      <w:r w:rsidR="009A2E5A" w:rsidRPr="00CF7BBD">
        <w:rPr>
          <w:rFonts w:ascii="GHEA Grapalat" w:eastAsia="GHEA Grapalat" w:hAnsi="GHEA Grapalat" w:cs="GHEA Grapalat"/>
          <w:color w:val="000000"/>
        </w:rPr>
        <w:t xml:space="preserve"> հրաժարվել է պահանջից.</w:t>
      </w:r>
    </w:p>
    <w:p w:rsidR="002542BB" w:rsidRPr="00CF7BBD" w:rsidRDefault="00D132A4" w:rsidP="00D132A4">
      <w:pPr>
        <w:shd w:val="clear" w:color="auto" w:fill="FFFFFF"/>
        <w:spacing w:line="360" w:lineRule="auto"/>
        <w:ind w:left="-2" w:firstLineChars="0" w:firstLine="709"/>
        <w:contextualSpacing/>
        <w:jc w:val="both"/>
        <w:rPr>
          <w:rFonts w:ascii="GHEA Grapalat" w:hAnsi="GHEA Grapalat"/>
        </w:rPr>
      </w:pPr>
      <w:r>
        <w:rPr>
          <w:rFonts w:ascii="GHEA Grapalat" w:eastAsia="GHEA Grapalat" w:hAnsi="GHEA Grapalat" w:cs="GHEA Grapalat"/>
          <w:color w:val="000000"/>
        </w:rPr>
        <w:t>3</w:t>
      </w:r>
      <w:r w:rsidR="009A2E5A" w:rsidRPr="00CF7BBD">
        <w:rPr>
          <w:rFonts w:ascii="GHEA Grapalat" w:eastAsia="GHEA Grapalat" w:hAnsi="GHEA Grapalat" w:cs="GHEA Grapalat"/>
          <w:color w:val="000000"/>
        </w:rPr>
        <w:t>)</w:t>
      </w:r>
      <w:r w:rsidR="009A2E5A" w:rsidRPr="00CF7BBD">
        <w:rPr>
          <w:rFonts w:ascii="Cambria" w:eastAsia="Cambria" w:hAnsi="Cambria" w:cs="Cambria"/>
          <w:color w:val="000000"/>
        </w:rPr>
        <w:t> </w:t>
      </w:r>
      <w:proofErr w:type="gramStart"/>
      <w:r w:rsidR="009A2E5A" w:rsidRPr="00CF7BBD">
        <w:rPr>
          <w:rFonts w:ascii="GHEA Grapalat" w:eastAsia="GHEA Grapalat" w:hAnsi="GHEA Grapalat" w:cs="GHEA Grapalat"/>
          <w:color w:val="000000"/>
        </w:rPr>
        <w:t>կողմերը</w:t>
      </w:r>
      <w:proofErr w:type="gramEnd"/>
      <w:r w:rsidR="009A2E5A" w:rsidRPr="00CF7BBD">
        <w:rPr>
          <w:rFonts w:ascii="GHEA Grapalat" w:eastAsia="GHEA Grapalat" w:hAnsi="GHEA Grapalat" w:cs="GHEA Grapalat"/>
          <w:color w:val="000000"/>
        </w:rPr>
        <w:t xml:space="preserve"> կնքել են հաշտության համաձայնություն:</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 xml:space="preserve">2. Վարչական դատարանը գրավոր ընթացակարգով գործի քննության արդյունքում գործն ըստ էության լուծող դատական ակտը կայացնում և հրապարակում է գրավոր ընթացակարգ կիրառելու վերաբերյալ որոշում կայացնելու օրվանից չորս ամսվա ընթացքում: Ելնելով գործի առանձնահատկություններից՝ նշված ժամկետը կարող է երկարաձգվել ևս </w:t>
      </w:r>
      <w:r w:rsidR="00AE2CD6">
        <w:rPr>
          <w:rFonts w:ascii="GHEA Grapalat" w:eastAsia="GHEA Grapalat" w:hAnsi="GHEA Grapalat" w:cs="GHEA Grapalat"/>
          <w:color w:val="000000"/>
        </w:rPr>
        <w:t xml:space="preserve">մեկ անգամ` մինչև </w:t>
      </w:r>
      <w:r w:rsidRPr="00CF7BBD">
        <w:rPr>
          <w:rFonts w:ascii="GHEA Grapalat" w:eastAsia="GHEA Grapalat" w:hAnsi="GHEA Grapalat" w:cs="GHEA Grapalat"/>
          <w:color w:val="000000"/>
        </w:rPr>
        <w:t>չորս ամ</w:t>
      </w:r>
      <w:r w:rsidR="00AE2CD6">
        <w:rPr>
          <w:rFonts w:ascii="GHEA Grapalat" w:eastAsia="GHEA Grapalat" w:hAnsi="GHEA Grapalat" w:cs="GHEA Grapalat"/>
          <w:color w:val="000000"/>
        </w:rPr>
        <w:t>ի</w:t>
      </w:r>
      <w:r w:rsidRPr="00CF7BBD">
        <w:rPr>
          <w:rFonts w:ascii="GHEA Grapalat" w:eastAsia="GHEA Grapalat" w:hAnsi="GHEA Grapalat" w:cs="GHEA Grapalat"/>
          <w:color w:val="000000"/>
        </w:rPr>
        <w:t>ս</w:t>
      </w:r>
      <w:r w:rsidR="00AE2CD6">
        <w:rPr>
          <w:rFonts w:ascii="GHEA Grapalat" w:eastAsia="GHEA Grapalat" w:hAnsi="GHEA Grapalat" w:cs="GHEA Grapalat"/>
          <w:color w:val="000000"/>
        </w:rPr>
        <w:t xml:space="preserve"> ժամկետ</w:t>
      </w:r>
      <w:r w:rsidRPr="00CF7BBD">
        <w:rPr>
          <w:rFonts w:ascii="GHEA Grapalat" w:eastAsia="GHEA Grapalat" w:hAnsi="GHEA Grapalat" w:cs="GHEA Grapalat"/>
          <w:color w:val="000000"/>
        </w:rPr>
        <w:t>ով:</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3. Վարչական դատարանը գրավոր ընթացակարգով գործի քննության ընթացքում կարող է փոփոխել դատական ակտի հրապարակման օրը՝ պահպանելով սույն հոդվածի 2-րդ մասի պահանջը։</w:t>
      </w:r>
    </w:p>
    <w:p w:rsidR="002542BB" w:rsidRPr="00CF7BBD" w:rsidRDefault="002542BB" w:rsidP="00444444">
      <w:pPr>
        <w:pBdr>
          <w:top w:val="nil"/>
          <w:left w:val="nil"/>
          <w:bottom w:val="nil"/>
          <w:right w:val="nil"/>
          <w:between w:val="nil"/>
        </w:pBdr>
        <w:shd w:val="clear" w:color="auto" w:fill="FFFFFF"/>
        <w:spacing w:line="360" w:lineRule="auto"/>
        <w:ind w:left="0" w:hanging="2"/>
        <w:jc w:val="both"/>
        <w:rPr>
          <w:rFonts w:ascii="GHEA Grapalat" w:eastAsia="Cambria" w:hAnsi="GHEA Grapalat" w:cs="Cambria"/>
          <w:color w:val="000000"/>
        </w:rPr>
      </w:pPr>
    </w:p>
    <w:p w:rsidR="002542BB" w:rsidRPr="00CF7BBD" w:rsidRDefault="009A2E5A"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rPr>
      </w:pPr>
      <w:r w:rsidRPr="00CF7BBD">
        <w:rPr>
          <w:rFonts w:ascii="Cambria" w:eastAsia="Cambria" w:hAnsi="Cambria" w:cs="Cambria"/>
          <w:color w:val="000000"/>
        </w:rPr>
        <w:t> </w:t>
      </w:r>
      <w:proofErr w:type="gramStart"/>
      <w:r w:rsidRPr="00CF7BBD">
        <w:rPr>
          <w:rFonts w:ascii="GHEA Grapalat" w:eastAsia="GHEA Grapalat" w:hAnsi="GHEA Grapalat" w:cs="GHEA Grapalat"/>
          <w:b/>
          <w:color w:val="000000"/>
        </w:rPr>
        <w:t>Հոդված 118.3.</w:t>
      </w:r>
      <w:proofErr w:type="gramEnd"/>
      <w:r w:rsidRPr="00CF7BBD">
        <w:rPr>
          <w:rFonts w:ascii="GHEA Grapalat" w:eastAsia="GHEA Grapalat" w:hAnsi="GHEA Grapalat" w:cs="GHEA Grapalat"/>
          <w:b/>
          <w:color w:val="000000"/>
        </w:rPr>
        <w:t xml:space="preserve"> Գրավոր ընթացակարգով գործի քննությունը դադարեցնելը</w:t>
      </w:r>
    </w:p>
    <w:p w:rsidR="002542BB" w:rsidRPr="00CF7BBD" w:rsidRDefault="009A2E5A" w:rsidP="00444444">
      <w:pPr>
        <w:shd w:val="clear" w:color="auto" w:fill="FFFFFF"/>
        <w:spacing w:line="360" w:lineRule="auto"/>
        <w:ind w:left="-2" w:firstLineChars="0" w:firstLine="709"/>
        <w:jc w:val="both"/>
        <w:rPr>
          <w:rFonts w:ascii="GHEA Grapalat" w:hAnsi="GHEA Grapalat"/>
        </w:rPr>
      </w:pPr>
      <w:r w:rsidRPr="00CF7BBD">
        <w:rPr>
          <w:rFonts w:ascii="GHEA Grapalat" w:eastAsia="GHEA Grapalat" w:hAnsi="GHEA Grapalat" w:cs="GHEA Grapalat"/>
          <w:color w:val="000000"/>
        </w:rPr>
        <w:t xml:space="preserve">1. Եթե սույն օրենսգրքի 117-րդ հոդվածի 3-րդ մասով սահմանված հանգամանքներն </w:t>
      </w:r>
      <w:r w:rsidR="00FE0479">
        <w:rPr>
          <w:rFonts w:ascii="GHEA Grapalat" w:eastAsia="GHEA Grapalat" w:hAnsi="GHEA Grapalat" w:cs="GHEA Grapalat"/>
          <w:color w:val="000000"/>
          <w:lang w:val="hy-AM"/>
        </w:rPr>
        <w:t>առկա են</w:t>
      </w:r>
      <w:r w:rsidRPr="00CF7BBD">
        <w:rPr>
          <w:rFonts w:ascii="GHEA Grapalat" w:eastAsia="GHEA Grapalat" w:hAnsi="GHEA Grapalat" w:cs="GHEA Grapalat"/>
          <w:color w:val="000000"/>
        </w:rPr>
        <w:t xml:space="preserve"> գրավոր ընթացակարգ կիրառելու վերաբերյալ վարչական դատարանի որոշումը կայացնելուց հետո, բայց ոչ ուշ, քան մինչև գործն ըստ էության լուծող դատական ակտ հրապարակելը, վարչական դատարանը որոշում է կայացնում գործն ընդհանուր կանոններով քննելու մասին և</w:t>
      </w:r>
      <w:r w:rsidR="00925B34">
        <w:rPr>
          <w:rFonts w:ascii="GHEA Grapalat" w:eastAsia="GHEA Grapalat" w:hAnsi="GHEA Grapalat" w:cs="GHEA Grapalat"/>
          <w:color w:val="000000"/>
          <w:lang w:val="hy-AM"/>
        </w:rPr>
        <w:t>, անհրաժեշտության դեպքում,</w:t>
      </w:r>
      <w:r w:rsidRPr="00CF7BBD">
        <w:rPr>
          <w:rFonts w:ascii="GHEA Grapalat" w:eastAsia="GHEA Grapalat" w:hAnsi="GHEA Grapalat" w:cs="GHEA Grapalat"/>
          <w:color w:val="000000"/>
        </w:rPr>
        <w:t xml:space="preserve"> սույն օրենսգրքի</w:t>
      </w:r>
      <w:r w:rsidRPr="00CF7BBD">
        <w:rPr>
          <w:rFonts w:ascii="GHEA Grapalat" w:eastAsia="Cambria" w:hAnsi="GHEA Grapalat" w:cs="Cambria"/>
          <w:color w:val="000000"/>
        </w:rPr>
        <w:t xml:space="preserve"> </w:t>
      </w:r>
      <w:r w:rsidRPr="00CF7BBD">
        <w:rPr>
          <w:rFonts w:ascii="GHEA Grapalat" w:eastAsia="GHEA Grapalat" w:hAnsi="GHEA Grapalat" w:cs="GHEA Grapalat"/>
          <w:color w:val="000000"/>
        </w:rPr>
        <w:t>89-րդ հոդվածով սահմանված կարգով հրավիրում է նախնական դատական նիստ:</w:t>
      </w:r>
    </w:p>
    <w:p w:rsidR="002542BB" w:rsidRPr="00CF7BBD" w:rsidRDefault="002542BB" w:rsidP="00444444">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rPr>
      </w:pPr>
    </w:p>
    <w:p w:rsidR="002542BB" w:rsidRPr="00CF7BBD" w:rsidRDefault="009A2E5A" w:rsidP="00444444">
      <w:pPr>
        <w:pBdr>
          <w:top w:val="nil"/>
          <w:left w:val="nil"/>
          <w:bottom w:val="nil"/>
          <w:right w:val="nil"/>
          <w:between w:val="nil"/>
        </w:pBdr>
        <w:spacing w:line="360" w:lineRule="auto"/>
        <w:ind w:left="-2" w:firstLineChars="0" w:firstLine="709"/>
        <w:jc w:val="both"/>
        <w:rPr>
          <w:rFonts w:ascii="GHEA Grapalat" w:eastAsia="GHEA Grapalat" w:hAnsi="GHEA Grapalat" w:cs="GHEA Grapalat"/>
          <w:color w:val="000000"/>
        </w:rPr>
      </w:pPr>
      <w:r w:rsidRPr="00CF7BBD">
        <w:rPr>
          <w:rFonts w:ascii="GHEA Grapalat" w:eastAsia="GHEA Grapalat" w:hAnsi="GHEA Grapalat" w:cs="GHEA Grapalat"/>
          <w:b/>
          <w:color w:val="000000"/>
        </w:rPr>
        <w:tab/>
      </w:r>
      <w:proofErr w:type="gramStart"/>
      <w:r w:rsidRPr="00CF7BBD">
        <w:rPr>
          <w:rFonts w:ascii="GHEA Grapalat" w:eastAsia="GHEA Grapalat" w:hAnsi="GHEA Grapalat" w:cs="GHEA Grapalat"/>
          <w:b/>
          <w:color w:val="000000"/>
        </w:rPr>
        <w:t>Հոդված 118.4.</w:t>
      </w:r>
      <w:proofErr w:type="gramEnd"/>
      <w:r w:rsidRPr="00CF7BBD">
        <w:rPr>
          <w:rFonts w:ascii="GHEA Grapalat" w:eastAsia="GHEA Grapalat" w:hAnsi="GHEA Grapalat" w:cs="GHEA Grapalat"/>
          <w:b/>
          <w:color w:val="000000"/>
        </w:rPr>
        <w:t xml:space="preserve"> Գրավոր ընթացակարգով քննվող գործով գործն ըստ էության լուծող դատական ակտը </w:t>
      </w:r>
      <w:r w:rsidRPr="00CF7BBD">
        <w:rPr>
          <w:rFonts w:ascii="GHEA Grapalat" w:eastAsia="GHEA Grapalat" w:hAnsi="GHEA Grapalat" w:cs="GHEA Grapalat"/>
          <w:b/>
        </w:rPr>
        <w:t>և դրա բողոքարկումը</w:t>
      </w:r>
    </w:p>
    <w:p w:rsidR="002542BB" w:rsidRPr="00CF7BBD" w:rsidRDefault="001E562D" w:rsidP="00444444">
      <w:pPr>
        <w:shd w:val="clear" w:color="auto" w:fill="FFFFFF"/>
        <w:spacing w:line="360" w:lineRule="auto"/>
        <w:ind w:left="-2" w:firstLineChars="0" w:firstLine="709"/>
        <w:jc w:val="both"/>
        <w:rPr>
          <w:rFonts w:ascii="GHEA Grapalat" w:eastAsia="GHEA Grapalat" w:hAnsi="GHEA Grapalat" w:cs="GHEA Grapalat"/>
          <w:color w:val="000000"/>
        </w:rPr>
      </w:pPr>
      <w:r>
        <w:rPr>
          <w:rFonts w:ascii="GHEA Grapalat" w:eastAsia="GHEA Grapalat" w:hAnsi="GHEA Grapalat" w:cs="GHEA Grapalat"/>
          <w:color w:val="000000"/>
        </w:rPr>
        <w:lastRenderedPageBreak/>
        <w:t>1</w:t>
      </w:r>
      <w:r w:rsidR="009A2E5A" w:rsidRPr="00CF7BBD">
        <w:rPr>
          <w:rFonts w:ascii="GHEA Grapalat" w:eastAsia="GHEA Grapalat" w:hAnsi="GHEA Grapalat" w:cs="GHEA Grapalat"/>
          <w:color w:val="000000"/>
        </w:rPr>
        <w:t>. Գրավոր ընթացակարգով գործի քննության արդյունքում կայացված վճիռը, ինչպես նաև գործի վարույթը կարճելու մասին որոշումն օրինական ուժի մեջ են մտնում այն հրապարակելու օրվանից տասնհինգ օր հետո, եթե դրա դեմ վերաքննիչ բողոք չի բերվում։</w:t>
      </w:r>
    </w:p>
    <w:p w:rsidR="00754490" w:rsidRPr="00754490" w:rsidRDefault="001E562D" w:rsidP="00444444">
      <w:pPr>
        <w:shd w:val="clear" w:color="auto" w:fill="FFFFFF"/>
        <w:spacing w:line="360" w:lineRule="auto"/>
        <w:ind w:left="-2" w:firstLineChars="0" w:firstLine="709"/>
        <w:jc w:val="both"/>
        <w:rPr>
          <w:rFonts w:ascii="GHEA Grapalat" w:eastAsia="GHEA Grapalat" w:hAnsi="GHEA Grapalat" w:cs="GHEA Grapalat"/>
          <w:lang w:val="hy-AM"/>
        </w:rPr>
      </w:pPr>
      <w:r>
        <w:rPr>
          <w:rFonts w:ascii="GHEA Grapalat" w:eastAsia="GHEA Grapalat" w:hAnsi="GHEA Grapalat" w:cs="GHEA Grapalat"/>
        </w:rPr>
        <w:t>2</w:t>
      </w:r>
      <w:r w:rsidR="009A2E5A" w:rsidRPr="00CF7BBD">
        <w:rPr>
          <w:rFonts w:ascii="GHEA Grapalat" w:eastAsia="GHEA Grapalat" w:hAnsi="GHEA Grapalat" w:cs="GHEA Grapalat"/>
        </w:rPr>
        <w:t xml:space="preserve">. </w:t>
      </w:r>
      <w:r w:rsidR="00754490">
        <w:rPr>
          <w:rFonts w:ascii="GHEA Grapalat" w:eastAsia="GHEA Grapalat" w:hAnsi="GHEA Grapalat" w:cs="GHEA Grapalat"/>
          <w:lang w:val="hy-AM"/>
        </w:rPr>
        <w:t>Սույն հոդվածի 1-ին մասով նախատեսված դատական ակտերը հրապարակվում են դատական իշխանության պաշտոնական կայքի միջոցով:</w:t>
      </w:r>
    </w:p>
    <w:p w:rsidR="002542BB" w:rsidRPr="00754490" w:rsidRDefault="002542BB" w:rsidP="00444444">
      <w:pPr>
        <w:spacing w:line="360" w:lineRule="auto"/>
        <w:ind w:left="-2" w:right="-90" w:firstLineChars="0" w:firstLine="709"/>
        <w:jc w:val="both"/>
        <w:rPr>
          <w:rFonts w:ascii="GHEA Grapalat" w:eastAsia="GHEA Grapalat" w:hAnsi="GHEA Grapalat" w:cs="GHEA Grapalat"/>
          <w:lang w:val="hy-AM"/>
        </w:rPr>
      </w:pPr>
    </w:p>
    <w:p w:rsidR="002542BB" w:rsidRPr="003D77FD" w:rsidRDefault="006109D9" w:rsidP="00444444">
      <w:pPr>
        <w:tabs>
          <w:tab w:val="left" w:pos="90"/>
        </w:tabs>
        <w:spacing w:line="360" w:lineRule="auto"/>
        <w:ind w:left="0" w:hanging="2"/>
        <w:jc w:val="both"/>
        <w:rPr>
          <w:rFonts w:ascii="GHEA Grapalat" w:eastAsia="GHEA Grapalat" w:hAnsi="GHEA Grapalat" w:cs="GHEA Grapalat"/>
          <w:lang w:val="hy-AM"/>
        </w:rPr>
      </w:pPr>
      <w:r w:rsidRPr="006109D9">
        <w:rPr>
          <w:rFonts w:ascii="GHEA Grapalat" w:eastAsia="GHEA Grapalat" w:hAnsi="GHEA Grapalat" w:cs="GHEA Grapalat"/>
          <w:b/>
          <w:lang w:val="hy-AM"/>
        </w:rPr>
        <w:tab/>
      </w:r>
      <w:r w:rsidRPr="006109D9">
        <w:rPr>
          <w:rFonts w:ascii="GHEA Grapalat" w:eastAsia="GHEA Grapalat" w:hAnsi="GHEA Grapalat" w:cs="GHEA Grapalat"/>
          <w:b/>
          <w:lang w:val="hy-AM"/>
        </w:rPr>
        <w:tab/>
      </w:r>
      <w:r w:rsidRPr="006109D9">
        <w:rPr>
          <w:rFonts w:ascii="GHEA Grapalat" w:eastAsia="GHEA Grapalat" w:hAnsi="GHEA Grapalat" w:cs="GHEA Grapalat"/>
          <w:b/>
          <w:lang w:val="hy-AM"/>
        </w:rPr>
        <w:tab/>
        <w:t xml:space="preserve">Հոդված </w:t>
      </w:r>
      <w:r w:rsidR="00925B34">
        <w:rPr>
          <w:rFonts w:ascii="GHEA Grapalat" w:eastAsia="GHEA Grapalat" w:hAnsi="GHEA Grapalat" w:cs="GHEA Grapalat"/>
          <w:b/>
          <w:lang w:val="hy-AM"/>
        </w:rPr>
        <w:t>3</w:t>
      </w:r>
      <w:r w:rsidRPr="006109D9">
        <w:rPr>
          <w:rFonts w:ascii="GHEA Grapalat" w:eastAsia="GHEA Grapalat" w:hAnsi="GHEA Grapalat" w:cs="GHEA Grapalat"/>
          <w:b/>
          <w:lang w:val="hy-AM"/>
        </w:rPr>
        <w:t xml:space="preserve">. </w:t>
      </w:r>
      <w:r w:rsidRPr="006109D9">
        <w:rPr>
          <w:rFonts w:ascii="GHEA Grapalat" w:eastAsia="GHEA Grapalat" w:hAnsi="GHEA Grapalat" w:cs="GHEA Grapalat"/>
          <w:lang w:val="hy-AM"/>
        </w:rPr>
        <w:t>Օրենսգրքի 126-րդ հոդվածի երկրորդ 5-րդ մասը շարադրել նոր խմբագրությամբ.</w:t>
      </w:r>
    </w:p>
    <w:p w:rsidR="002542BB" w:rsidRPr="00585F5F" w:rsidRDefault="006109D9" w:rsidP="00444444">
      <w:pPr>
        <w:spacing w:line="360" w:lineRule="auto"/>
        <w:ind w:left="0" w:hanging="2"/>
        <w:jc w:val="both"/>
        <w:rPr>
          <w:rFonts w:ascii="GHEA Grapalat" w:hAnsi="GHEA Grapalat"/>
          <w:lang w:val="hy-AM"/>
        </w:rPr>
      </w:pPr>
      <w:r w:rsidRPr="006109D9">
        <w:rPr>
          <w:rFonts w:ascii="GHEA Grapalat" w:eastAsia="GHEA Grapalat" w:hAnsi="GHEA Grapalat" w:cs="GHEA Grapalat"/>
          <w:lang w:val="hy-AM"/>
        </w:rPr>
        <w:t xml:space="preserve"> </w:t>
      </w:r>
      <w:r w:rsidRPr="006109D9">
        <w:rPr>
          <w:rFonts w:ascii="GHEA Grapalat" w:eastAsia="GHEA Grapalat" w:hAnsi="GHEA Grapalat" w:cs="GHEA Grapalat"/>
          <w:lang w:val="hy-AM"/>
        </w:rPr>
        <w:tab/>
      </w:r>
      <w:r w:rsidRPr="006109D9">
        <w:rPr>
          <w:rFonts w:ascii="GHEA Grapalat" w:eastAsia="GHEA Grapalat" w:hAnsi="GHEA Grapalat" w:cs="GHEA Grapalat"/>
          <w:color w:val="000000"/>
          <w:lang w:val="hy-AM"/>
        </w:rPr>
        <w:t xml:space="preserve">«6. Վարչական դատարանի վճիռը կայացրած դատավորը կնքում է վճռի յուրաքանչյուր էջըև </w:t>
      </w:r>
      <w:r w:rsidR="00FE0479">
        <w:rPr>
          <w:rFonts w:ascii="GHEA Grapalat" w:eastAsia="GHEA Grapalat" w:hAnsi="GHEA Grapalat" w:cs="GHEA Grapalat"/>
          <w:color w:val="000000"/>
          <w:lang w:val="hy-AM"/>
        </w:rPr>
        <w:t>ստորագրում</w:t>
      </w:r>
      <w:r w:rsidRPr="006109D9">
        <w:rPr>
          <w:rFonts w:ascii="GHEA Grapalat" w:eastAsia="GHEA Grapalat" w:hAnsi="GHEA Grapalat" w:cs="GHEA Grapalat"/>
          <w:color w:val="000000"/>
          <w:lang w:val="hy-AM"/>
        </w:rPr>
        <w:t xml:space="preserve"> է վճռի եզրափակիչ մասը:</w:t>
      </w:r>
      <w:r w:rsidRPr="006109D9">
        <w:rPr>
          <w:rFonts w:ascii="GHEA Grapalat" w:eastAsia="GHEA Grapalat" w:hAnsi="GHEA Grapalat" w:cs="GHEA Grapalat"/>
          <w:lang w:val="hy-AM"/>
        </w:rPr>
        <w:t>»:</w:t>
      </w:r>
    </w:p>
    <w:p w:rsidR="002542BB" w:rsidRPr="00585F5F" w:rsidRDefault="002542BB" w:rsidP="00444444">
      <w:pPr>
        <w:tabs>
          <w:tab w:val="left" w:pos="90"/>
        </w:tabs>
        <w:spacing w:line="360" w:lineRule="auto"/>
        <w:ind w:left="0" w:hanging="2"/>
        <w:jc w:val="both"/>
        <w:rPr>
          <w:rFonts w:ascii="GHEA Grapalat" w:eastAsia="GHEA Grapalat" w:hAnsi="GHEA Grapalat" w:cs="GHEA Grapalat"/>
          <w:lang w:val="hy-AM"/>
        </w:rPr>
      </w:pPr>
    </w:p>
    <w:p w:rsidR="002542BB" w:rsidRPr="00D544A2" w:rsidRDefault="006109D9" w:rsidP="00444444">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lang w:val="hy-AM"/>
        </w:rPr>
      </w:pPr>
      <w:r w:rsidRPr="006109D9">
        <w:rPr>
          <w:rFonts w:ascii="GHEA Grapalat" w:eastAsia="GHEA Grapalat" w:hAnsi="GHEA Grapalat" w:cs="GHEA Grapalat"/>
          <w:b/>
          <w:color w:val="000000"/>
          <w:lang w:val="hy-AM"/>
        </w:rPr>
        <w:tab/>
      </w:r>
      <w:r w:rsidRPr="006109D9">
        <w:rPr>
          <w:rFonts w:ascii="GHEA Grapalat" w:eastAsia="GHEA Grapalat" w:hAnsi="GHEA Grapalat" w:cs="GHEA Grapalat"/>
          <w:b/>
          <w:color w:val="000000"/>
          <w:lang w:val="hy-AM"/>
        </w:rPr>
        <w:tab/>
        <w:t xml:space="preserve">Հոդված </w:t>
      </w:r>
      <w:r w:rsidR="00925B34">
        <w:rPr>
          <w:rFonts w:ascii="GHEA Grapalat" w:eastAsia="GHEA Grapalat" w:hAnsi="GHEA Grapalat" w:cs="GHEA Grapalat"/>
          <w:b/>
          <w:color w:val="000000"/>
          <w:lang w:val="hy-AM"/>
        </w:rPr>
        <w:t>4</w:t>
      </w:r>
      <w:r w:rsidRPr="006109D9">
        <w:rPr>
          <w:rFonts w:ascii="GHEA Grapalat" w:eastAsia="GHEA Grapalat" w:hAnsi="GHEA Grapalat" w:cs="GHEA Grapalat"/>
          <w:b/>
          <w:color w:val="000000"/>
          <w:lang w:val="hy-AM"/>
        </w:rPr>
        <w:t xml:space="preserve">. </w:t>
      </w:r>
      <w:r w:rsidRPr="006109D9">
        <w:rPr>
          <w:rFonts w:ascii="GHEA Grapalat" w:eastAsia="GHEA Grapalat" w:hAnsi="GHEA Grapalat" w:cs="GHEA Grapalat"/>
          <w:color w:val="000000"/>
          <w:lang w:val="hy-AM"/>
        </w:rPr>
        <w:t>Օրենսգիրքը լրացնել նոր 142.1-րդ հոդվածով.</w:t>
      </w:r>
    </w:p>
    <w:p w:rsidR="002542BB" w:rsidRPr="00DF7369"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w:t>
      </w:r>
      <w:r w:rsidRPr="006109D9">
        <w:rPr>
          <w:rFonts w:ascii="GHEA Grapalat" w:eastAsia="GHEA Grapalat" w:hAnsi="GHEA Grapalat" w:cs="GHEA Grapalat"/>
          <w:b/>
          <w:color w:val="000000"/>
          <w:lang w:val="hy-AM"/>
        </w:rPr>
        <w:t>142.1.</w:t>
      </w:r>
      <w:r w:rsidRPr="006109D9">
        <w:rPr>
          <w:rFonts w:ascii="GHEA Grapalat" w:eastAsia="GHEA Grapalat" w:hAnsi="GHEA Grapalat" w:cs="GHEA Grapalat"/>
          <w:color w:val="000000"/>
          <w:lang w:val="hy-AM"/>
        </w:rPr>
        <w:t xml:space="preserve"> </w:t>
      </w:r>
      <w:r w:rsidRPr="006109D9">
        <w:rPr>
          <w:rFonts w:ascii="GHEA Grapalat" w:eastAsia="GHEA Grapalat" w:hAnsi="GHEA Grapalat" w:cs="GHEA Grapalat"/>
          <w:b/>
          <w:color w:val="000000"/>
          <w:highlight w:val="white"/>
          <w:lang w:val="hy-AM"/>
        </w:rPr>
        <w:t>Վերաքննիչ բողոքի քննությունը գրավոր ընթացակարգով</w:t>
      </w:r>
    </w:p>
    <w:p w:rsidR="002542BB" w:rsidRPr="00DF7369"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1. Սույն օրենսգրքի 18-րդ գլխով նախատեսված կարգով կայացված դատական ակտերի վերանայման դեպքում Վերաքննիչ դատարանը վերաքննիչ բողոքի քննության ցանկացած փուլում կարող է որոշում կայացել վերաքննիչ բողոքը գրավոր ընթացակարգով քննելու մասին:</w:t>
      </w:r>
    </w:p>
    <w:p w:rsidR="002542BB" w:rsidRPr="00DF7369"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2. Վերաքննիչ բողոքի քննությունը գրավոր ընթացակարգով իրականացվում է առանց դատական նիստ հրավիրելու:</w:t>
      </w:r>
    </w:p>
    <w:p w:rsidR="002542BB" w:rsidRPr="00DF7369"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3. Վերաքննիչ բողոքը գրավոր ընթացակարգով քննելու վերաբերյալ որոշում կայացվելու դեպքում դատավարության մասնակիցները տեղեկացվում են միայն բողոքի քննության արդյունքով կայացվելիք դատական ակտի հրապարակման օրվա մասին:</w:t>
      </w:r>
    </w:p>
    <w:p w:rsidR="002542BB" w:rsidRPr="00DF7369"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4. Գրավոր ընթացակարգով վերաքննիչ բողոքի քննության ընթացքում զեկուցող դատավորը կազմում է վերաքննիչ դատարանի որոշման նախագիծը, որը գործի նյութերի հետ տրամադրվում է վերաքննիչ դատարանի կազմի մյուս դատավորներին:</w:t>
      </w:r>
    </w:p>
    <w:p w:rsidR="002542BB" w:rsidRPr="00DF7369"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lastRenderedPageBreak/>
        <w:t>5. Դատական կազմում ընդգրկված դատավորները կարող են որոշման նախագծի վերաբերյալ ներկայացնել դիտողություններ և առաջարկություններ, որոնց հիման վրա զեկուցող դատավորը լրամշակում է որոշման նախագիծը:</w:t>
      </w:r>
    </w:p>
    <w:p w:rsidR="002542BB" w:rsidRPr="00DF7369"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Cambria" w:eastAsia="Arial" w:hAnsi="Cambria" w:cs="Cambria"/>
          <w:color w:val="000000"/>
          <w:lang w:val="hy-AM"/>
        </w:rPr>
        <w:t> </w:t>
      </w:r>
      <w:r w:rsidRPr="006109D9">
        <w:rPr>
          <w:rFonts w:ascii="GHEA Grapalat" w:eastAsia="GHEA Grapalat" w:hAnsi="GHEA Grapalat" w:cs="GHEA Grapalat"/>
          <w:color w:val="000000"/>
          <w:lang w:val="hy-AM"/>
        </w:rPr>
        <w:t>6. Վերաքննիչ դատարանի որոշման նախագծի վերաբերյալ դատական կազմում ընդգրկված դատավորների կողմից դիտողություններ և առաջարկություններ չներկայացվելու կամ դրանց հիման վրա նախագիծը լրամշակելուց հետո կամ ներկայացված դիտողությունները և առաջարկությունները չընդունելու դեպքում զեկուցողն այն ներկայացնում է քվեարկության:</w:t>
      </w:r>
    </w:p>
    <w:p w:rsidR="002542BB" w:rsidRPr="00E54270" w:rsidRDefault="006109D9" w:rsidP="00444444">
      <w:pPr>
        <w:pBdr>
          <w:top w:val="nil"/>
          <w:left w:val="nil"/>
          <w:bottom w:val="nil"/>
          <w:right w:val="nil"/>
          <w:between w:val="nil"/>
        </w:pBd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7. Եթե քվեարկության արդյունքով զեկուցողի ներկայացրած նախագիծը չի ընդունվում, ապա տվյալ գործով որոշման նոր նախագիծը կազմում է դեմ քվեարկած դատավորների կազմից և նրանց կողմից որոշված դատավորը:»:</w:t>
      </w:r>
    </w:p>
    <w:p w:rsidR="002542BB" w:rsidRPr="00E54270" w:rsidRDefault="002542BB" w:rsidP="00444444">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lang w:val="hy-AM"/>
        </w:rPr>
      </w:pPr>
    </w:p>
    <w:p w:rsidR="002542BB" w:rsidRPr="00E54270" w:rsidRDefault="006109D9" w:rsidP="00444444">
      <w:pPr>
        <w:pBdr>
          <w:top w:val="nil"/>
          <w:left w:val="nil"/>
          <w:bottom w:val="nil"/>
          <w:right w:val="nil"/>
          <w:between w:val="nil"/>
        </w:pBdr>
        <w:shd w:val="clear" w:color="auto" w:fill="FFFFFF"/>
        <w:spacing w:line="360" w:lineRule="auto"/>
        <w:ind w:left="0" w:hanging="2"/>
        <w:jc w:val="both"/>
        <w:rPr>
          <w:rFonts w:ascii="GHEA Grapalat" w:eastAsia="GHEA Grapalat" w:hAnsi="GHEA Grapalat" w:cs="GHEA Grapalat"/>
          <w:color w:val="000000"/>
          <w:lang w:val="hy-AM"/>
        </w:rPr>
      </w:pPr>
      <w:r w:rsidRPr="006109D9">
        <w:rPr>
          <w:rFonts w:ascii="GHEA Grapalat" w:eastAsia="GHEA Grapalat" w:hAnsi="GHEA Grapalat" w:cs="GHEA Grapalat"/>
          <w:b/>
          <w:color w:val="000000"/>
          <w:lang w:val="hy-AM"/>
        </w:rPr>
        <w:tab/>
      </w:r>
      <w:r w:rsidRPr="006109D9">
        <w:rPr>
          <w:rFonts w:ascii="GHEA Grapalat" w:eastAsia="GHEA Grapalat" w:hAnsi="GHEA Grapalat" w:cs="GHEA Grapalat"/>
          <w:b/>
          <w:color w:val="000000"/>
          <w:lang w:val="hy-AM"/>
        </w:rPr>
        <w:tab/>
        <w:t xml:space="preserve">Հոդված </w:t>
      </w:r>
      <w:r w:rsidR="00925B34">
        <w:rPr>
          <w:rFonts w:ascii="GHEA Grapalat" w:eastAsia="GHEA Grapalat" w:hAnsi="GHEA Grapalat" w:cs="GHEA Grapalat"/>
          <w:b/>
          <w:color w:val="000000"/>
          <w:lang w:val="hy-AM"/>
        </w:rPr>
        <w:t>5</w:t>
      </w:r>
      <w:r w:rsidRPr="006109D9">
        <w:rPr>
          <w:rFonts w:ascii="GHEA Grapalat" w:eastAsia="GHEA Grapalat" w:hAnsi="GHEA Grapalat" w:cs="GHEA Grapalat"/>
          <w:b/>
          <w:color w:val="000000"/>
          <w:lang w:val="hy-AM"/>
        </w:rPr>
        <w:t>. Եզրափակիչ մաս և անցումային դրույթներ</w:t>
      </w:r>
    </w:p>
    <w:p w:rsidR="002542BB" w:rsidRPr="00E54270" w:rsidRDefault="006109D9" w:rsidP="00444444">
      <w:pP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1. Սույն օրենքն ուժի մեջ է մտնում պաշտոնական հրապարակման օրվան հաջորդող տասներորդ օրը:</w:t>
      </w:r>
    </w:p>
    <w:p w:rsidR="002542BB" w:rsidRPr="00E54270" w:rsidRDefault="006109D9" w:rsidP="00444444">
      <w:pPr>
        <w:shd w:val="clear" w:color="auto" w:fill="FFFFFF"/>
        <w:spacing w:line="360" w:lineRule="auto"/>
        <w:ind w:left="-2" w:firstLineChars="0" w:firstLine="709"/>
        <w:jc w:val="both"/>
        <w:rPr>
          <w:rFonts w:ascii="GHEA Grapalat" w:eastAsia="GHEA Grapalat" w:hAnsi="GHEA Grapalat" w:cs="GHEA Grapalat"/>
          <w:color w:val="000000"/>
          <w:lang w:val="hy-AM"/>
        </w:rPr>
      </w:pPr>
      <w:r w:rsidRPr="006109D9">
        <w:rPr>
          <w:rFonts w:ascii="GHEA Grapalat" w:eastAsia="GHEA Grapalat" w:hAnsi="GHEA Grapalat" w:cs="GHEA Grapalat"/>
          <w:color w:val="000000"/>
          <w:lang w:val="hy-AM"/>
        </w:rPr>
        <w:t>2. Մինչև սույն օրենքի ուժի մեջ մտնելը վարչական և Վարչական վերաքննիչ դատարանի վարույթում գտնվող գործերի նկատմամբ սույն օրենքով նախատեսված գրավոր ընթացակարգի կանոնները չեն կիրառվում:</w:t>
      </w:r>
    </w:p>
    <w:p w:rsidR="002542BB" w:rsidRPr="00E54270" w:rsidRDefault="002542BB" w:rsidP="00444444">
      <w:pPr>
        <w:shd w:val="clear" w:color="auto" w:fill="FFFFFF"/>
        <w:spacing w:line="360" w:lineRule="auto"/>
        <w:ind w:left="0" w:hanging="2"/>
        <w:jc w:val="both"/>
        <w:rPr>
          <w:rFonts w:ascii="GHEA Grapalat" w:eastAsia="GHEA Grapalat" w:hAnsi="GHEA Grapalat" w:cs="GHEA Grapalat"/>
          <w:color w:val="000000"/>
          <w:lang w:val="hy-AM"/>
        </w:rPr>
      </w:pPr>
    </w:p>
    <w:p w:rsidR="002542BB" w:rsidRPr="00E54270" w:rsidRDefault="002542BB" w:rsidP="00444444">
      <w:pPr>
        <w:tabs>
          <w:tab w:val="left" w:pos="90"/>
        </w:tabs>
        <w:spacing w:line="360" w:lineRule="auto"/>
        <w:ind w:left="0" w:hanging="2"/>
        <w:jc w:val="both"/>
        <w:rPr>
          <w:rFonts w:ascii="GHEA Grapalat" w:eastAsia="GHEA Grapalat" w:hAnsi="GHEA Grapalat" w:cs="GHEA Grapalat"/>
          <w:lang w:val="hy-AM"/>
        </w:rPr>
      </w:pPr>
    </w:p>
    <w:p w:rsidR="002542BB" w:rsidRPr="00E54270" w:rsidRDefault="002542BB" w:rsidP="00444444">
      <w:pPr>
        <w:tabs>
          <w:tab w:val="left" w:pos="90"/>
        </w:tabs>
        <w:spacing w:line="360" w:lineRule="auto"/>
        <w:ind w:left="0" w:hanging="2"/>
        <w:jc w:val="right"/>
        <w:rPr>
          <w:rFonts w:ascii="GHEA Grapalat" w:eastAsia="GHEA Grapalat" w:hAnsi="GHEA Grapalat" w:cs="GHEA Grapalat"/>
          <w:lang w:val="hy-AM"/>
        </w:rPr>
      </w:pPr>
    </w:p>
    <w:p w:rsidR="002542BB" w:rsidRPr="00E54270" w:rsidRDefault="002542BB" w:rsidP="00444444">
      <w:pPr>
        <w:tabs>
          <w:tab w:val="left" w:pos="90"/>
        </w:tabs>
        <w:spacing w:line="360" w:lineRule="auto"/>
        <w:ind w:left="0" w:hanging="2"/>
        <w:jc w:val="both"/>
        <w:rPr>
          <w:rFonts w:ascii="GHEA Grapalat" w:eastAsia="GHEA Grapalat" w:hAnsi="GHEA Grapalat" w:cs="GHEA Grapalat"/>
          <w:lang w:val="hy-AM"/>
        </w:rPr>
      </w:pPr>
    </w:p>
    <w:p w:rsidR="002542BB" w:rsidRDefault="002542BB" w:rsidP="00444444">
      <w:pPr>
        <w:tabs>
          <w:tab w:val="left" w:pos="90"/>
        </w:tabs>
        <w:spacing w:line="360" w:lineRule="auto"/>
        <w:ind w:left="0" w:hanging="2"/>
        <w:jc w:val="both"/>
        <w:rPr>
          <w:rFonts w:ascii="GHEA Grapalat" w:eastAsia="GHEA Grapalat" w:hAnsi="GHEA Grapalat" w:cs="GHEA Grapalat"/>
          <w:lang w:val="hy-AM"/>
        </w:rPr>
      </w:pPr>
    </w:p>
    <w:p w:rsidR="00382F19" w:rsidRDefault="00382F19" w:rsidP="00444444">
      <w:pPr>
        <w:tabs>
          <w:tab w:val="left" w:pos="90"/>
        </w:tabs>
        <w:spacing w:line="360" w:lineRule="auto"/>
        <w:ind w:left="0" w:hanging="2"/>
        <w:jc w:val="both"/>
        <w:rPr>
          <w:rFonts w:ascii="GHEA Grapalat" w:eastAsia="GHEA Grapalat" w:hAnsi="GHEA Grapalat" w:cs="GHEA Grapalat"/>
          <w:lang w:val="hy-AM"/>
        </w:rPr>
      </w:pPr>
    </w:p>
    <w:p w:rsidR="00382F19" w:rsidRDefault="00382F19" w:rsidP="00444444">
      <w:pPr>
        <w:tabs>
          <w:tab w:val="left" w:pos="90"/>
        </w:tabs>
        <w:spacing w:line="360" w:lineRule="auto"/>
        <w:ind w:left="0" w:hanging="2"/>
        <w:jc w:val="both"/>
        <w:rPr>
          <w:rFonts w:ascii="GHEA Grapalat" w:eastAsia="GHEA Grapalat" w:hAnsi="GHEA Grapalat" w:cs="GHEA Grapalat"/>
          <w:lang w:val="hy-AM"/>
        </w:rPr>
      </w:pPr>
    </w:p>
    <w:p w:rsidR="00382F19" w:rsidRPr="00E54270" w:rsidRDefault="00382F19" w:rsidP="00444444">
      <w:pPr>
        <w:tabs>
          <w:tab w:val="left" w:pos="90"/>
        </w:tabs>
        <w:spacing w:line="360" w:lineRule="auto"/>
        <w:ind w:left="0" w:hanging="2"/>
        <w:jc w:val="both"/>
        <w:rPr>
          <w:rFonts w:ascii="GHEA Grapalat" w:eastAsia="GHEA Grapalat" w:hAnsi="GHEA Grapalat" w:cs="GHEA Grapalat"/>
          <w:lang w:val="hy-AM"/>
        </w:rPr>
      </w:pPr>
    </w:p>
    <w:p w:rsidR="00E54270" w:rsidRPr="00ED3C4D" w:rsidRDefault="00E54270" w:rsidP="00747417">
      <w:pPr>
        <w:spacing w:line="360" w:lineRule="auto"/>
        <w:ind w:leftChars="0" w:left="0" w:firstLineChars="0" w:firstLine="0"/>
        <w:rPr>
          <w:rFonts w:ascii="GHEA Grapalat" w:hAnsi="GHEA Grapalat"/>
          <w:b/>
          <w:bCs/>
          <w:iCs/>
          <w:noProof/>
          <w:lang w:val="hy-AM"/>
        </w:rPr>
      </w:pPr>
    </w:p>
    <w:p w:rsidR="00C065FF" w:rsidRPr="00CF7BBD" w:rsidRDefault="00C065FF" w:rsidP="00444444">
      <w:pPr>
        <w:spacing w:line="360" w:lineRule="auto"/>
        <w:ind w:left="0" w:hanging="2"/>
        <w:jc w:val="center"/>
        <w:rPr>
          <w:rFonts w:ascii="GHEA Grapalat" w:hAnsi="GHEA Grapalat"/>
          <w:b/>
          <w:bCs/>
          <w:iCs/>
          <w:noProof/>
          <w:lang w:val="hy-AM"/>
        </w:rPr>
      </w:pPr>
      <w:r w:rsidRPr="00CF7BBD">
        <w:rPr>
          <w:rFonts w:ascii="GHEA Grapalat" w:hAnsi="GHEA Grapalat"/>
          <w:b/>
          <w:bCs/>
          <w:iCs/>
          <w:noProof/>
          <w:lang w:val="hy-AM"/>
        </w:rPr>
        <w:lastRenderedPageBreak/>
        <w:t>ՀԻՄՆԱՎՈՐՈՒՄ</w:t>
      </w:r>
    </w:p>
    <w:p w:rsidR="00C065FF" w:rsidRPr="00CF7BBD" w:rsidRDefault="00C065FF" w:rsidP="00444444">
      <w:pPr>
        <w:tabs>
          <w:tab w:val="left" w:pos="90"/>
        </w:tabs>
        <w:spacing w:line="360" w:lineRule="auto"/>
        <w:ind w:left="0" w:hanging="2"/>
        <w:jc w:val="center"/>
        <w:rPr>
          <w:rFonts w:ascii="GHEA Grapalat" w:hAnsi="GHEA Grapalat"/>
          <w:lang w:val="hy-AM"/>
        </w:rPr>
      </w:pPr>
      <w:r w:rsidRPr="00CF7BBD">
        <w:rPr>
          <w:rFonts w:ascii="GHEA Grapalat" w:hAnsi="GHEA Grapalat" w:cs="GHEA Mariam"/>
          <w:lang w:val="hy-AM"/>
        </w:rPr>
        <w:t xml:space="preserve"> «</w:t>
      </w:r>
      <w:r w:rsidRPr="00CF7BBD">
        <w:rPr>
          <w:rFonts w:ascii="GHEA Grapalat" w:hAnsi="GHEA Grapalat"/>
          <w:b/>
          <w:lang w:val="hy-AM"/>
        </w:rPr>
        <w:t xml:space="preserve">ՀԱՅԱՍՏԱՆԻ ՀԱՆՐԱՊԵՏՈՒԹՅԱՆ ՎԱՐՉԱԿԱՆ ԴԱՏԱՎԱՐՈՒԹՅԱՆ ՕՐԵՆՍԳՐՔՈՒՄ  ՓՈՓՈԽՈՒԹՅՈՒՆՆԵՐ </w:t>
      </w:r>
      <w:r w:rsidR="00CF7BBD">
        <w:rPr>
          <w:rFonts w:ascii="GHEA Grapalat" w:hAnsi="GHEA Grapalat"/>
          <w:b/>
          <w:lang w:val="hy-AM"/>
        </w:rPr>
        <w:t xml:space="preserve">ԵՎ ԼՐԱՑՈՒՄՆԵՐ </w:t>
      </w:r>
      <w:r w:rsidRPr="00CF7BBD">
        <w:rPr>
          <w:rFonts w:ascii="GHEA Grapalat" w:hAnsi="GHEA Grapalat"/>
          <w:b/>
          <w:lang w:val="hy-AM"/>
        </w:rPr>
        <w:t>ԿԱՏԱՐԵԼՈՒ ՄԱՍԻՆ</w:t>
      </w:r>
      <w:r w:rsidRPr="00CF7BBD">
        <w:rPr>
          <w:rFonts w:ascii="GHEA Grapalat" w:hAnsi="GHEA Grapalat" w:cs="GHEA Mariam"/>
          <w:lang w:val="hy-AM"/>
        </w:rPr>
        <w:t>»</w:t>
      </w:r>
      <w:r w:rsidRPr="00CF7BBD">
        <w:rPr>
          <w:rFonts w:ascii="GHEA Grapalat" w:hAnsi="GHEA Grapalat"/>
          <w:lang w:val="hy-AM"/>
        </w:rPr>
        <w:t xml:space="preserve"> </w:t>
      </w:r>
    </w:p>
    <w:p w:rsidR="00C065FF" w:rsidRPr="00CF7BBD" w:rsidRDefault="00C065FF" w:rsidP="00444444">
      <w:pPr>
        <w:spacing w:line="360" w:lineRule="auto"/>
        <w:ind w:left="0" w:hanging="2"/>
        <w:jc w:val="center"/>
        <w:rPr>
          <w:rFonts w:ascii="GHEA Grapalat" w:hAnsi="GHEA Grapalat"/>
          <w:b/>
          <w:bCs/>
          <w:iCs/>
          <w:noProof/>
          <w:lang w:val="hy-AM"/>
        </w:rPr>
      </w:pPr>
      <w:r w:rsidRPr="00CF7BBD">
        <w:rPr>
          <w:rFonts w:ascii="GHEA Grapalat" w:hAnsi="GHEA Grapalat"/>
          <w:b/>
          <w:lang w:val="hy-AM"/>
        </w:rPr>
        <w:t>ՕՐԵ</w:t>
      </w:r>
      <w:r w:rsidRPr="00CF7BBD">
        <w:rPr>
          <w:rFonts w:ascii="GHEA Grapalat" w:hAnsi="GHEA Grapalat" w:cs="Sylfaen"/>
          <w:b/>
          <w:lang w:val="hy-AM"/>
        </w:rPr>
        <w:t>ՆՔԻ</w:t>
      </w:r>
      <w:r w:rsidRPr="00CF7BBD">
        <w:rPr>
          <w:rFonts w:ascii="GHEA Grapalat" w:hAnsi="GHEA Grapalat"/>
          <w:lang w:val="hy-AM"/>
        </w:rPr>
        <w:t xml:space="preserve"> </w:t>
      </w:r>
      <w:r w:rsidRPr="00CF7BBD">
        <w:rPr>
          <w:rFonts w:ascii="GHEA Grapalat" w:hAnsi="GHEA Grapalat"/>
          <w:b/>
          <w:bCs/>
          <w:iCs/>
          <w:noProof/>
          <w:lang w:val="hy-AM"/>
        </w:rPr>
        <w:t>ԸՆԴՈՒՆՄԱՆ</w:t>
      </w:r>
    </w:p>
    <w:p w:rsidR="00C065FF" w:rsidRPr="00CF7BBD" w:rsidRDefault="00C065FF" w:rsidP="00444444">
      <w:pPr>
        <w:spacing w:line="360" w:lineRule="auto"/>
        <w:ind w:left="0" w:hanging="2"/>
        <w:jc w:val="center"/>
        <w:rPr>
          <w:rFonts w:ascii="GHEA Grapalat" w:hAnsi="GHEA Grapalat"/>
          <w:b/>
          <w:lang w:val="hy-AM"/>
        </w:rPr>
      </w:pPr>
    </w:p>
    <w:p w:rsidR="00C065FF" w:rsidRPr="00CF7BBD" w:rsidRDefault="00C065FF" w:rsidP="00444444">
      <w:pPr>
        <w:tabs>
          <w:tab w:val="left" w:pos="1080"/>
        </w:tabs>
        <w:autoSpaceDE w:val="0"/>
        <w:autoSpaceDN w:val="0"/>
        <w:adjustRightInd w:val="0"/>
        <w:spacing w:line="360" w:lineRule="auto"/>
        <w:ind w:left="-2" w:firstLineChars="0" w:firstLine="567"/>
        <w:jc w:val="both"/>
        <w:rPr>
          <w:rFonts w:ascii="GHEA Grapalat" w:hAnsi="GHEA Grapalat"/>
          <w:bCs/>
          <w:lang w:val="hy-AM"/>
        </w:rPr>
      </w:pPr>
      <w:r w:rsidRPr="00CF7BBD">
        <w:rPr>
          <w:rFonts w:ascii="GHEA Grapalat" w:hAnsi="GHEA Grapalat" w:cs="GHEA Mariam"/>
          <w:b/>
          <w:lang w:val="hy-AM"/>
        </w:rPr>
        <w:t>1. Ընթացիկ</w:t>
      </w:r>
      <w:r w:rsidRPr="00CF7BBD">
        <w:rPr>
          <w:rFonts w:ascii="GHEA Grapalat" w:hAnsi="GHEA Grapalat"/>
          <w:b/>
          <w:lang w:val="hy-AM"/>
        </w:rPr>
        <w:t xml:space="preserve"> իրավիճակը և իրավական ակտի ընդունման անհրաժեշտությունը</w:t>
      </w:r>
    </w:p>
    <w:p w:rsidR="00265400" w:rsidRPr="001509BA" w:rsidRDefault="00BD09BF" w:rsidP="00444444">
      <w:pPr>
        <w:widowControl w:val="0"/>
        <w:tabs>
          <w:tab w:val="left" w:pos="567"/>
          <w:tab w:val="left" w:pos="709"/>
        </w:tabs>
        <w:spacing w:line="360" w:lineRule="auto"/>
        <w:ind w:left="0" w:hanging="2"/>
        <w:jc w:val="both"/>
        <w:rPr>
          <w:rFonts w:ascii="GHEA Grapalat" w:hAnsi="GHEA Grapalat"/>
          <w:lang w:val="hy-AM"/>
        </w:rPr>
      </w:pPr>
      <w:r>
        <w:rPr>
          <w:rFonts w:ascii="GHEA Grapalat" w:hAnsi="GHEA Grapalat" w:cs="TimesNewRoman"/>
          <w:lang w:val="hy-AM"/>
        </w:rPr>
        <w:tab/>
      </w:r>
      <w:r>
        <w:rPr>
          <w:rFonts w:ascii="GHEA Grapalat" w:hAnsi="GHEA Grapalat" w:cs="TimesNewRoman"/>
          <w:lang w:val="hy-AM"/>
        </w:rPr>
        <w:tab/>
      </w:r>
      <w:r w:rsidR="00265400" w:rsidRPr="001509BA">
        <w:rPr>
          <w:rFonts w:ascii="GHEA Grapalat" w:hAnsi="GHEA Grapalat"/>
          <w:lang w:val="hy-AM"/>
        </w:rPr>
        <w:t>Մասնագիտացված արդարադատության, այդ թվում` վարչական արդարադատության, ինստիտուտի ներդրումը, ի թիվս այլնի, նպատակ է հետապնդում առաջին հերթին ապահովել տվյալ ոլորտում դատական պաշտպանության իրավունքի իրացման արդյունավետությունը և լիարժեքությունը` արդարադատության այդ տեսակին բնորոշ առանձնահատկությունների հաշվառմամբ</w:t>
      </w:r>
      <w:r w:rsidR="00265400" w:rsidRPr="001509BA">
        <w:rPr>
          <w:rFonts w:ascii="GHEA Grapalat" w:hAnsi="GHEA Grapalat"/>
          <w:vertAlign w:val="superscript"/>
          <w:lang w:val="hy-AM"/>
        </w:rPr>
        <w:footnoteReference w:id="1"/>
      </w:r>
      <w:r w:rsidR="00265400" w:rsidRPr="001509BA">
        <w:rPr>
          <w:rFonts w:ascii="GHEA Grapalat" w:hAnsi="GHEA Grapalat"/>
          <w:lang w:val="hy-AM"/>
        </w:rPr>
        <w:t>:</w:t>
      </w:r>
      <w:r w:rsidR="00265400" w:rsidRPr="001509BA">
        <w:rPr>
          <w:rFonts w:ascii="Cambria" w:hAnsi="Cambria" w:cs="Cambria"/>
          <w:lang w:val="hy-AM"/>
        </w:rPr>
        <w:t> </w:t>
      </w:r>
    </w:p>
    <w:p w:rsidR="00265400" w:rsidRDefault="00265400" w:rsidP="00444444">
      <w:pPr>
        <w:widowControl w:val="0"/>
        <w:tabs>
          <w:tab w:val="left" w:pos="567"/>
          <w:tab w:val="left" w:pos="709"/>
        </w:tabs>
        <w:spacing w:line="360" w:lineRule="auto"/>
        <w:ind w:left="0" w:hanging="2"/>
        <w:jc w:val="both"/>
        <w:rPr>
          <w:rFonts w:ascii="GHEA Grapalat" w:hAnsi="GHEA Grapalat"/>
          <w:lang w:val="hy-AM"/>
        </w:rPr>
      </w:pPr>
      <w:r>
        <w:rPr>
          <w:rFonts w:ascii="GHEA Grapalat" w:hAnsi="GHEA Grapalat"/>
          <w:lang w:val="hy-AM"/>
        </w:rPr>
        <w:tab/>
      </w:r>
      <w:r>
        <w:rPr>
          <w:rFonts w:ascii="GHEA Grapalat" w:hAnsi="GHEA Grapalat"/>
          <w:lang w:val="hy-AM"/>
        </w:rPr>
        <w:tab/>
      </w:r>
      <w:r w:rsidRPr="001509BA">
        <w:rPr>
          <w:rFonts w:ascii="GHEA Grapalat" w:hAnsi="GHEA Grapalat"/>
          <w:lang w:val="hy-AM"/>
        </w:rPr>
        <w:t>Վարչական արդարադատությ</w:t>
      </w:r>
      <w:r w:rsidR="00422CD2">
        <w:rPr>
          <w:rFonts w:ascii="GHEA Grapalat" w:hAnsi="GHEA Grapalat"/>
          <w:lang w:val="hy-AM"/>
        </w:rPr>
        <w:t xml:space="preserve">ան </w:t>
      </w:r>
      <w:r w:rsidRPr="001509BA">
        <w:rPr>
          <w:rFonts w:ascii="GHEA Grapalat" w:hAnsi="GHEA Grapalat"/>
          <w:lang w:val="hy-AM"/>
        </w:rPr>
        <w:t>շուրջ 12 տարիների ընթացքում Հայաստանի Հանրապետությունում ընդունված վարչական դատավարության երկու օրենսգրքերով կարգավորվեցին վարչական արդարադատության առանցքային հարցերը</w:t>
      </w:r>
      <w:r w:rsidR="00422CD2">
        <w:rPr>
          <w:rFonts w:ascii="GHEA Grapalat" w:hAnsi="GHEA Grapalat"/>
          <w:lang w:val="hy-AM"/>
        </w:rPr>
        <w:t>:</w:t>
      </w:r>
    </w:p>
    <w:p w:rsidR="00422CD2" w:rsidRDefault="00422CD2" w:rsidP="00444444">
      <w:pPr>
        <w:widowControl w:val="0"/>
        <w:tabs>
          <w:tab w:val="left" w:pos="567"/>
          <w:tab w:val="left" w:pos="709"/>
        </w:tabs>
        <w:spacing w:line="360" w:lineRule="auto"/>
        <w:ind w:left="0" w:hanging="2"/>
        <w:jc w:val="both"/>
        <w:rPr>
          <w:rFonts w:ascii="GHEA Grapalat" w:hAnsi="GHEA Grapalat"/>
          <w:lang w:val="hy-AM"/>
        </w:rPr>
      </w:pPr>
      <w:r>
        <w:rPr>
          <w:rFonts w:ascii="GHEA Grapalat" w:hAnsi="GHEA Grapalat"/>
          <w:lang w:val="hy-AM"/>
        </w:rPr>
        <w:tab/>
      </w:r>
      <w:r>
        <w:rPr>
          <w:rFonts w:ascii="GHEA Grapalat" w:hAnsi="GHEA Grapalat"/>
          <w:lang w:val="hy-AM"/>
        </w:rPr>
        <w:tab/>
        <w:t xml:space="preserve">Այդուհանդերձ, </w:t>
      </w:r>
      <w:r w:rsidR="00130B58">
        <w:rPr>
          <w:rFonts w:ascii="GHEA Grapalat" w:hAnsi="GHEA Grapalat"/>
          <w:lang w:val="hy-AM"/>
        </w:rPr>
        <w:t xml:space="preserve">այդ օրենսգրքերով վարչական գործերի քննության համար գրավոր կամ պարզեցված կարգ չի նախատեսվել, ինչը շարունակաբար հանգեցրել է Վարչական դատարանի ծանրաբեռնվածության մեծացման: </w:t>
      </w:r>
    </w:p>
    <w:p w:rsidR="00130B58" w:rsidRDefault="00130B58" w:rsidP="00444444">
      <w:pPr>
        <w:widowControl w:val="0"/>
        <w:tabs>
          <w:tab w:val="left" w:pos="567"/>
          <w:tab w:val="left" w:pos="709"/>
        </w:tabs>
        <w:spacing w:line="360" w:lineRule="auto"/>
        <w:ind w:left="0" w:hanging="2"/>
        <w:jc w:val="both"/>
        <w:rPr>
          <w:rFonts w:ascii="GHEA Grapalat" w:hAnsi="GHEA Grapalat"/>
          <w:lang w:val="hy-AM"/>
        </w:rPr>
      </w:pPr>
      <w:r>
        <w:rPr>
          <w:rFonts w:ascii="GHEA Grapalat" w:hAnsi="GHEA Grapalat"/>
          <w:lang w:val="hy-AM"/>
        </w:rPr>
        <w:tab/>
      </w:r>
      <w:r>
        <w:rPr>
          <w:rFonts w:ascii="GHEA Grapalat" w:hAnsi="GHEA Grapalat"/>
          <w:lang w:val="hy-AM"/>
        </w:rPr>
        <w:tab/>
        <w:t>Թեև ՀՀ վարչական դատավարության</w:t>
      </w:r>
      <w:r w:rsidR="00444444" w:rsidRPr="00444444">
        <w:rPr>
          <w:rFonts w:ascii="GHEA Grapalat" w:hAnsi="GHEA Grapalat"/>
          <w:lang w:val="hy-AM"/>
        </w:rPr>
        <w:t xml:space="preserve"> </w:t>
      </w:r>
      <w:r>
        <w:rPr>
          <w:rFonts w:ascii="GHEA Grapalat" w:hAnsi="GHEA Grapalat"/>
          <w:lang w:val="hy-AM"/>
        </w:rPr>
        <w:t>օրենսգրքի</w:t>
      </w:r>
      <w:r w:rsidR="00444444">
        <w:rPr>
          <w:rFonts w:ascii="GHEA Grapalat" w:hAnsi="GHEA Grapalat"/>
          <w:lang w:val="hy-AM"/>
        </w:rPr>
        <w:t xml:space="preserve"> </w:t>
      </w:r>
      <w:r w:rsidR="00444444" w:rsidRPr="00444444">
        <w:rPr>
          <w:rFonts w:ascii="GHEA Grapalat" w:hAnsi="GHEA Grapalat"/>
          <w:lang w:val="hy-AM"/>
        </w:rPr>
        <w:t>(</w:t>
      </w:r>
      <w:r w:rsidR="00444444">
        <w:rPr>
          <w:rFonts w:ascii="GHEA Grapalat" w:hAnsi="GHEA Grapalat"/>
          <w:lang w:val="hy-AM"/>
        </w:rPr>
        <w:t>այսուհետ` Օրենսգիրք</w:t>
      </w:r>
      <w:r w:rsidR="00444444" w:rsidRPr="00444444">
        <w:rPr>
          <w:rFonts w:ascii="GHEA Grapalat" w:hAnsi="GHEA Grapalat"/>
          <w:lang w:val="hy-AM"/>
        </w:rPr>
        <w:t>)</w:t>
      </w:r>
      <w:r w:rsidR="00444444">
        <w:rPr>
          <w:rFonts w:ascii="GHEA Grapalat" w:hAnsi="GHEA Grapalat"/>
          <w:lang w:val="hy-AM"/>
        </w:rPr>
        <w:t xml:space="preserve"> </w:t>
      </w:r>
      <w:r>
        <w:rPr>
          <w:rFonts w:ascii="GHEA Grapalat" w:hAnsi="GHEA Grapalat"/>
          <w:lang w:val="hy-AM"/>
        </w:rPr>
        <w:t xml:space="preserve"> </w:t>
      </w:r>
      <w:r w:rsidRPr="00130B58">
        <w:rPr>
          <w:rFonts w:ascii="GHEA Grapalat" w:hAnsi="GHEA Grapalat"/>
          <w:lang w:val="hy-AM"/>
        </w:rPr>
        <w:t>18</w:t>
      </w:r>
      <w:r>
        <w:rPr>
          <w:rFonts w:ascii="GHEA Grapalat" w:hAnsi="GHEA Grapalat"/>
          <w:lang w:val="hy-AM"/>
        </w:rPr>
        <w:t>-րդ գլխով նախատեսված է գրավոր դատաքննություն անցկացնելու հնարավորություն, այն վերաբերում է միայն դատաքննության փուլ</w:t>
      </w:r>
      <w:r w:rsidR="00444444">
        <w:rPr>
          <w:rFonts w:ascii="GHEA Grapalat" w:hAnsi="GHEA Grapalat"/>
          <w:lang w:val="hy-AM"/>
        </w:rPr>
        <w:t>ին</w:t>
      </w:r>
      <w:r>
        <w:rPr>
          <w:rFonts w:ascii="GHEA Grapalat" w:hAnsi="GHEA Grapalat"/>
          <w:lang w:val="hy-AM"/>
        </w:rPr>
        <w:t xml:space="preserve"> և իրականացվում է </w:t>
      </w:r>
      <w:r w:rsidRPr="00130B58">
        <w:rPr>
          <w:rFonts w:ascii="GHEA Grapalat" w:hAnsi="GHEA Grapalat"/>
          <w:lang w:val="hy-AM"/>
        </w:rPr>
        <w:t>միայն դատավ</w:t>
      </w:r>
      <w:r>
        <w:rPr>
          <w:rFonts w:ascii="GHEA Grapalat" w:hAnsi="GHEA Grapalat"/>
          <w:lang w:val="hy-AM"/>
        </w:rPr>
        <w:t>արության մասնակիցների համաձայնության դեպքում:</w:t>
      </w:r>
      <w:r w:rsidRPr="00130B58">
        <w:rPr>
          <w:rFonts w:ascii="GHEA Grapalat" w:hAnsi="GHEA Grapalat"/>
          <w:lang w:val="hy-AM"/>
        </w:rPr>
        <w:t xml:space="preserve"> </w:t>
      </w:r>
    </w:p>
    <w:p w:rsidR="00444444" w:rsidRDefault="00444444" w:rsidP="003265D2">
      <w:pPr>
        <w:widowControl w:val="0"/>
        <w:tabs>
          <w:tab w:val="left" w:pos="567"/>
          <w:tab w:val="left" w:pos="709"/>
        </w:tabs>
        <w:spacing w:line="360" w:lineRule="auto"/>
        <w:ind w:left="0" w:hanging="2"/>
        <w:jc w:val="both"/>
        <w:rPr>
          <w:rFonts w:ascii="GHEA Grapalat" w:hAnsi="GHEA Grapalat"/>
          <w:lang w:val="hy-AM"/>
        </w:rPr>
      </w:pPr>
      <w:r>
        <w:rPr>
          <w:rFonts w:ascii="GHEA Grapalat" w:hAnsi="GHEA Grapalat"/>
          <w:lang w:val="hy-AM"/>
        </w:rPr>
        <w:tab/>
      </w:r>
      <w:r>
        <w:rPr>
          <w:rFonts w:ascii="GHEA Grapalat" w:hAnsi="GHEA Grapalat"/>
          <w:lang w:val="hy-AM"/>
        </w:rPr>
        <w:tab/>
        <w:t xml:space="preserve">Հարկ է նշել, որ Օրենսգրքում </w:t>
      </w:r>
      <w:r w:rsidRPr="00444444">
        <w:rPr>
          <w:rFonts w:ascii="GHEA Grapalat" w:hAnsi="GHEA Grapalat"/>
          <w:lang w:val="hy-AM"/>
        </w:rPr>
        <w:t xml:space="preserve">24.06.2020 </w:t>
      </w:r>
      <w:r>
        <w:rPr>
          <w:rFonts w:ascii="GHEA Grapalat" w:hAnsi="GHEA Grapalat"/>
          <w:lang w:val="hy-AM"/>
        </w:rPr>
        <w:t>թվականին կատարված փոփոխությունների արդյունքում ներդրվեց վճռաբեկ բողոքի քննության գրավոր ընթացակարգ:</w:t>
      </w:r>
    </w:p>
    <w:p w:rsidR="00444444" w:rsidRDefault="00444444" w:rsidP="00444444">
      <w:pPr>
        <w:widowControl w:val="0"/>
        <w:tabs>
          <w:tab w:val="left" w:pos="567"/>
          <w:tab w:val="left" w:pos="709"/>
        </w:tabs>
        <w:spacing w:line="360" w:lineRule="auto"/>
        <w:ind w:left="0" w:hanging="2"/>
        <w:jc w:val="both"/>
        <w:rPr>
          <w:rFonts w:ascii="GHEA Grapalat" w:hAnsi="GHEA Grapalat" w:cs="Arial"/>
          <w:lang w:val="hy-AM"/>
        </w:rPr>
      </w:pPr>
      <w:r>
        <w:rPr>
          <w:rFonts w:ascii="GHEA Grapalat" w:hAnsi="GHEA Grapalat"/>
          <w:lang w:val="hy-AM"/>
        </w:rPr>
        <w:tab/>
      </w:r>
      <w:r>
        <w:rPr>
          <w:rFonts w:ascii="GHEA Grapalat" w:hAnsi="GHEA Grapalat"/>
          <w:lang w:val="hy-AM"/>
        </w:rPr>
        <w:tab/>
        <w:t xml:space="preserve">Վերոգրյալի արդյունքում պարզ է դառնում, որ Վարչական դատարանում և </w:t>
      </w:r>
      <w:r>
        <w:rPr>
          <w:rFonts w:ascii="GHEA Grapalat" w:hAnsi="GHEA Grapalat"/>
          <w:lang w:val="hy-AM"/>
        </w:rPr>
        <w:lastRenderedPageBreak/>
        <w:t>Վարչական վերաքննիչ դատարանում գրավոր ընթացակարգի կիրառում նախատեսված չէ, ինչի արդյունքում տվյալ դատարանները գտնվում են գերծանրաբեռնված վիճակում և հնարավոր չի լինում երաշխավորել գործի ողջամիտ ժամկետում քննության սկզբունքը:</w:t>
      </w:r>
    </w:p>
    <w:p w:rsidR="00C065FF" w:rsidRPr="002A1D92" w:rsidRDefault="00BD09BF" w:rsidP="00EB3F24">
      <w:pPr>
        <w:tabs>
          <w:tab w:val="left" w:pos="567"/>
        </w:tabs>
        <w:spacing w:line="360" w:lineRule="auto"/>
        <w:ind w:left="0" w:right="-9" w:hanging="2"/>
        <w:jc w:val="both"/>
        <w:rPr>
          <w:rFonts w:ascii="GHEA Grapalat" w:hAnsi="GHEA Grapalat" w:cs="Arial"/>
          <w:lang w:val="hy-AM"/>
        </w:rPr>
      </w:pPr>
      <w:r w:rsidRPr="00265400">
        <w:rPr>
          <w:rFonts w:ascii="GHEA Grapalat" w:hAnsi="GHEA Grapalat" w:cs="Arial"/>
          <w:lang w:val="hy-AM"/>
        </w:rPr>
        <w:tab/>
      </w:r>
      <w:r w:rsidRPr="00265400">
        <w:rPr>
          <w:rFonts w:ascii="GHEA Grapalat" w:hAnsi="GHEA Grapalat" w:cs="Arial"/>
          <w:lang w:val="hy-AM"/>
        </w:rPr>
        <w:tab/>
      </w:r>
      <w:r w:rsidR="00444444" w:rsidRPr="00444444">
        <w:rPr>
          <w:rFonts w:ascii="GHEA Grapalat" w:hAnsi="GHEA Grapalat" w:cs="Arial"/>
          <w:lang w:val="hy-AM"/>
        </w:rPr>
        <w:t>Գրավոր ընթացակարգը</w:t>
      </w:r>
      <w:r w:rsidR="00C065FF" w:rsidRPr="00CF7BBD">
        <w:rPr>
          <w:rFonts w:ascii="GHEA Grapalat" w:hAnsi="GHEA Grapalat" w:cs="Arial"/>
          <w:lang w:val="af-ZA"/>
        </w:rPr>
        <w:t xml:space="preserve"> </w:t>
      </w:r>
      <w:r w:rsidR="00C065FF" w:rsidRPr="00444444">
        <w:rPr>
          <w:rFonts w:ascii="GHEA Grapalat" w:hAnsi="GHEA Grapalat" w:cs="Arial"/>
          <w:lang w:val="hy-AM"/>
        </w:rPr>
        <w:t>վարչական</w:t>
      </w:r>
      <w:r w:rsidR="00C065FF" w:rsidRPr="00CF7BBD">
        <w:rPr>
          <w:rFonts w:ascii="GHEA Grapalat" w:hAnsi="GHEA Grapalat" w:cs="Arial"/>
          <w:lang w:val="af-ZA"/>
        </w:rPr>
        <w:t xml:space="preserve"> </w:t>
      </w:r>
      <w:r w:rsidR="00C065FF" w:rsidRPr="00444444">
        <w:rPr>
          <w:rFonts w:ascii="GHEA Grapalat" w:hAnsi="GHEA Grapalat" w:cs="Arial"/>
          <w:lang w:val="hy-AM"/>
        </w:rPr>
        <w:t>դատավարությունում</w:t>
      </w:r>
      <w:r w:rsidR="00C065FF" w:rsidRPr="00CF7BBD">
        <w:rPr>
          <w:rFonts w:ascii="GHEA Grapalat" w:hAnsi="GHEA Grapalat" w:cs="Arial"/>
          <w:lang w:val="af-ZA"/>
        </w:rPr>
        <w:t xml:space="preserve"> </w:t>
      </w:r>
      <w:r w:rsidR="00C065FF" w:rsidRPr="00444444">
        <w:rPr>
          <w:rFonts w:ascii="GHEA Grapalat" w:hAnsi="GHEA Grapalat" w:cs="Arial"/>
          <w:lang w:val="hy-AM"/>
        </w:rPr>
        <w:t>ներդնելու</w:t>
      </w:r>
      <w:r w:rsidR="00C065FF" w:rsidRPr="00CF7BBD">
        <w:rPr>
          <w:rFonts w:ascii="GHEA Grapalat" w:hAnsi="GHEA Grapalat" w:cs="Arial"/>
          <w:lang w:val="af-ZA"/>
        </w:rPr>
        <w:t xml:space="preserve"> </w:t>
      </w:r>
      <w:r w:rsidR="00C065FF" w:rsidRPr="00444444">
        <w:rPr>
          <w:rFonts w:ascii="GHEA Grapalat" w:hAnsi="GHEA Grapalat" w:cs="Arial"/>
          <w:lang w:val="hy-AM"/>
        </w:rPr>
        <w:t>անհրաժեշտությունը</w:t>
      </w:r>
      <w:r w:rsidR="00C065FF" w:rsidRPr="00CF7BBD">
        <w:rPr>
          <w:rFonts w:ascii="GHEA Grapalat" w:hAnsi="GHEA Grapalat" w:cs="Arial"/>
          <w:lang w:val="af-ZA"/>
        </w:rPr>
        <w:t xml:space="preserve"> </w:t>
      </w:r>
      <w:r w:rsidR="00C065FF" w:rsidRPr="00444444">
        <w:rPr>
          <w:rFonts w:ascii="GHEA Grapalat" w:hAnsi="GHEA Grapalat" w:cs="Arial"/>
          <w:lang w:val="hy-AM"/>
        </w:rPr>
        <w:t>պայմանավորված</w:t>
      </w:r>
      <w:r w:rsidR="00C065FF" w:rsidRPr="00CF7BBD">
        <w:rPr>
          <w:rFonts w:ascii="GHEA Grapalat" w:hAnsi="GHEA Grapalat" w:cs="Arial"/>
          <w:lang w:val="af-ZA"/>
        </w:rPr>
        <w:t xml:space="preserve"> </w:t>
      </w:r>
      <w:r w:rsidR="00C065FF" w:rsidRPr="00444444">
        <w:rPr>
          <w:rFonts w:ascii="GHEA Grapalat" w:hAnsi="GHEA Grapalat" w:cs="Arial"/>
          <w:lang w:val="hy-AM"/>
        </w:rPr>
        <w:t>է</w:t>
      </w:r>
      <w:r w:rsidR="00C065FF" w:rsidRPr="00CF7BBD">
        <w:rPr>
          <w:rFonts w:ascii="GHEA Grapalat" w:hAnsi="GHEA Grapalat" w:cs="Arial"/>
          <w:lang w:val="af-ZA"/>
        </w:rPr>
        <w:t xml:space="preserve"> </w:t>
      </w:r>
      <w:r w:rsidR="00C065FF" w:rsidRPr="00444444">
        <w:rPr>
          <w:rFonts w:ascii="GHEA Grapalat" w:hAnsi="GHEA Grapalat" w:cs="Arial"/>
          <w:lang w:val="hy-AM"/>
        </w:rPr>
        <w:t>նախևառաջ</w:t>
      </w:r>
      <w:r w:rsidR="00C065FF" w:rsidRPr="00CF7BBD">
        <w:rPr>
          <w:rFonts w:ascii="GHEA Grapalat" w:hAnsi="GHEA Grapalat" w:cs="Arial"/>
          <w:lang w:val="af-ZA"/>
        </w:rPr>
        <w:t xml:space="preserve"> </w:t>
      </w:r>
      <w:r w:rsidR="00C065FF" w:rsidRPr="00444444">
        <w:rPr>
          <w:rFonts w:ascii="GHEA Grapalat" w:hAnsi="GHEA Grapalat" w:cs="Arial"/>
          <w:lang w:val="hy-AM"/>
        </w:rPr>
        <w:t>այն</w:t>
      </w:r>
      <w:r w:rsidR="00C065FF" w:rsidRPr="00CF7BBD">
        <w:rPr>
          <w:rFonts w:ascii="GHEA Grapalat" w:hAnsi="GHEA Grapalat" w:cs="Arial"/>
          <w:lang w:val="af-ZA"/>
        </w:rPr>
        <w:t xml:space="preserve"> </w:t>
      </w:r>
      <w:r w:rsidR="00C065FF" w:rsidRPr="00444444">
        <w:rPr>
          <w:rFonts w:ascii="GHEA Grapalat" w:hAnsi="GHEA Grapalat" w:cs="Arial"/>
          <w:lang w:val="hy-AM"/>
        </w:rPr>
        <w:t>հանգամանքով</w:t>
      </w:r>
      <w:r w:rsidR="00C065FF" w:rsidRPr="00CF7BBD">
        <w:rPr>
          <w:rFonts w:ascii="GHEA Grapalat" w:hAnsi="GHEA Grapalat" w:cs="Arial"/>
          <w:lang w:val="af-ZA"/>
        </w:rPr>
        <w:t xml:space="preserve">, </w:t>
      </w:r>
      <w:r w:rsidR="00C065FF" w:rsidRPr="00444444">
        <w:rPr>
          <w:rFonts w:ascii="GHEA Grapalat" w:hAnsi="GHEA Grapalat" w:cs="Arial"/>
          <w:lang w:val="hy-AM"/>
        </w:rPr>
        <w:t>որ</w:t>
      </w:r>
      <w:r w:rsidR="00C065FF" w:rsidRPr="00CF7BBD">
        <w:rPr>
          <w:rFonts w:ascii="GHEA Grapalat" w:hAnsi="GHEA Grapalat" w:cs="Arial"/>
          <w:lang w:val="af-ZA"/>
        </w:rPr>
        <w:t xml:space="preserve"> </w:t>
      </w:r>
      <w:r w:rsidR="006625DE">
        <w:rPr>
          <w:rFonts w:ascii="GHEA Grapalat" w:hAnsi="GHEA Grapalat" w:cs="Arial"/>
          <w:lang w:val="hy-AM"/>
        </w:rPr>
        <w:t>Վարչական</w:t>
      </w:r>
      <w:r w:rsidR="006625DE">
        <w:rPr>
          <w:rFonts w:ascii="GHEA Grapalat" w:hAnsi="GHEA Grapalat" w:cs="Arial"/>
          <w:lang w:val="af-ZA"/>
        </w:rPr>
        <w:t xml:space="preserve"> </w:t>
      </w:r>
      <w:r w:rsidR="006625DE">
        <w:rPr>
          <w:rFonts w:ascii="GHEA Grapalat" w:hAnsi="GHEA Grapalat" w:cs="Arial"/>
          <w:lang w:val="hy-AM"/>
        </w:rPr>
        <w:t>դատարանում</w:t>
      </w:r>
      <w:r w:rsidR="006625DE">
        <w:rPr>
          <w:rFonts w:ascii="GHEA Grapalat" w:hAnsi="GHEA Grapalat" w:cs="Arial"/>
          <w:lang w:val="af-ZA"/>
        </w:rPr>
        <w:t xml:space="preserve"> </w:t>
      </w:r>
      <w:r w:rsidR="006625DE">
        <w:rPr>
          <w:rFonts w:ascii="GHEA Grapalat" w:hAnsi="GHEA Grapalat" w:cs="Arial"/>
          <w:lang w:val="hy-AM"/>
        </w:rPr>
        <w:t>չափազանց</w:t>
      </w:r>
      <w:r w:rsidR="006625DE">
        <w:rPr>
          <w:rFonts w:ascii="GHEA Grapalat" w:hAnsi="GHEA Grapalat" w:cs="Arial"/>
          <w:lang w:val="af-ZA"/>
        </w:rPr>
        <w:t xml:space="preserve"> </w:t>
      </w:r>
      <w:r w:rsidR="006625DE">
        <w:rPr>
          <w:rFonts w:ascii="GHEA Grapalat" w:hAnsi="GHEA Grapalat" w:cs="Arial"/>
          <w:lang w:val="hy-AM"/>
        </w:rPr>
        <w:t>մեծ</w:t>
      </w:r>
      <w:r w:rsidR="006625DE">
        <w:rPr>
          <w:rFonts w:ascii="GHEA Grapalat" w:hAnsi="GHEA Grapalat" w:cs="Arial"/>
          <w:lang w:val="af-ZA"/>
        </w:rPr>
        <w:t xml:space="preserve"> </w:t>
      </w:r>
      <w:r w:rsidR="006625DE">
        <w:rPr>
          <w:rFonts w:ascii="GHEA Grapalat" w:hAnsi="GHEA Grapalat" w:cs="Arial"/>
          <w:lang w:val="hy-AM"/>
        </w:rPr>
        <w:t>քանակով</w:t>
      </w:r>
      <w:r w:rsidR="006625DE">
        <w:rPr>
          <w:rFonts w:ascii="GHEA Grapalat" w:hAnsi="GHEA Grapalat" w:cs="Arial"/>
          <w:lang w:val="af-ZA"/>
        </w:rPr>
        <w:t xml:space="preserve"> </w:t>
      </w:r>
      <w:r w:rsidR="006625DE">
        <w:rPr>
          <w:rFonts w:ascii="GHEA Grapalat" w:hAnsi="GHEA Grapalat" w:cs="Arial"/>
          <w:lang w:val="hy-AM"/>
        </w:rPr>
        <w:t>վիճարկվում</w:t>
      </w:r>
      <w:r w:rsidR="006625DE">
        <w:rPr>
          <w:rFonts w:ascii="GHEA Grapalat" w:hAnsi="GHEA Grapalat" w:cs="Arial"/>
          <w:lang w:val="af-ZA"/>
        </w:rPr>
        <w:t xml:space="preserve"> </w:t>
      </w:r>
      <w:r w:rsidR="006625DE">
        <w:rPr>
          <w:rFonts w:ascii="GHEA Grapalat" w:hAnsi="GHEA Grapalat" w:cs="Arial"/>
          <w:lang w:val="hy-AM"/>
        </w:rPr>
        <w:t>են</w:t>
      </w:r>
      <w:r w:rsidR="006625DE">
        <w:rPr>
          <w:rFonts w:ascii="GHEA Grapalat" w:hAnsi="GHEA Grapalat" w:cs="Arial"/>
          <w:lang w:val="af-ZA"/>
        </w:rPr>
        <w:t xml:space="preserve"> </w:t>
      </w:r>
      <w:r w:rsidR="006625DE">
        <w:rPr>
          <w:rFonts w:ascii="GHEA Grapalat" w:hAnsi="GHEA Grapalat" w:cs="Arial"/>
          <w:lang w:val="hy-AM"/>
        </w:rPr>
        <w:t>Ճանապարհային</w:t>
      </w:r>
      <w:r w:rsidR="006625DE">
        <w:rPr>
          <w:rFonts w:ascii="GHEA Grapalat" w:hAnsi="GHEA Grapalat" w:cs="Arial"/>
          <w:lang w:val="af-ZA"/>
        </w:rPr>
        <w:t xml:space="preserve"> </w:t>
      </w:r>
      <w:r w:rsidR="006625DE">
        <w:rPr>
          <w:rFonts w:ascii="GHEA Grapalat" w:hAnsi="GHEA Grapalat" w:cs="Arial"/>
          <w:lang w:val="hy-AM"/>
        </w:rPr>
        <w:t>ոստիկանության</w:t>
      </w:r>
      <w:r w:rsidR="006625DE">
        <w:rPr>
          <w:rFonts w:ascii="GHEA Grapalat" w:hAnsi="GHEA Grapalat" w:cs="Arial"/>
          <w:lang w:val="af-ZA"/>
        </w:rPr>
        <w:t xml:space="preserve"> </w:t>
      </w:r>
      <w:r w:rsidR="006625DE">
        <w:rPr>
          <w:rFonts w:ascii="GHEA Grapalat" w:hAnsi="GHEA Grapalat" w:cs="Arial"/>
          <w:lang w:val="hy-AM"/>
        </w:rPr>
        <w:t>կողմից</w:t>
      </w:r>
      <w:r w:rsidR="006625DE">
        <w:rPr>
          <w:rFonts w:ascii="GHEA Grapalat" w:hAnsi="GHEA Grapalat" w:cs="Arial"/>
          <w:lang w:val="af-ZA"/>
        </w:rPr>
        <w:t xml:space="preserve"> </w:t>
      </w:r>
      <w:r w:rsidR="006625DE">
        <w:rPr>
          <w:rFonts w:ascii="GHEA Grapalat" w:hAnsi="GHEA Grapalat" w:cs="Arial"/>
          <w:lang w:val="hy-AM"/>
        </w:rPr>
        <w:t>կայացված</w:t>
      </w:r>
      <w:r w:rsidR="006625DE">
        <w:rPr>
          <w:rFonts w:ascii="GHEA Grapalat" w:hAnsi="GHEA Grapalat" w:cs="Arial"/>
          <w:lang w:val="af-ZA"/>
        </w:rPr>
        <w:t xml:space="preserve"> </w:t>
      </w:r>
      <w:r w:rsidR="006625DE">
        <w:rPr>
          <w:rFonts w:ascii="GHEA Grapalat" w:hAnsi="GHEA Grapalat" w:cs="Arial"/>
          <w:lang w:val="hy-AM"/>
        </w:rPr>
        <w:t>տուգանքների</w:t>
      </w:r>
      <w:r w:rsidR="006625DE">
        <w:rPr>
          <w:rFonts w:ascii="GHEA Grapalat" w:hAnsi="GHEA Grapalat" w:cs="Arial"/>
          <w:lang w:val="af-ZA"/>
        </w:rPr>
        <w:t xml:space="preserve"> </w:t>
      </w:r>
      <w:r w:rsidR="006625DE">
        <w:rPr>
          <w:rFonts w:ascii="GHEA Grapalat" w:hAnsi="GHEA Grapalat" w:cs="Arial"/>
          <w:lang w:val="hy-AM"/>
        </w:rPr>
        <w:t>վերաբերյալ</w:t>
      </w:r>
      <w:r w:rsidR="006625DE">
        <w:rPr>
          <w:rFonts w:ascii="GHEA Grapalat" w:hAnsi="GHEA Grapalat" w:cs="Arial"/>
          <w:lang w:val="af-ZA"/>
        </w:rPr>
        <w:t xml:space="preserve"> </w:t>
      </w:r>
      <w:r w:rsidR="006625DE">
        <w:rPr>
          <w:rFonts w:ascii="GHEA Grapalat" w:hAnsi="GHEA Grapalat" w:cs="Arial"/>
          <w:lang w:val="hy-AM"/>
        </w:rPr>
        <w:t>որոշումները</w:t>
      </w:r>
      <w:r w:rsidR="006625DE">
        <w:rPr>
          <w:rStyle w:val="FootnoteReference"/>
          <w:rFonts w:ascii="GHEA Grapalat" w:hAnsi="GHEA Grapalat" w:cs="Arial"/>
          <w:lang w:val="af-ZA"/>
        </w:rPr>
        <w:footnoteReference w:id="2"/>
      </w:r>
      <w:r w:rsidR="006109D9" w:rsidRPr="006109D9">
        <w:rPr>
          <w:rFonts w:ascii="GHEA Grapalat" w:hAnsi="GHEA Grapalat" w:cs="Arial"/>
          <w:lang w:val="af-ZA"/>
        </w:rPr>
        <w:t xml:space="preserve">:  </w:t>
      </w:r>
      <w:r w:rsidR="006109D9" w:rsidRPr="006109D9">
        <w:rPr>
          <w:rFonts w:ascii="GHEA Grapalat" w:hAnsi="GHEA Grapalat" w:cs="Arial"/>
          <w:lang w:val="hy-AM"/>
        </w:rPr>
        <w:t>Այսպես, Բարձրագույն դատական խորհրդի հայեցակարգով ևս առաջարկվել է վարչական դատավարությունում նախատեսել գրավոր ընթացակարգ՝ նշելով, որ վարչական դատարանում գերակշռում է Ճանապարհային ոստիկանության և Երևանի քաղաքապետարանի (ավտոկայանատեղերի համար օրենքով սահմանված տեղական տուրք չվճարելու դեպքում) դեմ հայցերը, որոնց քննությանը կողմերի մասնակցությունը հիմնականում չի ապահովվում և առհասարակ վերանում է նման գործերով բանավոր դատաքննության անհրաժեշտությունը:</w:t>
      </w:r>
    </w:p>
    <w:p w:rsidR="006109D9" w:rsidRPr="006109D9" w:rsidRDefault="006109D9">
      <w:pPr>
        <w:tabs>
          <w:tab w:val="left" w:pos="567"/>
        </w:tabs>
        <w:spacing w:line="360" w:lineRule="auto"/>
        <w:ind w:left="0" w:right="-9" w:hanging="2"/>
        <w:jc w:val="both"/>
        <w:rPr>
          <w:rFonts w:ascii="GHEA Grapalat" w:hAnsi="GHEA Grapalat" w:cs="Arial"/>
          <w:lang w:val="af-ZA"/>
        </w:rPr>
      </w:pPr>
      <w:r w:rsidRPr="006109D9">
        <w:rPr>
          <w:rFonts w:ascii="GHEA Grapalat" w:hAnsi="GHEA Grapalat" w:cs="Arial"/>
          <w:lang w:val="af-ZA"/>
        </w:rPr>
        <w:tab/>
      </w:r>
      <w:r w:rsidRPr="006109D9">
        <w:rPr>
          <w:rFonts w:ascii="GHEA Grapalat" w:hAnsi="GHEA Grapalat" w:cs="Arial"/>
          <w:lang w:val="af-ZA"/>
        </w:rPr>
        <w:tab/>
      </w:r>
      <w:r w:rsidR="002A1D92">
        <w:rPr>
          <w:rFonts w:ascii="GHEA Grapalat" w:hAnsi="GHEA Grapalat" w:cs="Sylfaen"/>
        </w:rPr>
        <w:t>Պ</w:t>
      </w:r>
      <w:r w:rsidRPr="006109D9">
        <w:rPr>
          <w:rFonts w:ascii="GHEA Grapalat" w:hAnsi="GHEA Grapalat" w:cs="Sylfaen"/>
        </w:rPr>
        <w:t>ե</w:t>
      </w:r>
      <w:r w:rsidRPr="006109D9">
        <w:rPr>
          <w:rFonts w:ascii="GHEA Grapalat" w:hAnsi="GHEA Grapalat"/>
          <w:lang w:val="af-ZA"/>
        </w:rPr>
        <w:softHyphen/>
      </w:r>
      <w:r w:rsidRPr="006109D9">
        <w:rPr>
          <w:rFonts w:ascii="GHEA Grapalat" w:hAnsi="GHEA Grapalat" w:cs="Sylfaen"/>
        </w:rPr>
        <w:t>տա</w:t>
      </w:r>
      <w:r w:rsidRPr="006109D9">
        <w:rPr>
          <w:rFonts w:ascii="GHEA Grapalat" w:hAnsi="GHEA Grapalat"/>
          <w:lang w:val="af-ZA"/>
        </w:rPr>
        <w:softHyphen/>
      </w:r>
      <w:r w:rsidRPr="006109D9">
        <w:rPr>
          <w:rFonts w:ascii="GHEA Grapalat" w:hAnsi="GHEA Grapalat" w:cs="Sylfaen"/>
        </w:rPr>
        <w:t>կան</w:t>
      </w:r>
      <w:r w:rsidRPr="006109D9">
        <w:rPr>
          <w:rFonts w:ascii="GHEA Grapalat" w:hAnsi="GHEA Grapalat"/>
          <w:lang w:val="af-ZA"/>
        </w:rPr>
        <w:t xml:space="preserve"> </w:t>
      </w:r>
      <w:r w:rsidRPr="006109D9">
        <w:rPr>
          <w:rFonts w:ascii="GHEA Grapalat" w:hAnsi="GHEA Grapalat" w:cs="Sylfaen"/>
        </w:rPr>
        <w:t>մար</w:t>
      </w:r>
      <w:r w:rsidRPr="006109D9">
        <w:rPr>
          <w:rFonts w:ascii="GHEA Grapalat" w:hAnsi="GHEA Grapalat"/>
          <w:lang w:val="af-ZA"/>
        </w:rPr>
        <w:softHyphen/>
      </w:r>
      <w:r w:rsidRPr="006109D9">
        <w:rPr>
          <w:rFonts w:ascii="GHEA Grapalat" w:hAnsi="GHEA Grapalat" w:cs="Sylfaen"/>
        </w:rPr>
        <w:t>մին</w:t>
      </w:r>
      <w:r w:rsidRPr="006109D9">
        <w:rPr>
          <w:rFonts w:ascii="GHEA Grapalat" w:hAnsi="GHEA Grapalat"/>
          <w:lang w:val="af-ZA"/>
        </w:rPr>
        <w:softHyphen/>
      </w:r>
      <w:r w:rsidRPr="006109D9">
        <w:rPr>
          <w:rFonts w:ascii="GHEA Grapalat" w:hAnsi="GHEA Grapalat" w:cs="Sylfaen"/>
        </w:rPr>
        <w:t>նե</w:t>
      </w:r>
      <w:r w:rsidRPr="006109D9">
        <w:rPr>
          <w:rFonts w:ascii="GHEA Grapalat" w:hAnsi="GHEA Grapalat"/>
          <w:lang w:val="af-ZA"/>
        </w:rPr>
        <w:softHyphen/>
      </w:r>
      <w:r w:rsidRPr="006109D9">
        <w:rPr>
          <w:rFonts w:ascii="GHEA Grapalat" w:hAnsi="GHEA Grapalat" w:cs="Sylfaen"/>
        </w:rPr>
        <w:t>րի</w:t>
      </w:r>
      <w:r w:rsidRPr="006109D9">
        <w:rPr>
          <w:rFonts w:ascii="GHEA Grapalat" w:hAnsi="GHEA Grapalat"/>
          <w:lang w:val="af-ZA"/>
        </w:rPr>
        <w:t xml:space="preserve">, </w:t>
      </w:r>
      <w:r w:rsidRPr="006109D9">
        <w:rPr>
          <w:rFonts w:ascii="GHEA Grapalat" w:hAnsi="GHEA Grapalat" w:cs="Sylfaen"/>
        </w:rPr>
        <w:t>տե</w:t>
      </w:r>
      <w:r w:rsidRPr="006109D9">
        <w:rPr>
          <w:rFonts w:ascii="GHEA Grapalat" w:hAnsi="GHEA Grapalat"/>
          <w:lang w:val="af-ZA"/>
        </w:rPr>
        <w:softHyphen/>
      </w:r>
      <w:r w:rsidRPr="006109D9">
        <w:rPr>
          <w:rFonts w:ascii="GHEA Grapalat" w:hAnsi="GHEA Grapalat" w:cs="Sylfaen"/>
        </w:rPr>
        <w:t>ղա</w:t>
      </w:r>
      <w:r w:rsidRPr="006109D9">
        <w:rPr>
          <w:rFonts w:ascii="GHEA Grapalat" w:hAnsi="GHEA Grapalat"/>
          <w:lang w:val="af-ZA"/>
        </w:rPr>
        <w:softHyphen/>
      </w:r>
      <w:r w:rsidRPr="006109D9">
        <w:rPr>
          <w:rFonts w:ascii="GHEA Grapalat" w:hAnsi="GHEA Grapalat" w:cs="Sylfaen"/>
        </w:rPr>
        <w:t>կան</w:t>
      </w:r>
      <w:r w:rsidRPr="006109D9">
        <w:rPr>
          <w:rFonts w:ascii="GHEA Grapalat" w:hAnsi="GHEA Grapalat"/>
          <w:lang w:val="af-ZA"/>
        </w:rPr>
        <w:t xml:space="preserve"> </w:t>
      </w:r>
      <w:r w:rsidRPr="006109D9">
        <w:rPr>
          <w:rFonts w:ascii="GHEA Grapalat" w:hAnsi="GHEA Grapalat" w:cs="Sylfaen"/>
        </w:rPr>
        <w:t>ինք</w:t>
      </w:r>
      <w:r w:rsidRPr="006109D9">
        <w:rPr>
          <w:rFonts w:ascii="GHEA Grapalat" w:hAnsi="GHEA Grapalat"/>
          <w:lang w:val="af-ZA"/>
        </w:rPr>
        <w:softHyphen/>
      </w:r>
      <w:r w:rsidRPr="006109D9">
        <w:rPr>
          <w:rFonts w:ascii="GHEA Grapalat" w:hAnsi="GHEA Grapalat" w:cs="Sylfaen"/>
        </w:rPr>
        <w:t>նա</w:t>
      </w:r>
      <w:r w:rsidRPr="006109D9">
        <w:rPr>
          <w:rFonts w:ascii="GHEA Grapalat" w:hAnsi="GHEA Grapalat"/>
          <w:lang w:val="af-ZA"/>
        </w:rPr>
        <w:softHyphen/>
      </w:r>
      <w:r w:rsidRPr="006109D9">
        <w:rPr>
          <w:rFonts w:ascii="GHEA Grapalat" w:hAnsi="GHEA Grapalat" w:cs="Sylfaen"/>
        </w:rPr>
        <w:t>կա</w:t>
      </w:r>
      <w:r w:rsidRPr="006109D9">
        <w:rPr>
          <w:rFonts w:ascii="GHEA Grapalat" w:hAnsi="GHEA Grapalat"/>
          <w:lang w:val="af-ZA"/>
        </w:rPr>
        <w:softHyphen/>
      </w:r>
      <w:r w:rsidRPr="006109D9">
        <w:rPr>
          <w:rFonts w:ascii="GHEA Grapalat" w:hAnsi="GHEA Grapalat" w:cs="Sylfaen"/>
        </w:rPr>
        <w:t>ռա</w:t>
      </w:r>
      <w:r w:rsidRPr="006109D9">
        <w:rPr>
          <w:rFonts w:ascii="GHEA Grapalat" w:hAnsi="GHEA Grapalat"/>
          <w:lang w:val="af-ZA"/>
        </w:rPr>
        <w:softHyphen/>
      </w:r>
      <w:r w:rsidRPr="006109D9">
        <w:rPr>
          <w:rFonts w:ascii="GHEA Grapalat" w:hAnsi="GHEA Grapalat" w:cs="Sylfaen"/>
        </w:rPr>
        <w:t>վար</w:t>
      </w:r>
      <w:r w:rsidRPr="006109D9">
        <w:rPr>
          <w:rFonts w:ascii="GHEA Grapalat" w:hAnsi="GHEA Grapalat"/>
          <w:lang w:val="af-ZA"/>
        </w:rPr>
        <w:softHyphen/>
      </w:r>
      <w:r w:rsidRPr="006109D9">
        <w:rPr>
          <w:rFonts w:ascii="GHEA Grapalat" w:hAnsi="GHEA Grapalat" w:cs="Sylfaen"/>
        </w:rPr>
        <w:t>ման</w:t>
      </w:r>
      <w:r w:rsidRPr="006109D9">
        <w:rPr>
          <w:rFonts w:ascii="GHEA Grapalat" w:hAnsi="GHEA Grapalat"/>
          <w:lang w:val="af-ZA"/>
        </w:rPr>
        <w:t xml:space="preserve"> </w:t>
      </w:r>
      <w:r w:rsidRPr="006109D9">
        <w:rPr>
          <w:rFonts w:ascii="GHEA Grapalat" w:hAnsi="GHEA Grapalat" w:cs="Sylfaen"/>
        </w:rPr>
        <w:t>մար</w:t>
      </w:r>
      <w:r w:rsidRPr="006109D9">
        <w:rPr>
          <w:rFonts w:ascii="GHEA Grapalat" w:hAnsi="GHEA Grapalat"/>
          <w:lang w:val="af-ZA"/>
        </w:rPr>
        <w:softHyphen/>
      </w:r>
      <w:r w:rsidRPr="006109D9">
        <w:rPr>
          <w:rFonts w:ascii="GHEA Grapalat" w:hAnsi="GHEA Grapalat" w:cs="Sylfaen"/>
        </w:rPr>
        <w:t>մին</w:t>
      </w:r>
      <w:r w:rsidRPr="006109D9">
        <w:rPr>
          <w:rFonts w:ascii="GHEA Grapalat" w:hAnsi="GHEA Grapalat"/>
          <w:lang w:val="af-ZA"/>
        </w:rPr>
        <w:softHyphen/>
      </w:r>
      <w:r w:rsidRPr="006109D9">
        <w:rPr>
          <w:rFonts w:ascii="GHEA Grapalat" w:hAnsi="GHEA Grapalat" w:cs="Sylfaen"/>
        </w:rPr>
        <w:t>նե</w:t>
      </w:r>
      <w:r w:rsidRPr="006109D9">
        <w:rPr>
          <w:rFonts w:ascii="GHEA Grapalat" w:hAnsi="GHEA Grapalat"/>
          <w:lang w:val="af-ZA"/>
        </w:rPr>
        <w:softHyphen/>
      </w:r>
      <w:r w:rsidRPr="006109D9">
        <w:rPr>
          <w:rFonts w:ascii="GHEA Grapalat" w:hAnsi="GHEA Grapalat" w:cs="Sylfaen"/>
        </w:rPr>
        <w:t>րի</w:t>
      </w:r>
      <w:r w:rsidRPr="006109D9">
        <w:rPr>
          <w:rFonts w:ascii="GHEA Grapalat" w:hAnsi="GHEA Grapalat"/>
          <w:lang w:val="af-ZA"/>
        </w:rPr>
        <w:t xml:space="preserve"> </w:t>
      </w:r>
      <w:r w:rsidRPr="006109D9">
        <w:rPr>
          <w:rFonts w:ascii="GHEA Grapalat" w:hAnsi="GHEA Grapalat" w:cs="Sylfaen"/>
        </w:rPr>
        <w:t>ու</w:t>
      </w:r>
      <w:r w:rsidRPr="006109D9">
        <w:rPr>
          <w:rFonts w:ascii="GHEA Grapalat" w:hAnsi="GHEA Grapalat"/>
          <w:lang w:val="af-ZA"/>
        </w:rPr>
        <w:t xml:space="preserve"> </w:t>
      </w:r>
      <w:r w:rsidRPr="006109D9">
        <w:rPr>
          <w:rFonts w:ascii="GHEA Grapalat" w:hAnsi="GHEA Grapalat" w:cs="Sylfaen"/>
        </w:rPr>
        <w:t>դրանց</w:t>
      </w:r>
      <w:r w:rsidRPr="006109D9">
        <w:rPr>
          <w:rFonts w:ascii="GHEA Grapalat" w:hAnsi="GHEA Grapalat"/>
          <w:lang w:val="af-ZA"/>
        </w:rPr>
        <w:t xml:space="preserve"> </w:t>
      </w:r>
      <w:r w:rsidRPr="006109D9">
        <w:rPr>
          <w:rFonts w:ascii="GHEA Grapalat" w:hAnsi="GHEA Grapalat" w:cs="Sylfaen"/>
        </w:rPr>
        <w:t>պաշ</w:t>
      </w:r>
      <w:r w:rsidRPr="006109D9">
        <w:rPr>
          <w:rFonts w:ascii="GHEA Grapalat" w:hAnsi="GHEA Grapalat"/>
          <w:lang w:val="af-ZA"/>
        </w:rPr>
        <w:softHyphen/>
      </w:r>
      <w:r w:rsidRPr="006109D9">
        <w:rPr>
          <w:rFonts w:ascii="GHEA Grapalat" w:hAnsi="GHEA Grapalat" w:cs="Sylfaen"/>
        </w:rPr>
        <w:t>տո</w:t>
      </w:r>
      <w:r w:rsidRPr="006109D9">
        <w:rPr>
          <w:rFonts w:ascii="GHEA Grapalat" w:hAnsi="GHEA Grapalat"/>
          <w:lang w:val="af-ZA"/>
        </w:rPr>
        <w:softHyphen/>
      </w:r>
      <w:r w:rsidRPr="006109D9">
        <w:rPr>
          <w:rFonts w:ascii="GHEA Grapalat" w:hAnsi="GHEA Grapalat" w:cs="Sylfaen"/>
        </w:rPr>
        <w:t>նա</w:t>
      </w:r>
      <w:r w:rsidRPr="006109D9">
        <w:rPr>
          <w:rFonts w:ascii="GHEA Grapalat" w:hAnsi="GHEA Grapalat"/>
          <w:lang w:val="af-ZA"/>
        </w:rPr>
        <w:softHyphen/>
      </w:r>
      <w:r w:rsidRPr="006109D9">
        <w:rPr>
          <w:rFonts w:ascii="GHEA Grapalat" w:hAnsi="GHEA Grapalat" w:cs="Sylfaen"/>
        </w:rPr>
        <w:t>տար</w:t>
      </w:r>
      <w:r w:rsidRPr="006109D9">
        <w:rPr>
          <w:rFonts w:ascii="GHEA Grapalat" w:hAnsi="GHEA Grapalat"/>
          <w:lang w:val="af-ZA"/>
        </w:rPr>
        <w:t xml:space="preserve"> </w:t>
      </w:r>
      <w:r w:rsidRPr="006109D9">
        <w:rPr>
          <w:rFonts w:ascii="GHEA Grapalat" w:hAnsi="GHEA Grapalat" w:cs="Sylfaen"/>
        </w:rPr>
        <w:t>ան</w:t>
      </w:r>
      <w:r w:rsidRPr="006109D9">
        <w:rPr>
          <w:rFonts w:ascii="GHEA Grapalat" w:hAnsi="GHEA Grapalat"/>
          <w:lang w:val="af-ZA"/>
        </w:rPr>
        <w:softHyphen/>
      </w:r>
      <w:r w:rsidRPr="006109D9">
        <w:rPr>
          <w:rFonts w:ascii="GHEA Grapalat" w:hAnsi="GHEA Grapalat" w:cs="Sylfaen"/>
        </w:rPr>
        <w:t>ձանց</w:t>
      </w:r>
      <w:r w:rsidRPr="006109D9">
        <w:rPr>
          <w:rFonts w:ascii="GHEA Grapalat" w:hAnsi="GHEA Grapalat"/>
          <w:lang w:val="af-ZA"/>
        </w:rPr>
        <w:t xml:space="preserve"> </w:t>
      </w:r>
      <w:r w:rsidRPr="006109D9">
        <w:rPr>
          <w:rFonts w:ascii="GHEA Grapalat" w:hAnsi="GHEA Grapalat" w:cs="Sylfaen"/>
        </w:rPr>
        <w:t>ակ</w:t>
      </w:r>
      <w:r w:rsidRPr="006109D9">
        <w:rPr>
          <w:rFonts w:ascii="GHEA Grapalat" w:hAnsi="GHEA Grapalat"/>
          <w:lang w:val="af-ZA"/>
        </w:rPr>
        <w:softHyphen/>
      </w:r>
      <w:r w:rsidRPr="006109D9">
        <w:rPr>
          <w:rFonts w:ascii="GHEA Grapalat" w:hAnsi="GHEA Grapalat" w:cs="Sylfaen"/>
        </w:rPr>
        <w:t>տերն</w:t>
      </w:r>
      <w:r w:rsidRPr="006109D9">
        <w:rPr>
          <w:rFonts w:ascii="GHEA Grapalat" w:hAnsi="GHEA Grapalat"/>
          <w:lang w:val="af-ZA"/>
        </w:rPr>
        <w:t xml:space="preserve"> </w:t>
      </w:r>
      <w:r w:rsidRPr="006109D9">
        <w:rPr>
          <w:rFonts w:ascii="GHEA Grapalat" w:hAnsi="GHEA Grapalat" w:cs="Sylfaen"/>
        </w:rPr>
        <w:t>ան</w:t>
      </w:r>
      <w:r w:rsidRPr="006109D9">
        <w:rPr>
          <w:rFonts w:ascii="GHEA Grapalat" w:hAnsi="GHEA Grapalat"/>
          <w:lang w:val="af-ZA"/>
        </w:rPr>
        <w:softHyphen/>
      </w:r>
      <w:r w:rsidRPr="006109D9">
        <w:rPr>
          <w:rFonts w:ascii="GHEA Grapalat" w:hAnsi="GHEA Grapalat" w:cs="Sylfaen"/>
        </w:rPr>
        <w:t>վավեր</w:t>
      </w:r>
      <w:r w:rsidRPr="006109D9">
        <w:rPr>
          <w:rFonts w:ascii="GHEA Grapalat" w:hAnsi="GHEA Grapalat"/>
          <w:lang w:val="af-ZA"/>
        </w:rPr>
        <w:t xml:space="preserve"> </w:t>
      </w:r>
      <w:r w:rsidRPr="006109D9">
        <w:rPr>
          <w:rFonts w:ascii="GHEA Grapalat" w:hAnsi="GHEA Grapalat" w:cs="Sylfaen"/>
        </w:rPr>
        <w:t>ճա</w:t>
      </w:r>
      <w:r w:rsidRPr="006109D9">
        <w:rPr>
          <w:rFonts w:ascii="GHEA Grapalat" w:hAnsi="GHEA Grapalat"/>
          <w:lang w:val="af-ZA"/>
        </w:rPr>
        <w:softHyphen/>
      </w:r>
      <w:r w:rsidRPr="006109D9">
        <w:rPr>
          <w:rFonts w:ascii="GHEA Grapalat" w:hAnsi="GHEA Grapalat" w:cs="Sylfaen"/>
        </w:rPr>
        <w:t>նա</w:t>
      </w:r>
      <w:r w:rsidRPr="006109D9">
        <w:rPr>
          <w:rFonts w:ascii="GHEA Grapalat" w:hAnsi="GHEA Grapalat"/>
          <w:lang w:val="af-ZA"/>
        </w:rPr>
        <w:softHyphen/>
      </w:r>
      <w:r w:rsidRPr="006109D9">
        <w:rPr>
          <w:rFonts w:ascii="GHEA Grapalat" w:hAnsi="GHEA Grapalat" w:cs="Sylfaen"/>
        </w:rPr>
        <w:t>չե</w:t>
      </w:r>
      <w:r w:rsidRPr="006109D9">
        <w:rPr>
          <w:rFonts w:ascii="GHEA Grapalat" w:hAnsi="GHEA Grapalat"/>
          <w:lang w:val="af-ZA"/>
        </w:rPr>
        <w:softHyphen/>
      </w:r>
      <w:r w:rsidRPr="006109D9">
        <w:rPr>
          <w:rFonts w:ascii="GHEA Grapalat" w:hAnsi="GHEA Grapalat" w:cs="Sylfaen"/>
        </w:rPr>
        <w:t>լու</w:t>
      </w:r>
      <w:r w:rsidRPr="006109D9">
        <w:rPr>
          <w:rFonts w:ascii="GHEA Grapalat" w:hAnsi="GHEA Grapalat"/>
          <w:lang w:val="af-ZA"/>
        </w:rPr>
        <w:t xml:space="preserve"> </w:t>
      </w:r>
      <w:r w:rsidRPr="006109D9">
        <w:rPr>
          <w:rFonts w:ascii="GHEA Grapalat" w:hAnsi="GHEA Grapalat" w:cs="Sylfaen"/>
        </w:rPr>
        <w:t>հետ</w:t>
      </w:r>
      <w:r w:rsidRPr="006109D9">
        <w:rPr>
          <w:rFonts w:ascii="GHEA Grapalat" w:hAnsi="GHEA Grapalat"/>
          <w:lang w:val="af-ZA"/>
        </w:rPr>
        <w:t xml:space="preserve"> </w:t>
      </w:r>
      <w:r w:rsidRPr="006109D9">
        <w:rPr>
          <w:rFonts w:ascii="GHEA Grapalat" w:hAnsi="GHEA Grapalat" w:cs="Sylfaen"/>
        </w:rPr>
        <w:t>կապ</w:t>
      </w:r>
      <w:r w:rsidRPr="006109D9">
        <w:rPr>
          <w:rFonts w:ascii="GHEA Grapalat" w:hAnsi="GHEA Grapalat"/>
          <w:lang w:val="af-ZA"/>
        </w:rPr>
        <w:softHyphen/>
      </w:r>
      <w:r w:rsidRPr="006109D9">
        <w:rPr>
          <w:rFonts w:ascii="GHEA Grapalat" w:hAnsi="GHEA Grapalat" w:cs="Sylfaen"/>
        </w:rPr>
        <w:t>ված</w:t>
      </w:r>
      <w:r w:rsidRPr="006109D9">
        <w:rPr>
          <w:rFonts w:ascii="GHEA Grapalat" w:hAnsi="GHEA Grapalat"/>
          <w:lang w:val="af-ZA"/>
        </w:rPr>
        <w:t xml:space="preserve"> </w:t>
      </w:r>
      <w:r w:rsidRPr="006109D9">
        <w:rPr>
          <w:rFonts w:ascii="GHEA Grapalat" w:hAnsi="GHEA Grapalat" w:cs="Sylfaen"/>
        </w:rPr>
        <w:t>իրավահարաբե</w:t>
      </w:r>
      <w:r w:rsidRPr="006109D9">
        <w:rPr>
          <w:rFonts w:ascii="GHEA Grapalat" w:hAnsi="GHEA Grapalat"/>
          <w:lang w:val="af-ZA"/>
        </w:rPr>
        <w:softHyphen/>
      </w:r>
      <w:r w:rsidRPr="006109D9">
        <w:rPr>
          <w:rFonts w:ascii="GHEA Grapalat" w:hAnsi="GHEA Grapalat" w:cs="Sylfaen"/>
        </w:rPr>
        <w:t>րությունների</w:t>
      </w:r>
      <w:r w:rsidRPr="006109D9">
        <w:rPr>
          <w:rFonts w:ascii="GHEA Grapalat" w:hAnsi="GHEA Grapalat"/>
          <w:lang w:val="af-ZA"/>
        </w:rPr>
        <w:t xml:space="preserve"> </w:t>
      </w:r>
      <w:r w:rsidRPr="006109D9">
        <w:rPr>
          <w:rFonts w:ascii="GHEA Grapalat" w:hAnsi="GHEA Grapalat" w:cs="Sylfaen"/>
        </w:rPr>
        <w:t>վերա</w:t>
      </w:r>
      <w:r w:rsidRPr="006109D9">
        <w:rPr>
          <w:rFonts w:ascii="GHEA Grapalat" w:hAnsi="GHEA Grapalat"/>
          <w:lang w:val="af-ZA"/>
        </w:rPr>
        <w:softHyphen/>
      </w:r>
      <w:r w:rsidRPr="006109D9">
        <w:rPr>
          <w:rFonts w:ascii="GHEA Grapalat" w:hAnsi="GHEA Grapalat" w:cs="Sylfaen"/>
        </w:rPr>
        <w:t>բեր</w:t>
      </w:r>
      <w:r w:rsidRPr="006109D9">
        <w:rPr>
          <w:rFonts w:ascii="GHEA Grapalat" w:hAnsi="GHEA Grapalat"/>
          <w:lang w:val="af-ZA"/>
        </w:rPr>
        <w:softHyphen/>
      </w:r>
      <w:r w:rsidRPr="006109D9">
        <w:rPr>
          <w:rFonts w:ascii="GHEA Grapalat" w:hAnsi="GHEA Grapalat" w:cs="Sylfaen"/>
        </w:rPr>
        <w:t>յալ</w:t>
      </w:r>
      <w:r w:rsidRPr="006109D9">
        <w:rPr>
          <w:rFonts w:ascii="GHEA Grapalat" w:hAnsi="GHEA Grapalat"/>
          <w:lang w:val="af-ZA"/>
        </w:rPr>
        <w:t xml:space="preserve"> </w:t>
      </w:r>
      <w:r w:rsidRPr="006109D9">
        <w:rPr>
          <w:rFonts w:ascii="GHEA Grapalat" w:hAnsi="GHEA Grapalat" w:cs="Sylfaen"/>
        </w:rPr>
        <w:t>վար</w:t>
      </w:r>
      <w:r w:rsidRPr="006109D9">
        <w:rPr>
          <w:rFonts w:ascii="GHEA Grapalat" w:hAnsi="GHEA Grapalat"/>
          <w:lang w:val="af-ZA"/>
        </w:rPr>
        <w:softHyphen/>
      </w:r>
      <w:r w:rsidRPr="006109D9">
        <w:rPr>
          <w:rFonts w:ascii="GHEA Grapalat" w:hAnsi="GHEA Grapalat" w:cs="Sylfaen"/>
        </w:rPr>
        <w:t>չա</w:t>
      </w:r>
      <w:r w:rsidRPr="006109D9">
        <w:rPr>
          <w:rFonts w:ascii="GHEA Grapalat" w:hAnsi="GHEA Grapalat"/>
          <w:lang w:val="af-ZA"/>
        </w:rPr>
        <w:softHyphen/>
      </w:r>
      <w:r w:rsidRPr="006109D9">
        <w:rPr>
          <w:rFonts w:ascii="GHEA Grapalat" w:hAnsi="GHEA Grapalat" w:cs="Sylfaen"/>
        </w:rPr>
        <w:t>կան</w:t>
      </w:r>
      <w:r w:rsidRPr="006109D9">
        <w:rPr>
          <w:rFonts w:ascii="GHEA Grapalat" w:hAnsi="GHEA Grapalat"/>
          <w:lang w:val="af-ZA"/>
        </w:rPr>
        <w:t xml:space="preserve"> </w:t>
      </w:r>
      <w:r w:rsidRPr="006109D9">
        <w:rPr>
          <w:rFonts w:ascii="GHEA Grapalat" w:hAnsi="GHEA Grapalat" w:cs="Sylfaen"/>
        </w:rPr>
        <w:t>գոր</w:t>
      </w:r>
      <w:r w:rsidRPr="006109D9">
        <w:rPr>
          <w:rFonts w:ascii="GHEA Grapalat" w:hAnsi="GHEA Grapalat"/>
          <w:lang w:val="af-ZA"/>
        </w:rPr>
        <w:softHyphen/>
      </w:r>
      <w:r w:rsidRPr="006109D9">
        <w:rPr>
          <w:rFonts w:ascii="GHEA Grapalat" w:hAnsi="GHEA Grapalat" w:cs="Sylfaen"/>
        </w:rPr>
        <w:t>ծե</w:t>
      </w:r>
      <w:r w:rsidRPr="006109D9">
        <w:rPr>
          <w:rFonts w:ascii="GHEA Grapalat" w:hAnsi="GHEA Grapalat"/>
          <w:lang w:val="af-ZA"/>
        </w:rPr>
        <w:softHyphen/>
      </w:r>
      <w:r w:rsidRPr="006109D9">
        <w:rPr>
          <w:rFonts w:ascii="GHEA Grapalat" w:hAnsi="GHEA Grapalat" w:cs="Sylfaen"/>
        </w:rPr>
        <w:t>րը</w:t>
      </w:r>
      <w:r w:rsidRPr="006109D9">
        <w:rPr>
          <w:rFonts w:ascii="GHEA Grapalat" w:hAnsi="GHEA Grapalat"/>
          <w:lang w:val="af-ZA"/>
        </w:rPr>
        <w:t xml:space="preserve"> </w:t>
      </w:r>
      <w:r w:rsidRPr="006109D9">
        <w:rPr>
          <w:rFonts w:ascii="GHEA Grapalat" w:hAnsi="GHEA Grapalat" w:cs="Sylfaen"/>
        </w:rPr>
        <w:t>կտրուկ</w:t>
      </w:r>
      <w:r w:rsidRPr="006109D9">
        <w:rPr>
          <w:rFonts w:ascii="GHEA Grapalat" w:hAnsi="GHEA Grapalat"/>
          <w:lang w:val="af-ZA"/>
        </w:rPr>
        <w:t xml:space="preserve"> </w:t>
      </w:r>
      <w:r w:rsidRPr="006109D9">
        <w:rPr>
          <w:rFonts w:ascii="GHEA Grapalat" w:hAnsi="GHEA Grapalat" w:cs="Sylfaen"/>
        </w:rPr>
        <w:t>ա</w:t>
      </w:r>
      <w:r w:rsidRPr="006109D9">
        <w:rPr>
          <w:rFonts w:ascii="GHEA Grapalat" w:hAnsi="GHEA Grapalat"/>
          <w:lang w:val="af-ZA"/>
        </w:rPr>
        <w:softHyphen/>
      </w:r>
      <w:r w:rsidRPr="006109D9">
        <w:rPr>
          <w:rFonts w:ascii="GHEA Grapalat" w:hAnsi="GHEA Grapalat" w:cs="Sylfaen"/>
        </w:rPr>
        <w:t>ճել</w:t>
      </w:r>
      <w:r w:rsidRPr="006109D9">
        <w:rPr>
          <w:rFonts w:ascii="GHEA Grapalat" w:hAnsi="GHEA Grapalat"/>
          <w:lang w:val="af-ZA"/>
        </w:rPr>
        <w:t xml:space="preserve"> </w:t>
      </w:r>
      <w:r w:rsidRPr="006109D9">
        <w:rPr>
          <w:rFonts w:ascii="GHEA Grapalat" w:hAnsi="GHEA Grapalat" w:cs="Sylfaen"/>
        </w:rPr>
        <w:t>են</w:t>
      </w:r>
      <w:r w:rsidRPr="006109D9">
        <w:rPr>
          <w:rFonts w:ascii="GHEA Grapalat" w:hAnsi="GHEA Grapalat"/>
          <w:lang w:val="af-ZA"/>
        </w:rPr>
        <w:t xml:space="preserve"> (566%-</w:t>
      </w:r>
      <w:r w:rsidRPr="006109D9">
        <w:rPr>
          <w:rFonts w:ascii="GHEA Grapalat" w:hAnsi="GHEA Grapalat" w:cs="Sylfaen"/>
        </w:rPr>
        <w:t>ով</w:t>
      </w:r>
      <w:r w:rsidRPr="006109D9">
        <w:rPr>
          <w:rFonts w:ascii="GHEA Grapalat" w:hAnsi="GHEA Grapalat"/>
          <w:lang w:val="af-ZA"/>
        </w:rPr>
        <w:t xml:space="preserve">): </w:t>
      </w:r>
      <w:r w:rsidRPr="006109D9">
        <w:rPr>
          <w:rFonts w:ascii="GHEA Grapalat" w:hAnsi="GHEA Grapalat" w:cs="Sylfaen"/>
        </w:rPr>
        <w:t>Պար</w:t>
      </w:r>
      <w:r w:rsidRPr="006109D9">
        <w:rPr>
          <w:rFonts w:ascii="GHEA Grapalat" w:hAnsi="GHEA Grapalat"/>
          <w:lang w:val="af-ZA"/>
        </w:rPr>
        <w:softHyphen/>
      </w:r>
      <w:r w:rsidRPr="006109D9">
        <w:rPr>
          <w:rFonts w:ascii="GHEA Grapalat" w:hAnsi="GHEA Grapalat" w:cs="Sylfaen"/>
        </w:rPr>
        <w:t>զե</w:t>
      </w:r>
      <w:r w:rsidRPr="006109D9">
        <w:rPr>
          <w:rFonts w:ascii="GHEA Grapalat" w:hAnsi="GHEA Grapalat"/>
          <w:lang w:val="af-ZA"/>
        </w:rPr>
        <w:softHyphen/>
      </w:r>
      <w:r w:rsidRPr="006109D9">
        <w:rPr>
          <w:rFonts w:ascii="GHEA Grapalat" w:hAnsi="GHEA Grapalat" w:cs="Sylfaen"/>
        </w:rPr>
        <w:t>լու</w:t>
      </w:r>
      <w:r w:rsidRPr="006109D9">
        <w:rPr>
          <w:rFonts w:ascii="GHEA Grapalat" w:hAnsi="GHEA Grapalat"/>
          <w:lang w:val="af-ZA"/>
        </w:rPr>
        <w:t xml:space="preserve"> </w:t>
      </w:r>
      <w:r w:rsidRPr="006109D9">
        <w:rPr>
          <w:rFonts w:ascii="GHEA Grapalat" w:hAnsi="GHEA Grapalat" w:cs="Sylfaen"/>
        </w:rPr>
        <w:t>հա</w:t>
      </w:r>
      <w:r w:rsidRPr="006109D9">
        <w:rPr>
          <w:rFonts w:ascii="GHEA Grapalat" w:hAnsi="GHEA Grapalat"/>
          <w:lang w:val="af-ZA"/>
        </w:rPr>
        <w:softHyphen/>
      </w:r>
      <w:r w:rsidRPr="006109D9">
        <w:rPr>
          <w:rFonts w:ascii="GHEA Grapalat" w:hAnsi="GHEA Grapalat" w:cs="Sylfaen"/>
        </w:rPr>
        <w:t>մար</w:t>
      </w:r>
      <w:r w:rsidRPr="006109D9">
        <w:rPr>
          <w:rFonts w:ascii="GHEA Grapalat" w:hAnsi="GHEA Grapalat"/>
          <w:lang w:val="af-ZA"/>
        </w:rPr>
        <w:t xml:space="preserve">, </w:t>
      </w:r>
      <w:r w:rsidRPr="006109D9">
        <w:rPr>
          <w:rFonts w:ascii="GHEA Grapalat" w:hAnsi="GHEA Grapalat" w:cs="Sylfaen"/>
        </w:rPr>
        <w:t>թե</w:t>
      </w:r>
      <w:r w:rsidRPr="006109D9">
        <w:rPr>
          <w:rFonts w:ascii="GHEA Grapalat" w:hAnsi="GHEA Grapalat"/>
          <w:lang w:val="af-ZA"/>
        </w:rPr>
        <w:t xml:space="preserve"> </w:t>
      </w:r>
      <w:r w:rsidRPr="006109D9">
        <w:rPr>
          <w:rFonts w:ascii="GHEA Grapalat" w:hAnsi="GHEA Grapalat" w:cs="Sylfaen"/>
        </w:rPr>
        <w:t>պե</w:t>
      </w:r>
      <w:r w:rsidRPr="006109D9">
        <w:rPr>
          <w:rFonts w:ascii="GHEA Grapalat" w:hAnsi="GHEA Grapalat"/>
          <w:lang w:val="af-ZA"/>
        </w:rPr>
        <w:softHyphen/>
      </w:r>
      <w:r w:rsidRPr="006109D9">
        <w:rPr>
          <w:rFonts w:ascii="GHEA Grapalat" w:hAnsi="GHEA Grapalat" w:cs="Sylfaen"/>
        </w:rPr>
        <w:t>տա</w:t>
      </w:r>
      <w:r w:rsidRPr="006109D9">
        <w:rPr>
          <w:rFonts w:ascii="GHEA Grapalat" w:hAnsi="GHEA Grapalat"/>
          <w:lang w:val="af-ZA"/>
        </w:rPr>
        <w:softHyphen/>
      </w:r>
      <w:r w:rsidRPr="006109D9">
        <w:rPr>
          <w:rFonts w:ascii="GHEA Grapalat" w:hAnsi="GHEA Grapalat" w:cs="Sylfaen"/>
        </w:rPr>
        <w:t>կան</w:t>
      </w:r>
      <w:r w:rsidRPr="006109D9">
        <w:rPr>
          <w:rFonts w:ascii="GHEA Grapalat" w:hAnsi="GHEA Grapalat"/>
          <w:lang w:val="af-ZA"/>
        </w:rPr>
        <w:t xml:space="preserve"> </w:t>
      </w:r>
      <w:r w:rsidRPr="006109D9">
        <w:rPr>
          <w:rFonts w:ascii="GHEA Grapalat" w:hAnsi="GHEA Grapalat" w:cs="Sylfaen"/>
        </w:rPr>
        <w:t>մար</w:t>
      </w:r>
      <w:r w:rsidRPr="006109D9">
        <w:rPr>
          <w:rFonts w:ascii="GHEA Grapalat" w:hAnsi="GHEA Grapalat"/>
          <w:lang w:val="af-ZA"/>
        </w:rPr>
        <w:softHyphen/>
      </w:r>
      <w:r w:rsidRPr="006109D9">
        <w:rPr>
          <w:rFonts w:ascii="GHEA Grapalat" w:hAnsi="GHEA Grapalat" w:cs="Sylfaen"/>
        </w:rPr>
        <w:t>մին</w:t>
      </w:r>
      <w:r w:rsidRPr="006109D9">
        <w:rPr>
          <w:rFonts w:ascii="GHEA Grapalat" w:hAnsi="GHEA Grapalat"/>
          <w:lang w:val="af-ZA"/>
        </w:rPr>
        <w:softHyphen/>
      </w:r>
      <w:r w:rsidRPr="006109D9">
        <w:rPr>
          <w:rFonts w:ascii="GHEA Grapalat" w:hAnsi="GHEA Grapalat" w:cs="Sylfaen"/>
        </w:rPr>
        <w:t>նե</w:t>
      </w:r>
      <w:r w:rsidRPr="006109D9">
        <w:rPr>
          <w:rFonts w:ascii="GHEA Grapalat" w:hAnsi="GHEA Grapalat"/>
          <w:lang w:val="af-ZA"/>
        </w:rPr>
        <w:softHyphen/>
      </w:r>
      <w:r w:rsidRPr="006109D9">
        <w:rPr>
          <w:rFonts w:ascii="GHEA Grapalat" w:hAnsi="GHEA Grapalat" w:cs="Sylfaen"/>
        </w:rPr>
        <w:t>րի</w:t>
      </w:r>
      <w:r w:rsidRPr="006109D9">
        <w:rPr>
          <w:rFonts w:ascii="GHEA Grapalat" w:hAnsi="GHEA Grapalat"/>
          <w:lang w:val="af-ZA"/>
        </w:rPr>
        <w:t xml:space="preserve">, </w:t>
      </w:r>
      <w:r w:rsidRPr="006109D9">
        <w:rPr>
          <w:rFonts w:ascii="GHEA Grapalat" w:hAnsi="GHEA Grapalat" w:cs="Sylfaen"/>
        </w:rPr>
        <w:t>տե</w:t>
      </w:r>
      <w:r w:rsidRPr="006109D9">
        <w:rPr>
          <w:rFonts w:ascii="GHEA Grapalat" w:hAnsi="GHEA Grapalat"/>
          <w:lang w:val="af-ZA"/>
        </w:rPr>
        <w:softHyphen/>
      </w:r>
      <w:r w:rsidRPr="006109D9">
        <w:rPr>
          <w:rFonts w:ascii="GHEA Grapalat" w:hAnsi="GHEA Grapalat" w:cs="Sylfaen"/>
        </w:rPr>
        <w:t>ղական</w:t>
      </w:r>
      <w:r w:rsidRPr="006109D9">
        <w:rPr>
          <w:rFonts w:ascii="GHEA Grapalat" w:hAnsi="GHEA Grapalat"/>
          <w:lang w:val="af-ZA"/>
        </w:rPr>
        <w:t xml:space="preserve"> </w:t>
      </w:r>
      <w:r w:rsidRPr="006109D9">
        <w:rPr>
          <w:rFonts w:ascii="GHEA Grapalat" w:hAnsi="GHEA Grapalat" w:cs="Sylfaen"/>
        </w:rPr>
        <w:t>ինք</w:t>
      </w:r>
      <w:r w:rsidRPr="006109D9">
        <w:rPr>
          <w:rFonts w:ascii="GHEA Grapalat" w:hAnsi="GHEA Grapalat"/>
          <w:lang w:val="af-ZA"/>
        </w:rPr>
        <w:softHyphen/>
      </w:r>
      <w:r w:rsidRPr="006109D9">
        <w:rPr>
          <w:rFonts w:ascii="GHEA Grapalat" w:hAnsi="GHEA Grapalat" w:cs="Sylfaen"/>
        </w:rPr>
        <w:t>նա</w:t>
      </w:r>
      <w:r w:rsidRPr="006109D9">
        <w:rPr>
          <w:rFonts w:ascii="GHEA Grapalat" w:hAnsi="GHEA Grapalat"/>
          <w:lang w:val="af-ZA"/>
        </w:rPr>
        <w:softHyphen/>
      </w:r>
      <w:r w:rsidRPr="006109D9">
        <w:rPr>
          <w:rFonts w:ascii="GHEA Grapalat" w:hAnsi="GHEA Grapalat" w:cs="Sylfaen"/>
        </w:rPr>
        <w:t>կա</w:t>
      </w:r>
      <w:r w:rsidRPr="006109D9">
        <w:rPr>
          <w:rFonts w:ascii="GHEA Grapalat" w:hAnsi="GHEA Grapalat"/>
          <w:lang w:val="af-ZA"/>
        </w:rPr>
        <w:softHyphen/>
      </w:r>
      <w:r w:rsidRPr="006109D9">
        <w:rPr>
          <w:rFonts w:ascii="GHEA Grapalat" w:hAnsi="GHEA Grapalat" w:cs="Sylfaen"/>
        </w:rPr>
        <w:t>ռա</w:t>
      </w:r>
      <w:r w:rsidRPr="006109D9">
        <w:rPr>
          <w:rFonts w:ascii="GHEA Grapalat" w:hAnsi="GHEA Grapalat"/>
          <w:lang w:val="af-ZA"/>
        </w:rPr>
        <w:softHyphen/>
      </w:r>
      <w:r w:rsidRPr="006109D9">
        <w:rPr>
          <w:rFonts w:ascii="GHEA Grapalat" w:hAnsi="GHEA Grapalat" w:cs="Sylfaen"/>
        </w:rPr>
        <w:t>վար</w:t>
      </w:r>
      <w:r w:rsidRPr="006109D9">
        <w:rPr>
          <w:rFonts w:ascii="GHEA Grapalat" w:hAnsi="GHEA Grapalat"/>
          <w:lang w:val="af-ZA"/>
        </w:rPr>
        <w:softHyphen/>
      </w:r>
      <w:r w:rsidRPr="006109D9">
        <w:rPr>
          <w:rFonts w:ascii="GHEA Grapalat" w:hAnsi="GHEA Grapalat" w:cs="Sylfaen"/>
        </w:rPr>
        <w:t>ման</w:t>
      </w:r>
      <w:r w:rsidRPr="006109D9">
        <w:rPr>
          <w:rFonts w:ascii="GHEA Grapalat" w:hAnsi="GHEA Grapalat"/>
          <w:lang w:val="af-ZA"/>
        </w:rPr>
        <w:t xml:space="preserve"> </w:t>
      </w:r>
      <w:r w:rsidRPr="006109D9">
        <w:rPr>
          <w:rFonts w:ascii="GHEA Grapalat" w:hAnsi="GHEA Grapalat" w:cs="Sylfaen"/>
        </w:rPr>
        <w:t>մար</w:t>
      </w:r>
      <w:r w:rsidRPr="006109D9">
        <w:rPr>
          <w:rFonts w:ascii="GHEA Grapalat" w:hAnsi="GHEA Grapalat"/>
          <w:lang w:val="af-ZA"/>
        </w:rPr>
        <w:softHyphen/>
      </w:r>
      <w:r w:rsidRPr="006109D9">
        <w:rPr>
          <w:rFonts w:ascii="GHEA Grapalat" w:hAnsi="GHEA Grapalat" w:cs="Sylfaen"/>
        </w:rPr>
        <w:t>մին</w:t>
      </w:r>
      <w:r w:rsidRPr="006109D9">
        <w:rPr>
          <w:rFonts w:ascii="GHEA Grapalat" w:hAnsi="GHEA Grapalat"/>
          <w:lang w:val="af-ZA"/>
        </w:rPr>
        <w:softHyphen/>
      </w:r>
      <w:r w:rsidRPr="006109D9">
        <w:rPr>
          <w:rFonts w:ascii="GHEA Grapalat" w:hAnsi="GHEA Grapalat" w:cs="Sylfaen"/>
        </w:rPr>
        <w:t>նե</w:t>
      </w:r>
      <w:r w:rsidRPr="006109D9">
        <w:rPr>
          <w:rFonts w:ascii="GHEA Grapalat" w:hAnsi="GHEA Grapalat"/>
          <w:lang w:val="af-ZA"/>
        </w:rPr>
        <w:softHyphen/>
      </w:r>
      <w:r w:rsidRPr="006109D9">
        <w:rPr>
          <w:rFonts w:ascii="GHEA Grapalat" w:hAnsi="GHEA Grapalat" w:cs="Sylfaen"/>
        </w:rPr>
        <w:t>րի</w:t>
      </w:r>
      <w:r w:rsidRPr="006109D9">
        <w:rPr>
          <w:rFonts w:ascii="GHEA Grapalat" w:hAnsi="GHEA Grapalat"/>
          <w:lang w:val="af-ZA"/>
        </w:rPr>
        <w:t xml:space="preserve"> </w:t>
      </w:r>
      <w:r w:rsidRPr="006109D9">
        <w:rPr>
          <w:rFonts w:ascii="GHEA Grapalat" w:hAnsi="GHEA Grapalat" w:cs="Sylfaen"/>
        </w:rPr>
        <w:t>ու</w:t>
      </w:r>
      <w:r w:rsidRPr="006109D9">
        <w:rPr>
          <w:rFonts w:ascii="GHEA Grapalat" w:hAnsi="GHEA Grapalat"/>
          <w:lang w:val="af-ZA"/>
        </w:rPr>
        <w:t xml:space="preserve"> </w:t>
      </w:r>
      <w:r w:rsidRPr="006109D9">
        <w:rPr>
          <w:rFonts w:ascii="GHEA Grapalat" w:hAnsi="GHEA Grapalat" w:cs="Sylfaen"/>
        </w:rPr>
        <w:t>դրանց</w:t>
      </w:r>
      <w:r w:rsidRPr="006109D9">
        <w:rPr>
          <w:rFonts w:ascii="GHEA Grapalat" w:hAnsi="GHEA Grapalat"/>
          <w:lang w:val="af-ZA"/>
        </w:rPr>
        <w:t xml:space="preserve"> </w:t>
      </w:r>
      <w:r w:rsidRPr="006109D9">
        <w:rPr>
          <w:rFonts w:ascii="GHEA Grapalat" w:hAnsi="GHEA Grapalat" w:cs="Sylfaen"/>
        </w:rPr>
        <w:t>պաշ</w:t>
      </w:r>
      <w:r w:rsidRPr="006109D9">
        <w:rPr>
          <w:rFonts w:ascii="GHEA Grapalat" w:hAnsi="GHEA Grapalat"/>
          <w:lang w:val="af-ZA"/>
        </w:rPr>
        <w:softHyphen/>
      </w:r>
      <w:r w:rsidRPr="006109D9">
        <w:rPr>
          <w:rFonts w:ascii="GHEA Grapalat" w:hAnsi="GHEA Grapalat" w:cs="Sylfaen"/>
        </w:rPr>
        <w:t>տո</w:t>
      </w:r>
      <w:r w:rsidRPr="006109D9">
        <w:rPr>
          <w:rFonts w:ascii="GHEA Grapalat" w:hAnsi="GHEA Grapalat"/>
          <w:lang w:val="af-ZA"/>
        </w:rPr>
        <w:softHyphen/>
      </w:r>
      <w:r w:rsidRPr="006109D9">
        <w:rPr>
          <w:rFonts w:ascii="GHEA Grapalat" w:hAnsi="GHEA Grapalat" w:cs="Sylfaen"/>
        </w:rPr>
        <w:t>նատար</w:t>
      </w:r>
      <w:r w:rsidRPr="006109D9">
        <w:rPr>
          <w:rFonts w:ascii="GHEA Grapalat" w:hAnsi="GHEA Grapalat"/>
          <w:lang w:val="af-ZA"/>
        </w:rPr>
        <w:t xml:space="preserve"> </w:t>
      </w:r>
      <w:r w:rsidRPr="006109D9">
        <w:rPr>
          <w:rFonts w:ascii="GHEA Grapalat" w:hAnsi="GHEA Grapalat" w:cs="Sylfaen"/>
        </w:rPr>
        <w:t>ան</w:t>
      </w:r>
      <w:r w:rsidRPr="006109D9">
        <w:rPr>
          <w:rFonts w:ascii="GHEA Grapalat" w:hAnsi="GHEA Grapalat"/>
          <w:lang w:val="af-ZA"/>
        </w:rPr>
        <w:softHyphen/>
      </w:r>
      <w:r w:rsidRPr="006109D9">
        <w:rPr>
          <w:rFonts w:ascii="GHEA Grapalat" w:hAnsi="GHEA Grapalat" w:cs="Sylfaen"/>
        </w:rPr>
        <w:t>ձանց</w:t>
      </w:r>
      <w:r w:rsidRPr="006109D9">
        <w:rPr>
          <w:rFonts w:ascii="GHEA Grapalat" w:hAnsi="GHEA Grapalat"/>
          <w:lang w:val="af-ZA"/>
        </w:rPr>
        <w:t xml:space="preserve"> </w:t>
      </w:r>
      <w:r w:rsidRPr="006109D9">
        <w:rPr>
          <w:rFonts w:ascii="GHEA Grapalat" w:hAnsi="GHEA Grapalat" w:cs="Sylfaen"/>
        </w:rPr>
        <w:t>ակ</w:t>
      </w:r>
      <w:r w:rsidRPr="006109D9">
        <w:rPr>
          <w:rFonts w:ascii="GHEA Grapalat" w:hAnsi="GHEA Grapalat"/>
          <w:lang w:val="af-ZA"/>
        </w:rPr>
        <w:softHyphen/>
      </w:r>
      <w:r w:rsidRPr="006109D9">
        <w:rPr>
          <w:rFonts w:ascii="GHEA Grapalat" w:hAnsi="GHEA Grapalat" w:cs="Sylfaen"/>
        </w:rPr>
        <w:t>տերն</w:t>
      </w:r>
      <w:r w:rsidRPr="006109D9">
        <w:rPr>
          <w:rFonts w:ascii="GHEA Grapalat" w:hAnsi="GHEA Grapalat"/>
          <w:lang w:val="af-ZA"/>
        </w:rPr>
        <w:t xml:space="preserve"> </w:t>
      </w:r>
      <w:r w:rsidRPr="006109D9">
        <w:rPr>
          <w:rFonts w:ascii="GHEA Grapalat" w:hAnsi="GHEA Grapalat" w:cs="Sylfaen"/>
        </w:rPr>
        <w:t>ան</w:t>
      </w:r>
      <w:r w:rsidRPr="006109D9">
        <w:rPr>
          <w:rFonts w:ascii="GHEA Grapalat" w:hAnsi="GHEA Grapalat"/>
          <w:lang w:val="af-ZA"/>
        </w:rPr>
        <w:softHyphen/>
      </w:r>
      <w:r w:rsidRPr="006109D9">
        <w:rPr>
          <w:rFonts w:ascii="GHEA Grapalat" w:hAnsi="GHEA Grapalat" w:cs="Sylfaen"/>
        </w:rPr>
        <w:t>վա</w:t>
      </w:r>
      <w:r w:rsidRPr="006109D9">
        <w:rPr>
          <w:rFonts w:ascii="GHEA Grapalat" w:hAnsi="GHEA Grapalat"/>
          <w:lang w:val="af-ZA"/>
        </w:rPr>
        <w:softHyphen/>
      </w:r>
      <w:r w:rsidRPr="006109D9">
        <w:rPr>
          <w:rFonts w:ascii="GHEA Grapalat" w:hAnsi="GHEA Grapalat" w:cs="Sylfaen"/>
        </w:rPr>
        <w:t>վեր</w:t>
      </w:r>
      <w:r w:rsidRPr="006109D9">
        <w:rPr>
          <w:rFonts w:ascii="GHEA Grapalat" w:hAnsi="GHEA Grapalat"/>
          <w:lang w:val="af-ZA"/>
        </w:rPr>
        <w:t xml:space="preserve"> </w:t>
      </w:r>
      <w:r w:rsidRPr="006109D9">
        <w:rPr>
          <w:rFonts w:ascii="GHEA Grapalat" w:hAnsi="GHEA Grapalat" w:cs="Sylfaen"/>
        </w:rPr>
        <w:t>ճա</w:t>
      </w:r>
      <w:r w:rsidRPr="006109D9">
        <w:rPr>
          <w:rFonts w:ascii="GHEA Grapalat" w:hAnsi="GHEA Grapalat"/>
          <w:lang w:val="af-ZA"/>
        </w:rPr>
        <w:softHyphen/>
      </w:r>
      <w:r w:rsidRPr="006109D9">
        <w:rPr>
          <w:rFonts w:ascii="GHEA Grapalat" w:hAnsi="GHEA Grapalat" w:cs="Sylfaen"/>
        </w:rPr>
        <w:t>նա</w:t>
      </w:r>
      <w:r w:rsidRPr="006109D9">
        <w:rPr>
          <w:rFonts w:ascii="GHEA Grapalat" w:hAnsi="GHEA Grapalat"/>
          <w:lang w:val="af-ZA"/>
        </w:rPr>
        <w:softHyphen/>
      </w:r>
      <w:r w:rsidRPr="006109D9">
        <w:rPr>
          <w:rFonts w:ascii="GHEA Grapalat" w:hAnsi="GHEA Grapalat" w:cs="Sylfaen"/>
        </w:rPr>
        <w:t>չե</w:t>
      </w:r>
      <w:r w:rsidRPr="006109D9">
        <w:rPr>
          <w:rFonts w:ascii="GHEA Grapalat" w:hAnsi="GHEA Grapalat"/>
          <w:lang w:val="af-ZA"/>
        </w:rPr>
        <w:softHyphen/>
      </w:r>
      <w:r w:rsidRPr="006109D9">
        <w:rPr>
          <w:rFonts w:ascii="GHEA Grapalat" w:hAnsi="GHEA Grapalat" w:cs="Sylfaen"/>
        </w:rPr>
        <w:t>լու</w:t>
      </w:r>
      <w:r w:rsidRPr="006109D9">
        <w:rPr>
          <w:rFonts w:ascii="GHEA Grapalat" w:hAnsi="GHEA Grapalat"/>
          <w:lang w:val="af-ZA"/>
        </w:rPr>
        <w:t xml:space="preserve"> </w:t>
      </w:r>
      <w:r w:rsidRPr="006109D9">
        <w:rPr>
          <w:rFonts w:ascii="GHEA Grapalat" w:hAnsi="GHEA Grapalat" w:cs="Sylfaen"/>
        </w:rPr>
        <w:t>հետ</w:t>
      </w:r>
      <w:r w:rsidRPr="006109D9">
        <w:rPr>
          <w:rFonts w:ascii="GHEA Grapalat" w:hAnsi="GHEA Grapalat"/>
          <w:lang w:val="af-ZA"/>
        </w:rPr>
        <w:t xml:space="preserve"> </w:t>
      </w:r>
      <w:r w:rsidRPr="006109D9">
        <w:rPr>
          <w:rFonts w:ascii="GHEA Grapalat" w:hAnsi="GHEA Grapalat" w:cs="Sylfaen"/>
        </w:rPr>
        <w:t>կապ</w:t>
      </w:r>
      <w:r w:rsidRPr="006109D9">
        <w:rPr>
          <w:rFonts w:ascii="GHEA Grapalat" w:hAnsi="GHEA Grapalat"/>
          <w:lang w:val="af-ZA"/>
        </w:rPr>
        <w:softHyphen/>
      </w:r>
      <w:r w:rsidRPr="006109D9">
        <w:rPr>
          <w:rFonts w:ascii="GHEA Grapalat" w:hAnsi="GHEA Grapalat" w:cs="Sylfaen"/>
        </w:rPr>
        <w:t>ված</w:t>
      </w:r>
      <w:r w:rsidRPr="006109D9">
        <w:rPr>
          <w:rFonts w:ascii="GHEA Grapalat" w:hAnsi="GHEA Grapalat"/>
          <w:lang w:val="af-ZA"/>
        </w:rPr>
        <w:t xml:space="preserve"> </w:t>
      </w:r>
      <w:r w:rsidRPr="006109D9">
        <w:rPr>
          <w:rFonts w:ascii="GHEA Grapalat" w:hAnsi="GHEA Grapalat" w:cs="Sylfaen"/>
        </w:rPr>
        <w:t>իրավահարաբերությունների</w:t>
      </w:r>
      <w:r w:rsidRPr="006109D9">
        <w:rPr>
          <w:rFonts w:ascii="GHEA Grapalat" w:hAnsi="GHEA Grapalat"/>
          <w:lang w:val="af-ZA"/>
        </w:rPr>
        <w:t xml:space="preserve"> </w:t>
      </w:r>
      <w:r w:rsidRPr="006109D9">
        <w:rPr>
          <w:rFonts w:ascii="GHEA Grapalat" w:hAnsi="GHEA Grapalat" w:cs="Sylfaen"/>
        </w:rPr>
        <w:t>վե</w:t>
      </w:r>
      <w:r w:rsidRPr="006109D9">
        <w:rPr>
          <w:rFonts w:ascii="GHEA Grapalat" w:hAnsi="GHEA Grapalat"/>
          <w:lang w:val="af-ZA"/>
        </w:rPr>
        <w:softHyphen/>
      </w:r>
      <w:r w:rsidRPr="006109D9">
        <w:rPr>
          <w:rFonts w:ascii="GHEA Grapalat" w:hAnsi="GHEA Grapalat" w:cs="Sylfaen"/>
        </w:rPr>
        <w:t>րա</w:t>
      </w:r>
      <w:r w:rsidRPr="006109D9">
        <w:rPr>
          <w:rFonts w:ascii="GHEA Grapalat" w:hAnsi="GHEA Grapalat"/>
          <w:lang w:val="af-ZA"/>
        </w:rPr>
        <w:softHyphen/>
      </w:r>
      <w:r w:rsidRPr="006109D9">
        <w:rPr>
          <w:rFonts w:ascii="GHEA Grapalat" w:hAnsi="GHEA Grapalat" w:cs="Sylfaen"/>
        </w:rPr>
        <w:t>բեր</w:t>
      </w:r>
      <w:r w:rsidRPr="006109D9">
        <w:rPr>
          <w:rFonts w:ascii="GHEA Grapalat" w:hAnsi="GHEA Grapalat"/>
          <w:lang w:val="af-ZA"/>
        </w:rPr>
        <w:softHyphen/>
      </w:r>
      <w:r w:rsidRPr="006109D9">
        <w:rPr>
          <w:rFonts w:ascii="GHEA Grapalat" w:hAnsi="GHEA Grapalat" w:cs="Sylfaen"/>
        </w:rPr>
        <w:t>յալ</w:t>
      </w:r>
      <w:r w:rsidRPr="006109D9">
        <w:rPr>
          <w:rFonts w:ascii="GHEA Grapalat" w:hAnsi="GHEA Grapalat"/>
          <w:lang w:val="af-ZA"/>
        </w:rPr>
        <w:t xml:space="preserve"> </w:t>
      </w:r>
      <w:r w:rsidRPr="006109D9">
        <w:rPr>
          <w:rFonts w:ascii="GHEA Grapalat" w:hAnsi="GHEA Grapalat" w:cs="Sylfaen"/>
        </w:rPr>
        <w:t>վար</w:t>
      </w:r>
      <w:r w:rsidRPr="006109D9">
        <w:rPr>
          <w:rFonts w:ascii="GHEA Grapalat" w:hAnsi="GHEA Grapalat"/>
          <w:lang w:val="af-ZA"/>
        </w:rPr>
        <w:softHyphen/>
      </w:r>
      <w:r w:rsidRPr="006109D9">
        <w:rPr>
          <w:rFonts w:ascii="GHEA Grapalat" w:hAnsi="GHEA Grapalat" w:cs="Sylfaen"/>
        </w:rPr>
        <w:t>չա</w:t>
      </w:r>
      <w:r w:rsidRPr="006109D9">
        <w:rPr>
          <w:rFonts w:ascii="GHEA Grapalat" w:hAnsi="GHEA Grapalat"/>
          <w:lang w:val="af-ZA"/>
        </w:rPr>
        <w:softHyphen/>
      </w:r>
      <w:r w:rsidRPr="006109D9">
        <w:rPr>
          <w:rFonts w:ascii="GHEA Grapalat" w:hAnsi="GHEA Grapalat" w:cs="Sylfaen"/>
        </w:rPr>
        <w:t>կան</w:t>
      </w:r>
      <w:r w:rsidRPr="006109D9">
        <w:rPr>
          <w:rFonts w:ascii="GHEA Grapalat" w:hAnsi="GHEA Grapalat"/>
          <w:lang w:val="af-ZA"/>
        </w:rPr>
        <w:t xml:space="preserve"> </w:t>
      </w:r>
      <w:r w:rsidRPr="006109D9">
        <w:rPr>
          <w:rFonts w:ascii="GHEA Grapalat" w:hAnsi="GHEA Grapalat" w:cs="Sylfaen"/>
        </w:rPr>
        <w:t>գոր</w:t>
      </w:r>
      <w:r w:rsidRPr="006109D9">
        <w:rPr>
          <w:rFonts w:ascii="GHEA Grapalat" w:hAnsi="GHEA Grapalat"/>
          <w:lang w:val="af-ZA"/>
        </w:rPr>
        <w:softHyphen/>
      </w:r>
      <w:r w:rsidRPr="006109D9">
        <w:rPr>
          <w:rFonts w:ascii="GHEA Grapalat" w:hAnsi="GHEA Grapalat" w:cs="Sylfaen"/>
        </w:rPr>
        <w:t>ծերի</w:t>
      </w:r>
      <w:r w:rsidRPr="006109D9">
        <w:rPr>
          <w:rFonts w:ascii="GHEA Grapalat" w:hAnsi="GHEA Grapalat"/>
          <w:lang w:val="af-ZA"/>
        </w:rPr>
        <w:t xml:space="preserve"> </w:t>
      </w:r>
      <w:r w:rsidRPr="006109D9">
        <w:rPr>
          <w:rFonts w:ascii="GHEA Grapalat" w:hAnsi="GHEA Grapalat" w:cs="Sylfaen"/>
        </w:rPr>
        <w:t>մեջ</w:t>
      </w:r>
      <w:r w:rsidRPr="006109D9">
        <w:rPr>
          <w:rFonts w:ascii="GHEA Grapalat" w:hAnsi="GHEA Grapalat"/>
          <w:lang w:val="af-ZA"/>
        </w:rPr>
        <w:t xml:space="preserve"> </w:t>
      </w:r>
      <w:r w:rsidRPr="006109D9">
        <w:rPr>
          <w:rFonts w:ascii="GHEA Grapalat" w:hAnsi="GHEA Grapalat" w:cs="Sylfaen"/>
        </w:rPr>
        <w:t>կոնկ</w:t>
      </w:r>
      <w:r w:rsidRPr="006109D9">
        <w:rPr>
          <w:rFonts w:ascii="GHEA Grapalat" w:hAnsi="GHEA Grapalat"/>
          <w:lang w:val="af-ZA"/>
        </w:rPr>
        <w:softHyphen/>
      </w:r>
      <w:r w:rsidRPr="006109D9">
        <w:rPr>
          <w:rFonts w:ascii="GHEA Grapalat" w:hAnsi="GHEA Grapalat" w:cs="Sylfaen"/>
        </w:rPr>
        <w:t>րետ</w:t>
      </w:r>
      <w:r w:rsidRPr="006109D9">
        <w:rPr>
          <w:rFonts w:ascii="GHEA Grapalat" w:hAnsi="GHEA Grapalat"/>
          <w:lang w:val="af-ZA"/>
        </w:rPr>
        <w:t xml:space="preserve"> </w:t>
      </w:r>
      <w:r w:rsidRPr="006109D9">
        <w:rPr>
          <w:rFonts w:ascii="GHEA Grapalat" w:hAnsi="GHEA Grapalat" w:cs="Sylfaen"/>
        </w:rPr>
        <w:t>որ</w:t>
      </w:r>
      <w:r w:rsidRPr="006109D9">
        <w:rPr>
          <w:rFonts w:ascii="GHEA Grapalat" w:hAnsi="GHEA Grapalat"/>
          <w:lang w:val="af-ZA"/>
        </w:rPr>
        <w:t xml:space="preserve"> </w:t>
      </w:r>
      <w:r w:rsidRPr="006109D9">
        <w:rPr>
          <w:rFonts w:ascii="GHEA Grapalat" w:hAnsi="GHEA Grapalat" w:cs="Sylfaen"/>
        </w:rPr>
        <w:t>գոր</w:t>
      </w:r>
      <w:r w:rsidRPr="006109D9">
        <w:rPr>
          <w:rFonts w:ascii="GHEA Grapalat" w:hAnsi="GHEA Grapalat"/>
          <w:lang w:val="af-ZA"/>
        </w:rPr>
        <w:softHyphen/>
      </w:r>
      <w:r w:rsidRPr="006109D9">
        <w:rPr>
          <w:rFonts w:ascii="GHEA Grapalat" w:hAnsi="GHEA Grapalat" w:cs="Sylfaen"/>
        </w:rPr>
        <w:t>ծե</w:t>
      </w:r>
      <w:r w:rsidRPr="006109D9">
        <w:rPr>
          <w:rFonts w:ascii="GHEA Grapalat" w:hAnsi="GHEA Grapalat"/>
          <w:lang w:val="af-ZA"/>
        </w:rPr>
        <w:softHyphen/>
      </w:r>
      <w:r w:rsidRPr="006109D9">
        <w:rPr>
          <w:rFonts w:ascii="GHEA Grapalat" w:hAnsi="GHEA Grapalat" w:cs="Sylfaen"/>
        </w:rPr>
        <w:t>րով</w:t>
      </w:r>
      <w:r w:rsidRPr="006109D9">
        <w:rPr>
          <w:rFonts w:ascii="GHEA Grapalat" w:hAnsi="GHEA Grapalat"/>
          <w:lang w:val="af-ZA"/>
        </w:rPr>
        <w:t xml:space="preserve"> </w:t>
      </w:r>
      <w:r w:rsidRPr="006109D9">
        <w:rPr>
          <w:rFonts w:ascii="GHEA Grapalat" w:hAnsi="GHEA Grapalat" w:cs="Sylfaen"/>
        </w:rPr>
        <w:t>է</w:t>
      </w:r>
      <w:r w:rsidRPr="006109D9">
        <w:rPr>
          <w:rFonts w:ascii="GHEA Grapalat" w:hAnsi="GHEA Grapalat"/>
          <w:lang w:val="af-ZA"/>
        </w:rPr>
        <w:t xml:space="preserve"> </w:t>
      </w:r>
      <w:r w:rsidRPr="006109D9">
        <w:rPr>
          <w:rFonts w:ascii="GHEA Grapalat" w:hAnsi="GHEA Grapalat" w:cs="Sylfaen"/>
        </w:rPr>
        <w:t>առ</w:t>
      </w:r>
      <w:r w:rsidRPr="006109D9">
        <w:rPr>
          <w:rFonts w:ascii="GHEA Grapalat" w:hAnsi="GHEA Grapalat"/>
          <w:lang w:val="af-ZA"/>
        </w:rPr>
        <w:softHyphen/>
      </w:r>
      <w:r w:rsidRPr="006109D9">
        <w:rPr>
          <w:rFonts w:ascii="GHEA Grapalat" w:hAnsi="GHEA Grapalat" w:cs="Sylfaen"/>
        </w:rPr>
        <w:t>կա</w:t>
      </w:r>
      <w:r w:rsidRPr="006109D9">
        <w:rPr>
          <w:rFonts w:ascii="GHEA Grapalat" w:hAnsi="GHEA Grapalat"/>
          <w:lang w:val="af-ZA"/>
        </w:rPr>
        <w:t xml:space="preserve"> </w:t>
      </w:r>
      <w:r w:rsidRPr="006109D9">
        <w:rPr>
          <w:rFonts w:ascii="GHEA Grapalat" w:hAnsi="GHEA Grapalat" w:cs="Sylfaen"/>
        </w:rPr>
        <w:t>թվի</w:t>
      </w:r>
      <w:r w:rsidRPr="006109D9">
        <w:rPr>
          <w:rFonts w:ascii="GHEA Grapalat" w:hAnsi="GHEA Grapalat"/>
          <w:lang w:val="af-ZA"/>
        </w:rPr>
        <w:t xml:space="preserve"> </w:t>
      </w:r>
      <w:r w:rsidRPr="006109D9">
        <w:rPr>
          <w:rFonts w:ascii="GHEA Grapalat" w:hAnsi="GHEA Grapalat" w:cs="Sylfaen"/>
        </w:rPr>
        <w:t>կտրուկ</w:t>
      </w:r>
      <w:r w:rsidRPr="006109D9">
        <w:rPr>
          <w:rFonts w:ascii="GHEA Grapalat" w:hAnsi="GHEA Grapalat"/>
          <w:lang w:val="af-ZA"/>
        </w:rPr>
        <w:t xml:space="preserve"> </w:t>
      </w:r>
      <w:r w:rsidRPr="006109D9">
        <w:rPr>
          <w:rFonts w:ascii="GHEA Grapalat" w:hAnsi="GHEA Grapalat" w:cs="Sylfaen"/>
        </w:rPr>
        <w:t>ա</w:t>
      </w:r>
      <w:r w:rsidRPr="006109D9">
        <w:rPr>
          <w:rFonts w:ascii="GHEA Grapalat" w:hAnsi="GHEA Grapalat"/>
          <w:lang w:val="af-ZA"/>
        </w:rPr>
        <w:softHyphen/>
      </w:r>
      <w:r w:rsidRPr="006109D9">
        <w:rPr>
          <w:rFonts w:ascii="GHEA Grapalat" w:hAnsi="GHEA Grapalat" w:cs="Sylfaen"/>
        </w:rPr>
        <w:t>վե</w:t>
      </w:r>
      <w:r w:rsidRPr="006109D9">
        <w:rPr>
          <w:rFonts w:ascii="GHEA Grapalat" w:hAnsi="GHEA Grapalat"/>
          <w:lang w:val="af-ZA"/>
        </w:rPr>
        <w:softHyphen/>
      </w:r>
      <w:r w:rsidRPr="006109D9">
        <w:rPr>
          <w:rFonts w:ascii="GHEA Grapalat" w:hAnsi="GHEA Grapalat" w:cs="Sylfaen"/>
        </w:rPr>
        <w:t>լա</w:t>
      </w:r>
      <w:r w:rsidRPr="006109D9">
        <w:rPr>
          <w:rFonts w:ascii="GHEA Grapalat" w:hAnsi="GHEA Grapalat"/>
          <w:lang w:val="af-ZA"/>
        </w:rPr>
        <w:softHyphen/>
      </w:r>
      <w:r w:rsidRPr="006109D9">
        <w:rPr>
          <w:rFonts w:ascii="GHEA Grapalat" w:hAnsi="GHEA Grapalat" w:cs="Sylfaen"/>
        </w:rPr>
        <w:t>ցում</w:t>
      </w:r>
      <w:r w:rsidRPr="006109D9">
        <w:rPr>
          <w:rFonts w:ascii="GHEA Grapalat" w:hAnsi="GHEA Grapalat"/>
          <w:lang w:val="af-ZA"/>
        </w:rPr>
        <w:t xml:space="preserve">, </w:t>
      </w:r>
      <w:r w:rsidRPr="006109D9">
        <w:rPr>
          <w:rFonts w:ascii="GHEA Grapalat" w:hAnsi="GHEA Grapalat" w:cs="Sylfaen"/>
        </w:rPr>
        <w:t>ա</w:t>
      </w:r>
      <w:r w:rsidRPr="006109D9">
        <w:rPr>
          <w:rFonts w:ascii="GHEA Grapalat" w:hAnsi="GHEA Grapalat"/>
          <w:lang w:val="af-ZA"/>
        </w:rPr>
        <w:softHyphen/>
      </w:r>
      <w:r w:rsidRPr="006109D9">
        <w:rPr>
          <w:rFonts w:ascii="GHEA Grapalat" w:hAnsi="GHEA Grapalat" w:cs="Sylfaen"/>
        </w:rPr>
        <w:t>ռան</w:t>
      </w:r>
      <w:r w:rsidRPr="006109D9">
        <w:rPr>
          <w:rFonts w:ascii="GHEA Grapalat" w:hAnsi="GHEA Grapalat"/>
          <w:lang w:val="af-ZA"/>
        </w:rPr>
        <w:softHyphen/>
      </w:r>
      <w:r w:rsidRPr="006109D9">
        <w:rPr>
          <w:rFonts w:ascii="GHEA Grapalat" w:hAnsi="GHEA Grapalat" w:cs="Sylfaen"/>
        </w:rPr>
        <w:t>ձին</w:t>
      </w:r>
      <w:r w:rsidRPr="006109D9">
        <w:rPr>
          <w:rFonts w:ascii="GHEA Grapalat" w:hAnsi="GHEA Grapalat"/>
          <w:lang w:val="af-ZA"/>
        </w:rPr>
        <w:t xml:space="preserve"> </w:t>
      </w:r>
      <w:r w:rsidRPr="006109D9">
        <w:rPr>
          <w:rFonts w:ascii="GHEA Grapalat" w:hAnsi="GHEA Grapalat" w:cs="Sylfaen"/>
        </w:rPr>
        <w:t>ու</w:t>
      </w:r>
      <w:r w:rsidRPr="006109D9">
        <w:rPr>
          <w:rFonts w:ascii="GHEA Grapalat" w:hAnsi="GHEA Grapalat"/>
          <w:lang w:val="af-ZA"/>
        </w:rPr>
        <w:softHyphen/>
      </w:r>
      <w:r w:rsidRPr="006109D9">
        <w:rPr>
          <w:rFonts w:ascii="GHEA Grapalat" w:hAnsi="GHEA Grapalat" w:cs="Sylfaen"/>
        </w:rPr>
        <w:t>սում</w:t>
      </w:r>
      <w:r w:rsidRPr="006109D9">
        <w:rPr>
          <w:rFonts w:ascii="GHEA Grapalat" w:hAnsi="GHEA Grapalat"/>
          <w:lang w:val="af-ZA"/>
        </w:rPr>
        <w:softHyphen/>
      </w:r>
      <w:r w:rsidRPr="006109D9">
        <w:rPr>
          <w:rFonts w:ascii="GHEA Grapalat" w:hAnsi="GHEA Grapalat" w:cs="Sylfaen"/>
        </w:rPr>
        <w:t>նա</w:t>
      </w:r>
      <w:r w:rsidRPr="006109D9">
        <w:rPr>
          <w:rFonts w:ascii="GHEA Grapalat" w:hAnsi="GHEA Grapalat"/>
          <w:lang w:val="af-ZA"/>
        </w:rPr>
        <w:softHyphen/>
      </w:r>
      <w:r w:rsidRPr="006109D9">
        <w:rPr>
          <w:rFonts w:ascii="GHEA Grapalat" w:hAnsi="GHEA Grapalat" w:cs="Sylfaen"/>
        </w:rPr>
        <w:t>սի</w:t>
      </w:r>
      <w:r w:rsidRPr="006109D9">
        <w:rPr>
          <w:rFonts w:ascii="GHEA Grapalat" w:hAnsi="GHEA Grapalat"/>
          <w:lang w:val="af-ZA"/>
        </w:rPr>
        <w:softHyphen/>
      </w:r>
      <w:r w:rsidRPr="006109D9">
        <w:rPr>
          <w:rFonts w:ascii="GHEA Grapalat" w:hAnsi="GHEA Grapalat" w:cs="Sylfaen"/>
        </w:rPr>
        <w:t>րութ</w:t>
      </w:r>
      <w:r w:rsidRPr="006109D9">
        <w:rPr>
          <w:rFonts w:ascii="GHEA Grapalat" w:hAnsi="GHEA Grapalat"/>
          <w:lang w:val="af-ZA"/>
        </w:rPr>
        <w:softHyphen/>
      </w:r>
      <w:r w:rsidRPr="006109D9">
        <w:rPr>
          <w:rFonts w:ascii="GHEA Grapalat" w:hAnsi="GHEA Grapalat" w:cs="Sylfaen"/>
        </w:rPr>
        <w:t>յան</w:t>
      </w:r>
      <w:r w:rsidRPr="006109D9">
        <w:rPr>
          <w:rFonts w:ascii="GHEA Grapalat" w:hAnsi="GHEA Grapalat"/>
          <w:lang w:val="af-ZA"/>
        </w:rPr>
        <w:t xml:space="preserve"> </w:t>
      </w:r>
      <w:r w:rsidRPr="006109D9">
        <w:rPr>
          <w:rFonts w:ascii="GHEA Grapalat" w:hAnsi="GHEA Grapalat" w:cs="Sylfaen"/>
        </w:rPr>
        <w:t>են</w:t>
      </w:r>
      <w:r w:rsidRPr="006109D9">
        <w:rPr>
          <w:rFonts w:ascii="GHEA Grapalat" w:hAnsi="GHEA Grapalat"/>
          <w:lang w:val="af-ZA"/>
        </w:rPr>
        <w:t xml:space="preserve"> </w:t>
      </w:r>
      <w:r w:rsidRPr="006109D9">
        <w:rPr>
          <w:rFonts w:ascii="GHEA Grapalat" w:hAnsi="GHEA Grapalat" w:cs="Sylfaen"/>
        </w:rPr>
        <w:t>են</w:t>
      </w:r>
      <w:r w:rsidRPr="006109D9">
        <w:rPr>
          <w:rFonts w:ascii="GHEA Grapalat" w:hAnsi="GHEA Grapalat"/>
          <w:lang w:val="af-ZA"/>
        </w:rPr>
        <w:softHyphen/>
      </w:r>
      <w:r w:rsidRPr="006109D9">
        <w:rPr>
          <w:rFonts w:ascii="GHEA Grapalat" w:hAnsi="GHEA Grapalat" w:cs="Sylfaen"/>
        </w:rPr>
        <w:t>թարկ</w:t>
      </w:r>
      <w:r w:rsidRPr="006109D9">
        <w:rPr>
          <w:rFonts w:ascii="GHEA Grapalat" w:hAnsi="GHEA Grapalat"/>
          <w:lang w:val="af-ZA"/>
        </w:rPr>
        <w:softHyphen/>
      </w:r>
      <w:r w:rsidRPr="006109D9">
        <w:rPr>
          <w:rFonts w:ascii="GHEA Grapalat" w:hAnsi="GHEA Grapalat" w:cs="Sylfaen"/>
        </w:rPr>
        <w:t>վել</w:t>
      </w:r>
      <w:r w:rsidRPr="006109D9">
        <w:rPr>
          <w:rFonts w:ascii="GHEA Grapalat" w:hAnsi="GHEA Grapalat"/>
          <w:lang w:val="af-ZA"/>
        </w:rPr>
        <w:t xml:space="preserve"> </w:t>
      </w:r>
      <w:r w:rsidRPr="006109D9">
        <w:rPr>
          <w:rFonts w:ascii="GHEA Grapalat" w:hAnsi="GHEA Grapalat" w:cs="Sylfaen"/>
        </w:rPr>
        <w:t>այդ</w:t>
      </w:r>
      <w:r w:rsidRPr="006109D9">
        <w:rPr>
          <w:rFonts w:ascii="GHEA Grapalat" w:hAnsi="GHEA Grapalat"/>
          <w:lang w:val="af-ZA"/>
        </w:rPr>
        <w:t xml:space="preserve"> </w:t>
      </w:r>
      <w:r w:rsidRPr="006109D9">
        <w:rPr>
          <w:rFonts w:ascii="GHEA Grapalat" w:hAnsi="GHEA Grapalat" w:cs="Sylfaen"/>
        </w:rPr>
        <w:t>կա</w:t>
      </w:r>
      <w:r w:rsidRPr="006109D9">
        <w:rPr>
          <w:rFonts w:ascii="GHEA Grapalat" w:hAnsi="GHEA Grapalat"/>
          <w:lang w:val="af-ZA"/>
        </w:rPr>
        <w:softHyphen/>
      </w:r>
      <w:r w:rsidRPr="006109D9">
        <w:rPr>
          <w:rFonts w:ascii="GHEA Grapalat" w:hAnsi="GHEA Grapalat" w:cs="Sylfaen"/>
        </w:rPr>
        <w:t>տե</w:t>
      </w:r>
      <w:r w:rsidRPr="006109D9">
        <w:rPr>
          <w:rFonts w:ascii="GHEA Grapalat" w:hAnsi="GHEA Grapalat"/>
          <w:lang w:val="af-ZA"/>
        </w:rPr>
        <w:softHyphen/>
      </w:r>
      <w:r w:rsidRPr="006109D9">
        <w:rPr>
          <w:rFonts w:ascii="GHEA Grapalat" w:hAnsi="GHEA Grapalat" w:cs="Sylfaen"/>
        </w:rPr>
        <w:t>գո</w:t>
      </w:r>
      <w:r w:rsidRPr="006109D9">
        <w:rPr>
          <w:rFonts w:ascii="GHEA Grapalat" w:hAnsi="GHEA Grapalat"/>
          <w:lang w:val="af-ZA"/>
        </w:rPr>
        <w:softHyphen/>
      </w:r>
      <w:r w:rsidRPr="006109D9">
        <w:rPr>
          <w:rFonts w:ascii="GHEA Grapalat" w:hAnsi="GHEA Grapalat" w:cs="Sylfaen"/>
        </w:rPr>
        <w:t>րիայում</w:t>
      </w:r>
      <w:r w:rsidRPr="006109D9">
        <w:rPr>
          <w:rFonts w:ascii="GHEA Grapalat" w:hAnsi="GHEA Grapalat"/>
          <w:lang w:val="af-ZA"/>
        </w:rPr>
        <w:t xml:space="preserve"> </w:t>
      </w:r>
      <w:r w:rsidRPr="006109D9">
        <w:rPr>
          <w:rFonts w:ascii="GHEA Grapalat" w:hAnsi="GHEA Grapalat" w:cs="Sylfaen"/>
        </w:rPr>
        <w:t>նե</w:t>
      </w:r>
      <w:r w:rsidRPr="006109D9">
        <w:rPr>
          <w:rFonts w:ascii="GHEA Grapalat" w:hAnsi="GHEA Grapalat"/>
          <w:lang w:val="af-ZA"/>
        </w:rPr>
        <w:softHyphen/>
      </w:r>
      <w:r w:rsidRPr="006109D9">
        <w:rPr>
          <w:rFonts w:ascii="GHEA Grapalat" w:hAnsi="GHEA Grapalat" w:cs="Sylfaen"/>
        </w:rPr>
        <w:t>րառ</w:t>
      </w:r>
      <w:r w:rsidRPr="006109D9">
        <w:rPr>
          <w:rFonts w:ascii="GHEA Grapalat" w:hAnsi="GHEA Grapalat"/>
          <w:lang w:val="af-ZA"/>
        </w:rPr>
        <w:softHyphen/>
      </w:r>
      <w:r w:rsidRPr="006109D9">
        <w:rPr>
          <w:rFonts w:ascii="GHEA Grapalat" w:hAnsi="GHEA Grapalat" w:cs="Sylfaen"/>
        </w:rPr>
        <w:t>ված</w:t>
      </w:r>
      <w:r w:rsidRPr="006109D9">
        <w:rPr>
          <w:rFonts w:ascii="GHEA Grapalat" w:hAnsi="GHEA Grapalat"/>
          <w:lang w:val="af-ZA"/>
        </w:rPr>
        <w:t xml:space="preserve"> </w:t>
      </w:r>
      <w:r w:rsidRPr="006109D9">
        <w:rPr>
          <w:rFonts w:ascii="GHEA Grapalat" w:hAnsi="GHEA Grapalat" w:cs="Sylfaen"/>
        </w:rPr>
        <w:t>գոր</w:t>
      </w:r>
      <w:r w:rsidRPr="006109D9">
        <w:rPr>
          <w:rFonts w:ascii="GHEA Grapalat" w:hAnsi="GHEA Grapalat"/>
          <w:lang w:val="af-ZA"/>
        </w:rPr>
        <w:softHyphen/>
      </w:r>
      <w:r w:rsidRPr="006109D9">
        <w:rPr>
          <w:rFonts w:ascii="GHEA Grapalat" w:hAnsi="GHEA Grapalat" w:cs="Sylfaen"/>
        </w:rPr>
        <w:t>ծե</w:t>
      </w:r>
      <w:r w:rsidRPr="006109D9">
        <w:rPr>
          <w:rFonts w:ascii="GHEA Grapalat" w:hAnsi="GHEA Grapalat"/>
          <w:lang w:val="af-ZA"/>
        </w:rPr>
        <w:softHyphen/>
      </w:r>
      <w:r w:rsidRPr="006109D9">
        <w:rPr>
          <w:rFonts w:ascii="GHEA Grapalat" w:hAnsi="GHEA Grapalat" w:cs="Sylfaen"/>
        </w:rPr>
        <w:t>րը</w:t>
      </w:r>
      <w:r w:rsidRPr="006109D9">
        <w:rPr>
          <w:rStyle w:val="FootnoteReference"/>
          <w:rFonts w:ascii="GHEA Grapalat" w:hAnsi="GHEA Grapalat" w:cs="Sylfaen"/>
        </w:rPr>
        <w:footnoteReference w:id="3"/>
      </w:r>
      <w:r w:rsidRPr="006109D9">
        <w:rPr>
          <w:rFonts w:ascii="GHEA Grapalat" w:hAnsi="GHEA Grapalat"/>
          <w:lang w:val="af-ZA"/>
        </w:rPr>
        <w:t>:</w:t>
      </w:r>
    </w:p>
    <w:p w:rsidR="009649F6" w:rsidRDefault="006109D9">
      <w:pPr>
        <w:tabs>
          <w:tab w:val="left" w:pos="567"/>
        </w:tabs>
        <w:spacing w:line="360" w:lineRule="auto"/>
        <w:ind w:left="-2" w:right="-9" w:firstLineChars="225" w:firstLine="540"/>
        <w:jc w:val="both"/>
        <w:rPr>
          <w:rFonts w:ascii="GHEA Grapalat" w:eastAsia="GHEA Grapalat" w:hAnsi="GHEA Grapalat" w:cs="GHEA Grapalat"/>
          <w:color w:val="000000"/>
          <w:lang w:val="hy-AM"/>
        </w:rPr>
      </w:pPr>
      <w:r w:rsidRPr="006109D9">
        <w:rPr>
          <w:rFonts w:ascii="GHEA Grapalat" w:hAnsi="GHEA Grapalat" w:cs="Arial"/>
          <w:lang w:val="hy-AM"/>
        </w:rPr>
        <w:t xml:space="preserve">Ընդ որում,  դատական </w:t>
      </w:r>
      <w:r w:rsidRPr="006109D9">
        <w:rPr>
          <w:rFonts w:ascii="GHEA Grapalat" w:hAnsi="GHEA Grapalat" w:cs="Arial"/>
        </w:rPr>
        <w:t>տեղեկատվական</w:t>
      </w:r>
      <w:r w:rsidRPr="006109D9">
        <w:rPr>
          <w:rFonts w:ascii="GHEA Grapalat" w:hAnsi="GHEA Grapalat" w:cs="Arial"/>
          <w:lang w:val="af-ZA"/>
        </w:rPr>
        <w:t xml:space="preserve"> </w:t>
      </w:r>
      <w:r w:rsidR="0067358A">
        <w:rPr>
          <w:rFonts w:ascii="GHEA Grapalat" w:hAnsi="GHEA Grapalat" w:cs="Arial"/>
        </w:rPr>
        <w:t>համակարգի</w:t>
      </w:r>
      <w:r w:rsidRPr="006109D9">
        <w:rPr>
          <w:rFonts w:ascii="GHEA Grapalat" w:hAnsi="GHEA Grapalat" w:cs="Arial"/>
          <w:lang w:val="af-ZA"/>
        </w:rPr>
        <w:t xml:space="preserve"> </w:t>
      </w:r>
      <w:r w:rsidR="0067358A">
        <w:rPr>
          <w:rFonts w:ascii="GHEA Grapalat" w:hAnsi="GHEA Grapalat" w:cs="Arial"/>
          <w:lang w:val="hy-AM"/>
        </w:rPr>
        <w:t>(datalex.com)</w:t>
      </w:r>
      <w:r w:rsidR="00382F19">
        <w:rPr>
          <w:rFonts w:ascii="GHEA Grapalat" w:hAnsi="GHEA Grapalat" w:cs="Arial"/>
          <w:lang w:val="hy-AM"/>
        </w:rPr>
        <w:t xml:space="preserve">, ՀՀ դատական դեպարտամենտի և ՀՀ ճանապարհային ոստիկանության կողմից </w:t>
      </w:r>
      <w:r w:rsidR="00382F19">
        <w:rPr>
          <w:rFonts w:ascii="GHEA Grapalat" w:hAnsi="GHEA Grapalat" w:cs="Arial"/>
          <w:lang w:val="hy-AM"/>
        </w:rPr>
        <w:lastRenderedPageBreak/>
        <w:t xml:space="preserve">ստացված տվյալների </w:t>
      </w:r>
      <w:r w:rsidR="0067358A">
        <w:rPr>
          <w:rFonts w:ascii="GHEA Grapalat" w:hAnsi="GHEA Grapalat" w:cs="Arial"/>
          <w:lang w:val="ru-RU"/>
        </w:rPr>
        <w:t>ուսունասիրությունը</w:t>
      </w:r>
      <w:r w:rsidRPr="006109D9">
        <w:rPr>
          <w:rFonts w:ascii="GHEA Grapalat" w:hAnsi="GHEA Grapalat" w:cs="Arial"/>
          <w:lang w:val="af-ZA"/>
        </w:rPr>
        <w:t xml:space="preserve"> </w:t>
      </w:r>
      <w:r w:rsidR="0067358A">
        <w:rPr>
          <w:rFonts w:ascii="GHEA Grapalat" w:hAnsi="GHEA Grapalat" w:cs="Arial"/>
          <w:lang w:val="ru-RU"/>
        </w:rPr>
        <w:t>ցույց</w:t>
      </w:r>
      <w:r w:rsidRPr="006109D9">
        <w:rPr>
          <w:rFonts w:ascii="GHEA Grapalat" w:hAnsi="GHEA Grapalat" w:cs="Arial"/>
          <w:lang w:val="af-ZA"/>
        </w:rPr>
        <w:t xml:space="preserve"> </w:t>
      </w:r>
      <w:r w:rsidR="0067358A">
        <w:rPr>
          <w:rFonts w:ascii="GHEA Grapalat" w:hAnsi="GHEA Grapalat" w:cs="Arial"/>
          <w:lang w:val="ru-RU"/>
        </w:rPr>
        <w:t>է</w:t>
      </w:r>
      <w:r w:rsidRPr="006109D9">
        <w:rPr>
          <w:rFonts w:ascii="GHEA Grapalat" w:hAnsi="GHEA Grapalat" w:cs="Arial"/>
          <w:lang w:val="af-ZA"/>
        </w:rPr>
        <w:t xml:space="preserve"> </w:t>
      </w:r>
      <w:r w:rsidR="0067358A">
        <w:rPr>
          <w:rFonts w:ascii="GHEA Grapalat" w:hAnsi="GHEA Grapalat" w:cs="Arial"/>
          <w:lang w:val="ru-RU"/>
        </w:rPr>
        <w:t>տվել</w:t>
      </w:r>
      <w:r w:rsidRPr="006109D9">
        <w:rPr>
          <w:rFonts w:ascii="GHEA Grapalat" w:hAnsi="GHEA Grapalat" w:cs="Arial"/>
          <w:lang w:val="af-ZA"/>
        </w:rPr>
        <w:t xml:space="preserve">, </w:t>
      </w:r>
      <w:r w:rsidR="0067358A">
        <w:rPr>
          <w:rFonts w:ascii="GHEA Grapalat" w:hAnsi="GHEA Grapalat" w:cs="Arial"/>
          <w:lang w:val="hy-AM"/>
        </w:rPr>
        <w:t xml:space="preserve"> </w:t>
      </w:r>
      <w:r w:rsidR="0067358A">
        <w:rPr>
          <w:rFonts w:ascii="GHEA Grapalat" w:hAnsi="GHEA Grapalat" w:cs="Arial"/>
          <w:lang w:val="ru-RU"/>
        </w:rPr>
        <w:t>որ</w:t>
      </w:r>
      <w:r w:rsidRPr="006109D9">
        <w:rPr>
          <w:rFonts w:ascii="GHEA Grapalat" w:hAnsi="GHEA Grapalat" w:cs="Arial"/>
          <w:lang w:val="af-ZA"/>
        </w:rPr>
        <w:t xml:space="preserve"> </w:t>
      </w:r>
      <w:r w:rsidR="0067358A">
        <w:rPr>
          <w:rFonts w:ascii="GHEA Grapalat" w:hAnsi="GHEA Grapalat" w:cs="Arial"/>
          <w:lang w:val="ru-RU"/>
        </w:rPr>
        <w:t>Վարչական</w:t>
      </w:r>
      <w:r w:rsidRPr="006109D9">
        <w:rPr>
          <w:rFonts w:ascii="GHEA Grapalat" w:hAnsi="GHEA Grapalat" w:cs="Arial"/>
          <w:lang w:val="af-ZA"/>
        </w:rPr>
        <w:t xml:space="preserve"> </w:t>
      </w:r>
      <w:r w:rsidR="0067358A">
        <w:rPr>
          <w:rFonts w:ascii="GHEA Grapalat" w:hAnsi="GHEA Grapalat" w:cs="Arial"/>
          <w:lang w:val="ru-RU"/>
        </w:rPr>
        <w:t>դատարանում</w:t>
      </w:r>
      <w:r w:rsidRPr="006109D9">
        <w:rPr>
          <w:rFonts w:ascii="GHEA Grapalat" w:hAnsi="GHEA Grapalat" w:cs="Arial"/>
          <w:lang w:val="af-ZA"/>
        </w:rPr>
        <w:t xml:space="preserve"> 2018-2020 </w:t>
      </w:r>
      <w:r w:rsidR="0067358A">
        <w:rPr>
          <w:rFonts w:ascii="GHEA Grapalat" w:hAnsi="GHEA Grapalat" w:cs="Arial"/>
          <w:lang w:val="ru-RU"/>
        </w:rPr>
        <w:t>թվականներին</w:t>
      </w:r>
      <w:r w:rsidRPr="006109D9">
        <w:rPr>
          <w:rFonts w:ascii="GHEA Grapalat" w:hAnsi="GHEA Grapalat" w:cs="Arial"/>
          <w:lang w:val="af-ZA"/>
        </w:rPr>
        <w:t xml:space="preserve"> </w:t>
      </w:r>
      <w:r w:rsidR="0067358A">
        <w:rPr>
          <w:rFonts w:ascii="GHEA Grapalat" w:hAnsi="GHEA Grapalat" w:cs="Arial"/>
          <w:lang w:val="ru-RU"/>
        </w:rPr>
        <w:t>ստացված՝</w:t>
      </w:r>
      <w:r w:rsidRPr="006109D9">
        <w:rPr>
          <w:rFonts w:ascii="GHEA Grapalat" w:hAnsi="GHEA Grapalat" w:cs="Arial"/>
          <w:lang w:val="af-ZA"/>
        </w:rPr>
        <w:t xml:space="preserve"> </w:t>
      </w:r>
      <w:r w:rsidR="0067358A">
        <w:rPr>
          <w:rFonts w:ascii="GHEA Grapalat" w:hAnsi="GHEA Grapalat" w:cs="Arial"/>
          <w:lang w:val="ru-RU"/>
        </w:rPr>
        <w:t>պետական</w:t>
      </w:r>
      <w:r w:rsidRPr="006109D9">
        <w:rPr>
          <w:rFonts w:ascii="GHEA Grapalat" w:hAnsi="GHEA Grapalat" w:cs="Arial"/>
          <w:lang w:val="af-ZA"/>
        </w:rPr>
        <w:t xml:space="preserve"> </w:t>
      </w:r>
      <w:r w:rsidR="0067358A">
        <w:rPr>
          <w:rFonts w:ascii="GHEA Grapalat" w:hAnsi="GHEA Grapalat" w:cs="Arial"/>
          <w:lang w:val="ru-RU"/>
        </w:rPr>
        <w:t>մարմինների</w:t>
      </w:r>
      <w:r w:rsidRPr="006109D9">
        <w:rPr>
          <w:rFonts w:ascii="GHEA Grapalat" w:hAnsi="GHEA Grapalat" w:cs="Arial"/>
          <w:lang w:val="af-ZA"/>
        </w:rPr>
        <w:t xml:space="preserve">, </w:t>
      </w:r>
      <w:r w:rsidR="0067358A">
        <w:rPr>
          <w:rFonts w:ascii="GHEA Grapalat" w:hAnsi="GHEA Grapalat" w:cs="Arial"/>
          <w:lang w:val="ru-RU"/>
        </w:rPr>
        <w:t>պաշտոնատար</w:t>
      </w:r>
      <w:r w:rsidRPr="006109D9">
        <w:rPr>
          <w:rFonts w:ascii="GHEA Grapalat" w:hAnsi="GHEA Grapalat" w:cs="Arial"/>
          <w:lang w:val="af-ZA"/>
        </w:rPr>
        <w:t xml:space="preserve"> </w:t>
      </w:r>
      <w:r w:rsidR="0067358A">
        <w:rPr>
          <w:rFonts w:ascii="GHEA Grapalat" w:hAnsi="GHEA Grapalat" w:cs="Arial"/>
          <w:lang w:val="ru-RU"/>
        </w:rPr>
        <w:t>անձանց</w:t>
      </w:r>
      <w:r w:rsidRPr="006109D9">
        <w:rPr>
          <w:rFonts w:ascii="GHEA Grapalat" w:hAnsi="GHEA Grapalat" w:cs="Arial"/>
          <w:lang w:val="af-ZA"/>
        </w:rPr>
        <w:t xml:space="preserve"> </w:t>
      </w:r>
      <w:r w:rsidR="0067358A">
        <w:rPr>
          <w:rFonts w:ascii="GHEA Grapalat" w:hAnsi="GHEA Grapalat" w:cs="Arial"/>
          <w:lang w:val="ru-RU"/>
        </w:rPr>
        <w:t>գործողությունների</w:t>
      </w:r>
      <w:r w:rsidRPr="006109D9">
        <w:rPr>
          <w:rFonts w:ascii="GHEA Grapalat" w:hAnsi="GHEA Grapalat" w:cs="Arial"/>
          <w:lang w:val="af-ZA"/>
        </w:rPr>
        <w:t xml:space="preserve"> </w:t>
      </w:r>
      <w:r w:rsidR="0067358A">
        <w:rPr>
          <w:rFonts w:ascii="GHEA Grapalat" w:hAnsi="GHEA Grapalat" w:cs="Arial"/>
          <w:lang w:val="ru-RU"/>
        </w:rPr>
        <w:t>և</w:t>
      </w:r>
      <w:r w:rsidRPr="006109D9">
        <w:rPr>
          <w:rFonts w:ascii="GHEA Grapalat" w:hAnsi="GHEA Grapalat" w:cs="Arial"/>
          <w:lang w:val="af-ZA"/>
        </w:rPr>
        <w:t xml:space="preserve"> </w:t>
      </w:r>
      <w:r w:rsidR="0067358A">
        <w:rPr>
          <w:rFonts w:ascii="GHEA Grapalat" w:hAnsi="GHEA Grapalat" w:cs="Arial"/>
          <w:lang w:val="ru-RU"/>
        </w:rPr>
        <w:t>ակտերի</w:t>
      </w:r>
      <w:r w:rsidRPr="006109D9">
        <w:rPr>
          <w:rFonts w:ascii="GHEA Grapalat" w:hAnsi="GHEA Grapalat" w:cs="Arial"/>
          <w:lang w:val="af-ZA"/>
        </w:rPr>
        <w:t xml:space="preserve"> </w:t>
      </w:r>
      <w:r w:rsidR="0067358A">
        <w:rPr>
          <w:rFonts w:ascii="GHEA Grapalat" w:hAnsi="GHEA Grapalat" w:cs="Arial"/>
          <w:lang w:val="ru-RU"/>
        </w:rPr>
        <w:t>վիճարկման</w:t>
      </w:r>
      <w:r w:rsidRPr="006109D9">
        <w:rPr>
          <w:rFonts w:ascii="GHEA Grapalat" w:hAnsi="GHEA Grapalat" w:cs="Arial"/>
          <w:lang w:val="af-ZA"/>
        </w:rPr>
        <w:t xml:space="preserve"> </w:t>
      </w:r>
      <w:r w:rsidR="0067358A">
        <w:rPr>
          <w:rFonts w:ascii="GHEA Grapalat" w:hAnsi="GHEA Grapalat" w:cs="Arial"/>
          <w:lang w:val="ru-RU"/>
        </w:rPr>
        <w:t>գործերի</w:t>
      </w:r>
      <w:r w:rsidRPr="006109D9">
        <w:rPr>
          <w:rFonts w:ascii="GHEA Grapalat" w:hAnsi="GHEA Grapalat" w:cs="Arial"/>
          <w:lang w:val="af-ZA"/>
        </w:rPr>
        <w:t xml:space="preserve"> </w:t>
      </w:r>
      <w:r w:rsidR="00382F19">
        <w:rPr>
          <w:rFonts w:ascii="GHEA Grapalat" w:hAnsi="GHEA Grapalat" w:cs="Arial"/>
          <w:lang w:val="hy-AM"/>
        </w:rPr>
        <w:t>զգալի մասը</w:t>
      </w:r>
      <w:r w:rsidR="0067358A">
        <w:rPr>
          <w:rFonts w:ascii="GHEA Grapalat" w:hAnsi="GHEA Grapalat" w:cs="Arial"/>
          <w:lang w:val="hy-AM"/>
        </w:rPr>
        <w:t xml:space="preserve"> կազմում են </w:t>
      </w:r>
      <w:r w:rsidR="0067358A" w:rsidRPr="00CF7BBD">
        <w:rPr>
          <w:rFonts w:ascii="GHEA Grapalat" w:eastAsia="GHEA Grapalat" w:hAnsi="GHEA Grapalat" w:cs="GHEA Grapalat"/>
          <w:color w:val="000000"/>
        </w:rPr>
        <w:t>Վարչական</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իրավախախտումների</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վերաբերյալ</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Հայաստանի</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Հանրապետության</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օրենսգրքի</w:t>
      </w:r>
      <w:r w:rsidRPr="006109D9">
        <w:rPr>
          <w:rFonts w:ascii="GHEA Grapalat" w:eastAsia="GHEA Grapalat" w:hAnsi="GHEA Grapalat" w:cs="GHEA Grapalat"/>
          <w:color w:val="000000"/>
          <w:lang w:val="af-ZA"/>
        </w:rPr>
        <w:t xml:space="preserve"> 123.3-</w:t>
      </w:r>
      <w:r w:rsidR="0067358A" w:rsidRPr="00CF7BBD">
        <w:rPr>
          <w:rFonts w:ascii="GHEA Grapalat" w:eastAsia="GHEA Grapalat" w:hAnsi="GHEA Grapalat" w:cs="GHEA Grapalat"/>
          <w:color w:val="000000"/>
        </w:rPr>
        <w:t>ր</w:t>
      </w:r>
      <w:r w:rsidR="0067358A">
        <w:rPr>
          <w:rFonts w:ascii="GHEA Grapalat" w:eastAsia="GHEA Grapalat" w:hAnsi="GHEA Grapalat" w:cs="GHEA Grapalat"/>
          <w:color w:val="000000"/>
        </w:rPr>
        <w:t>դ</w:t>
      </w:r>
      <w:r w:rsidRPr="006109D9">
        <w:rPr>
          <w:rFonts w:ascii="GHEA Grapalat" w:eastAsia="GHEA Grapalat" w:hAnsi="GHEA Grapalat" w:cs="GHEA Grapalat"/>
          <w:color w:val="000000"/>
          <w:lang w:val="af-ZA"/>
        </w:rPr>
        <w:t xml:space="preserve"> </w:t>
      </w:r>
      <w:r w:rsidR="0067358A">
        <w:rPr>
          <w:rFonts w:ascii="GHEA Grapalat" w:eastAsia="GHEA Grapalat" w:hAnsi="GHEA Grapalat" w:cs="GHEA Grapalat"/>
          <w:color w:val="000000"/>
        </w:rPr>
        <w:t>հոդվածով</w:t>
      </w:r>
      <w:r w:rsidRPr="006109D9">
        <w:rPr>
          <w:rFonts w:ascii="GHEA Grapalat" w:eastAsia="GHEA Grapalat" w:hAnsi="GHEA Grapalat" w:cs="GHEA Grapalat"/>
          <w:color w:val="000000"/>
          <w:lang w:val="af-ZA"/>
        </w:rPr>
        <w:t>, 123.5-</w:t>
      </w:r>
      <w:r w:rsidR="0067358A" w:rsidRPr="00CF7BBD">
        <w:rPr>
          <w:rFonts w:ascii="GHEA Grapalat" w:eastAsia="GHEA Grapalat" w:hAnsi="GHEA Grapalat" w:cs="GHEA Grapalat"/>
          <w:color w:val="000000"/>
        </w:rPr>
        <w:t>րդ</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հոդվածի</w:t>
      </w:r>
      <w:r w:rsidRPr="006109D9">
        <w:rPr>
          <w:rFonts w:ascii="GHEA Grapalat" w:eastAsia="GHEA Grapalat" w:hAnsi="GHEA Grapalat" w:cs="GHEA Grapalat"/>
          <w:color w:val="000000"/>
          <w:lang w:val="af-ZA"/>
        </w:rPr>
        <w:t xml:space="preserve"> 1-2-</w:t>
      </w:r>
      <w:r w:rsidR="0067358A" w:rsidRPr="00CF7BBD">
        <w:rPr>
          <w:rFonts w:ascii="GHEA Grapalat" w:eastAsia="GHEA Grapalat" w:hAnsi="GHEA Grapalat" w:cs="GHEA Grapalat"/>
          <w:color w:val="000000"/>
        </w:rPr>
        <w:t>րդ</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մասեր</w:t>
      </w:r>
      <w:r w:rsidR="0067358A">
        <w:rPr>
          <w:rFonts w:ascii="GHEA Grapalat" w:eastAsia="GHEA Grapalat" w:hAnsi="GHEA Grapalat" w:cs="GHEA Grapalat"/>
          <w:color w:val="000000"/>
        </w:rPr>
        <w:t>ով</w:t>
      </w:r>
      <w:r w:rsidRPr="006109D9">
        <w:rPr>
          <w:rFonts w:ascii="GHEA Grapalat" w:eastAsia="GHEA Grapalat" w:hAnsi="GHEA Grapalat" w:cs="GHEA Grapalat"/>
          <w:color w:val="000000"/>
          <w:lang w:val="af-ZA"/>
        </w:rPr>
        <w:t>, 123.6-</w:t>
      </w:r>
      <w:r w:rsidR="0067358A" w:rsidRPr="00CF7BBD">
        <w:rPr>
          <w:rFonts w:ascii="GHEA Grapalat" w:eastAsia="GHEA Grapalat" w:hAnsi="GHEA Grapalat" w:cs="GHEA Grapalat"/>
          <w:color w:val="000000"/>
        </w:rPr>
        <w:t>րդ</w:t>
      </w:r>
      <w:r w:rsidRPr="006109D9">
        <w:rPr>
          <w:rFonts w:ascii="GHEA Grapalat" w:eastAsia="GHEA Grapalat" w:hAnsi="GHEA Grapalat" w:cs="GHEA Grapalat"/>
          <w:color w:val="000000"/>
          <w:lang w:val="af-ZA"/>
        </w:rPr>
        <w:t>, 124-</w:t>
      </w:r>
      <w:r w:rsidR="0067358A" w:rsidRPr="00CF7BBD">
        <w:rPr>
          <w:rFonts w:ascii="GHEA Grapalat" w:eastAsia="GHEA Grapalat" w:hAnsi="GHEA Grapalat" w:cs="GHEA Grapalat"/>
          <w:color w:val="000000"/>
        </w:rPr>
        <w:t>րդ</w:t>
      </w:r>
      <w:r w:rsidRPr="006109D9">
        <w:rPr>
          <w:rFonts w:ascii="GHEA Grapalat" w:eastAsia="GHEA Grapalat" w:hAnsi="GHEA Grapalat" w:cs="GHEA Grapalat"/>
          <w:color w:val="000000"/>
          <w:lang w:val="af-ZA"/>
        </w:rPr>
        <w:t>, 124.3-</w:t>
      </w:r>
      <w:r w:rsidR="0067358A" w:rsidRPr="00CF7BBD">
        <w:rPr>
          <w:rFonts w:ascii="GHEA Grapalat" w:eastAsia="GHEA Grapalat" w:hAnsi="GHEA Grapalat" w:cs="GHEA Grapalat"/>
          <w:color w:val="000000"/>
        </w:rPr>
        <w:t>րդ</w:t>
      </w:r>
      <w:r w:rsidRPr="006109D9">
        <w:rPr>
          <w:rFonts w:ascii="GHEA Grapalat" w:eastAsia="GHEA Grapalat" w:hAnsi="GHEA Grapalat" w:cs="GHEA Grapalat"/>
          <w:color w:val="000000"/>
          <w:lang w:val="af-ZA"/>
        </w:rPr>
        <w:t>, 124.4-</w:t>
      </w:r>
      <w:r w:rsidR="0067358A" w:rsidRPr="00CF7BBD">
        <w:rPr>
          <w:rFonts w:ascii="GHEA Grapalat" w:eastAsia="GHEA Grapalat" w:hAnsi="GHEA Grapalat" w:cs="GHEA Grapalat"/>
          <w:color w:val="000000"/>
        </w:rPr>
        <w:t>րդ</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հոդվածներով</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նախատեսված</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վարչական</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իրավախախտումների</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վերաբերյալ</w:t>
      </w:r>
      <w:r w:rsidRPr="006109D9">
        <w:rPr>
          <w:rFonts w:ascii="GHEA Grapalat" w:eastAsia="GHEA Grapalat" w:hAnsi="GHEA Grapalat" w:cs="GHEA Grapalat"/>
          <w:color w:val="000000"/>
          <w:lang w:val="af-ZA"/>
        </w:rPr>
        <w:t xml:space="preserve"> </w:t>
      </w:r>
      <w:r w:rsidR="0067358A" w:rsidRPr="00CF7BBD">
        <w:rPr>
          <w:rFonts w:ascii="GHEA Grapalat" w:eastAsia="GHEA Grapalat" w:hAnsi="GHEA Grapalat" w:cs="GHEA Grapalat"/>
          <w:color w:val="000000"/>
        </w:rPr>
        <w:t>գործեր</w:t>
      </w:r>
      <w:r w:rsidR="0067358A">
        <w:rPr>
          <w:rFonts w:ascii="GHEA Grapalat" w:eastAsia="GHEA Grapalat" w:hAnsi="GHEA Grapalat" w:cs="GHEA Grapalat"/>
          <w:color w:val="000000"/>
          <w:lang w:val="hy-AM"/>
        </w:rPr>
        <w:t>ը:</w:t>
      </w:r>
    </w:p>
    <w:p w:rsidR="0067358A" w:rsidRPr="00382F19" w:rsidRDefault="0067358A" w:rsidP="00382F19">
      <w:pPr>
        <w:tabs>
          <w:tab w:val="left" w:pos="567"/>
        </w:tabs>
        <w:spacing w:line="360" w:lineRule="auto"/>
        <w:ind w:leftChars="0" w:left="0" w:right="-9" w:firstLineChars="0" w:firstLine="0"/>
        <w:jc w:val="both"/>
        <w:rPr>
          <w:rFonts w:ascii="GHEA Grapalat" w:eastAsia="GHEA Grapalat" w:hAnsi="GHEA Grapalat" w:cs="GHEA Grapalat"/>
          <w:color w:val="000000"/>
          <w:lang w:val="hy-AM"/>
        </w:rPr>
      </w:pPr>
    </w:p>
    <w:tbl>
      <w:tblPr>
        <w:tblStyle w:val="TableGrid"/>
        <w:tblW w:w="0" w:type="auto"/>
        <w:tblLook w:val="04A0"/>
      </w:tblPr>
      <w:tblGrid>
        <w:gridCol w:w="775"/>
        <w:gridCol w:w="4373"/>
        <w:gridCol w:w="4698"/>
      </w:tblGrid>
      <w:tr w:rsidR="00382F19" w:rsidRPr="00382F19" w:rsidTr="00382F19">
        <w:tc>
          <w:tcPr>
            <w:tcW w:w="775" w:type="dxa"/>
          </w:tcPr>
          <w:p w:rsidR="00382F19" w:rsidRPr="003265D2" w:rsidRDefault="00382F19" w:rsidP="00382F19">
            <w:pPr>
              <w:ind w:leftChars="0" w:left="0" w:firstLineChars="0" w:firstLine="0"/>
              <w:rPr>
                <w:rFonts w:ascii="GHEA Grapalat" w:hAnsi="GHEA Grapalat"/>
                <w:b/>
                <w:sz w:val="24"/>
                <w:szCs w:val="24"/>
                <w:lang w:val="hy-AM"/>
              </w:rPr>
            </w:pPr>
          </w:p>
        </w:tc>
        <w:tc>
          <w:tcPr>
            <w:tcW w:w="4373" w:type="dxa"/>
          </w:tcPr>
          <w:p w:rsidR="00382F19" w:rsidRPr="00382F19" w:rsidRDefault="00382F19" w:rsidP="00382F19">
            <w:pPr>
              <w:ind w:leftChars="0" w:left="0" w:firstLineChars="0" w:firstLine="0"/>
              <w:rPr>
                <w:rFonts w:ascii="GHEA Grapalat" w:hAnsi="GHEA Grapalat"/>
                <w:sz w:val="24"/>
                <w:szCs w:val="24"/>
                <w:lang w:val="hy-AM"/>
              </w:rPr>
            </w:pPr>
            <w:r w:rsidRPr="00382F19">
              <w:rPr>
                <w:rFonts w:ascii="GHEA Grapalat" w:hAnsi="GHEA Grapalat"/>
                <w:sz w:val="24"/>
                <w:szCs w:val="24"/>
                <w:lang w:val="hy-AM"/>
              </w:rPr>
              <w:t>Պետական և տեղական ինքնակառավարման մարմինների դեմ հարուցվող վիճարկման հայցերով կայացված գործն ըստ էության լուծող դատական ակտեր</w:t>
            </w:r>
          </w:p>
        </w:tc>
        <w:tc>
          <w:tcPr>
            <w:tcW w:w="4698" w:type="dxa"/>
          </w:tcPr>
          <w:p w:rsidR="00382F19" w:rsidRPr="00382F19" w:rsidRDefault="00382F19" w:rsidP="00690BBB">
            <w:pPr>
              <w:ind w:left="0" w:hanging="2"/>
              <w:rPr>
                <w:rFonts w:ascii="GHEA Grapalat" w:hAnsi="GHEA Grapalat"/>
                <w:lang w:val="hy-AM"/>
              </w:rPr>
            </w:pPr>
            <w:r w:rsidRPr="00382F19">
              <w:rPr>
                <w:rFonts w:ascii="GHEA Grapalat" w:hAnsi="GHEA Grapalat" w:cs="Sylfaen"/>
                <w:color w:val="222222"/>
                <w:sz w:val="24"/>
                <w:szCs w:val="24"/>
                <w:shd w:val="clear" w:color="auto" w:fill="FFFFFF"/>
                <w:lang w:val="hy-AM"/>
              </w:rPr>
              <w:t>Վարչական</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իրավախախտումների</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վերաբերյալ</w:t>
            </w:r>
            <w:r w:rsidRPr="00382F19">
              <w:rPr>
                <w:rFonts w:ascii="GHEA Grapalat" w:hAnsi="GHEA Grapalat" w:cs="Arial"/>
                <w:color w:val="222222"/>
                <w:sz w:val="24"/>
                <w:szCs w:val="24"/>
                <w:lang w:val="hy-AM"/>
              </w:rPr>
              <w:t xml:space="preserve"> </w:t>
            </w:r>
            <w:r w:rsidRPr="00382F19">
              <w:rPr>
                <w:rFonts w:ascii="GHEA Grapalat" w:hAnsi="GHEA Grapalat" w:cs="Sylfaen"/>
                <w:color w:val="222222"/>
                <w:sz w:val="24"/>
                <w:szCs w:val="24"/>
                <w:shd w:val="clear" w:color="auto" w:fill="FFFFFF"/>
                <w:lang w:val="hy-AM"/>
              </w:rPr>
              <w:t>Հայաստանի</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Հանրապետության</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օրենսգրքի</w:t>
            </w:r>
            <w:r w:rsidRPr="00382F19">
              <w:rPr>
                <w:rFonts w:ascii="GHEA Grapalat" w:hAnsi="GHEA Grapalat" w:cs="Arial"/>
                <w:color w:val="222222"/>
                <w:sz w:val="24"/>
                <w:szCs w:val="24"/>
                <w:lang w:val="hy-AM"/>
              </w:rPr>
              <w:t xml:space="preserve"> </w:t>
            </w:r>
            <w:r w:rsidRPr="00382F19">
              <w:rPr>
                <w:rFonts w:ascii="GHEA Grapalat" w:hAnsi="GHEA Grapalat" w:cs="Arial"/>
                <w:color w:val="222222"/>
                <w:sz w:val="24"/>
                <w:szCs w:val="24"/>
                <w:shd w:val="clear" w:color="auto" w:fill="FFFFFF"/>
                <w:lang w:val="hy-AM"/>
              </w:rPr>
              <w:t>123.3-</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հոդվածով</w:t>
            </w:r>
            <w:r w:rsidRPr="00382F19">
              <w:rPr>
                <w:rFonts w:ascii="GHEA Grapalat" w:hAnsi="GHEA Grapalat" w:cs="Arial"/>
                <w:color w:val="222222"/>
                <w:sz w:val="24"/>
                <w:szCs w:val="24"/>
                <w:shd w:val="clear" w:color="auto" w:fill="FFFFFF"/>
                <w:lang w:val="hy-AM"/>
              </w:rPr>
              <w:t>, 123.5-</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հոդվածի</w:t>
            </w:r>
            <w:r w:rsidRPr="00382F19">
              <w:rPr>
                <w:rFonts w:ascii="GHEA Grapalat" w:hAnsi="GHEA Grapalat" w:cs="Arial"/>
                <w:color w:val="222222"/>
                <w:sz w:val="24"/>
                <w:szCs w:val="24"/>
                <w:shd w:val="clear" w:color="auto" w:fill="FFFFFF"/>
                <w:lang w:val="hy-AM"/>
              </w:rPr>
              <w:t xml:space="preserve"> 1-2-</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lang w:val="hy-AM"/>
              </w:rPr>
              <w:t xml:space="preserve"> </w:t>
            </w:r>
            <w:r w:rsidRPr="00382F19">
              <w:rPr>
                <w:rFonts w:ascii="GHEA Grapalat" w:hAnsi="GHEA Grapalat" w:cs="Sylfaen"/>
                <w:color w:val="222222"/>
                <w:sz w:val="24"/>
                <w:szCs w:val="24"/>
                <w:shd w:val="clear" w:color="auto" w:fill="FFFFFF"/>
                <w:lang w:val="hy-AM"/>
              </w:rPr>
              <w:t>մասերով</w:t>
            </w:r>
            <w:r w:rsidRPr="00382F19">
              <w:rPr>
                <w:rFonts w:ascii="GHEA Grapalat" w:hAnsi="GHEA Grapalat" w:cs="Arial"/>
                <w:color w:val="222222"/>
                <w:sz w:val="24"/>
                <w:szCs w:val="24"/>
                <w:shd w:val="clear" w:color="auto" w:fill="FFFFFF"/>
                <w:lang w:val="hy-AM"/>
              </w:rPr>
              <w:t>, 123.6-</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shd w:val="clear" w:color="auto" w:fill="FFFFFF"/>
                <w:lang w:val="hy-AM"/>
              </w:rPr>
              <w:t>, 124-</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shd w:val="clear" w:color="auto" w:fill="FFFFFF"/>
                <w:lang w:val="hy-AM"/>
              </w:rPr>
              <w:t>, 124.3-</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shd w:val="clear" w:color="auto" w:fill="FFFFFF"/>
                <w:lang w:val="hy-AM"/>
              </w:rPr>
              <w:t>, 124.4-</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և</w:t>
            </w:r>
            <w:r w:rsidRPr="00382F19">
              <w:rPr>
                <w:rFonts w:ascii="GHEA Grapalat" w:hAnsi="GHEA Grapalat" w:cs="Arial"/>
                <w:color w:val="222222"/>
                <w:sz w:val="24"/>
                <w:szCs w:val="24"/>
                <w:lang w:val="hy-AM"/>
              </w:rPr>
              <w:t xml:space="preserve"> </w:t>
            </w:r>
            <w:r w:rsidRPr="00382F19">
              <w:rPr>
                <w:rFonts w:ascii="GHEA Grapalat" w:hAnsi="GHEA Grapalat" w:cs="Arial"/>
                <w:color w:val="222222"/>
                <w:sz w:val="24"/>
                <w:szCs w:val="24"/>
                <w:shd w:val="clear" w:color="auto" w:fill="FFFFFF"/>
                <w:lang w:val="hy-AM"/>
              </w:rPr>
              <w:t>124.7-</w:t>
            </w:r>
            <w:r w:rsidRPr="00382F19">
              <w:rPr>
                <w:rFonts w:ascii="GHEA Grapalat" w:hAnsi="GHEA Grapalat" w:cs="Sylfaen"/>
                <w:color w:val="222222"/>
                <w:sz w:val="24"/>
                <w:szCs w:val="24"/>
                <w:shd w:val="clear" w:color="auto" w:fill="FFFFFF"/>
                <w:lang w:val="hy-AM"/>
              </w:rPr>
              <w:t>րդ</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հոդվածներով</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նախատեսված</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վարչական</w:t>
            </w:r>
            <w:r w:rsidRPr="00382F19">
              <w:rPr>
                <w:rFonts w:ascii="GHEA Grapalat" w:hAnsi="GHEA Grapalat" w:cs="Arial"/>
                <w:color w:val="222222"/>
                <w:sz w:val="24"/>
                <w:szCs w:val="24"/>
                <w:lang w:val="hy-AM"/>
              </w:rPr>
              <w:t xml:space="preserve"> </w:t>
            </w:r>
            <w:r w:rsidRPr="00382F19">
              <w:rPr>
                <w:rFonts w:ascii="GHEA Grapalat" w:hAnsi="GHEA Grapalat" w:cs="Sylfaen"/>
                <w:color w:val="222222"/>
                <w:sz w:val="24"/>
                <w:szCs w:val="24"/>
                <w:shd w:val="clear" w:color="auto" w:fill="FFFFFF"/>
                <w:lang w:val="hy-AM"/>
              </w:rPr>
              <w:t>իրավախախտումների</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վերաբերյալ</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գործերի</w:t>
            </w:r>
            <w:r w:rsidRPr="00382F19">
              <w:rPr>
                <w:rFonts w:ascii="GHEA Grapalat" w:hAnsi="GHEA Grapalat" w:cs="Arial"/>
                <w:color w:val="222222"/>
                <w:sz w:val="24"/>
                <w:szCs w:val="24"/>
                <w:lang w:val="hy-AM"/>
              </w:rPr>
              <w:t xml:space="preserve"> </w:t>
            </w:r>
            <w:r w:rsidRPr="00382F19">
              <w:rPr>
                <w:rFonts w:ascii="GHEA Grapalat" w:hAnsi="GHEA Grapalat" w:cs="Sylfaen"/>
                <w:color w:val="222222"/>
                <w:sz w:val="24"/>
                <w:szCs w:val="24"/>
                <w:shd w:val="clear" w:color="auto" w:fill="FFFFFF"/>
                <w:lang w:val="hy-AM"/>
              </w:rPr>
              <w:t>քննության</w:t>
            </w:r>
            <w:r w:rsidRPr="00382F19">
              <w:rPr>
                <w:rFonts w:ascii="GHEA Grapalat" w:hAnsi="GHEA Grapalat" w:cs="Arial"/>
                <w:color w:val="222222"/>
                <w:sz w:val="24"/>
                <w:szCs w:val="24"/>
                <w:shd w:val="clear" w:color="auto" w:fill="FFFFFF"/>
                <w:lang w:val="hy-AM"/>
              </w:rPr>
              <w:t xml:space="preserve"> </w:t>
            </w:r>
            <w:r w:rsidRPr="00382F19">
              <w:rPr>
                <w:rFonts w:ascii="GHEA Grapalat" w:hAnsi="GHEA Grapalat" w:cs="Sylfaen"/>
                <w:color w:val="222222"/>
                <w:sz w:val="24"/>
                <w:szCs w:val="24"/>
                <w:shd w:val="clear" w:color="auto" w:fill="FFFFFF"/>
                <w:lang w:val="hy-AM"/>
              </w:rPr>
              <w:t>արդյունքում կայացվող ակտեր</w:t>
            </w:r>
          </w:p>
        </w:tc>
      </w:tr>
      <w:tr w:rsidR="00382F19" w:rsidRPr="00382F19" w:rsidTr="00382F19">
        <w:tc>
          <w:tcPr>
            <w:tcW w:w="775" w:type="dxa"/>
          </w:tcPr>
          <w:p w:rsidR="00382F19" w:rsidRDefault="00382F19" w:rsidP="00690BBB">
            <w:pPr>
              <w:ind w:left="0" w:hanging="2"/>
              <w:rPr>
                <w:rFonts w:ascii="GHEA Grapalat" w:hAnsi="GHEA Grapalat"/>
                <w:b/>
                <w:lang w:val="hy-AM"/>
              </w:rPr>
            </w:pPr>
            <w:r>
              <w:rPr>
                <w:rFonts w:ascii="GHEA Grapalat" w:hAnsi="GHEA Grapalat"/>
                <w:b/>
                <w:lang w:val="hy-AM"/>
              </w:rPr>
              <w:t>2019</w:t>
            </w:r>
          </w:p>
          <w:p w:rsidR="00382F19" w:rsidRDefault="00382F19" w:rsidP="00690BBB">
            <w:pPr>
              <w:ind w:left="0" w:hanging="2"/>
              <w:rPr>
                <w:rFonts w:ascii="GHEA Grapalat" w:hAnsi="GHEA Grapalat"/>
                <w:b/>
                <w:lang w:val="hy-AM"/>
              </w:rPr>
            </w:pPr>
          </w:p>
        </w:tc>
        <w:tc>
          <w:tcPr>
            <w:tcW w:w="4373" w:type="dxa"/>
          </w:tcPr>
          <w:p w:rsidR="00382F19" w:rsidRPr="003265D2" w:rsidRDefault="00382F19" w:rsidP="00690BBB">
            <w:pPr>
              <w:ind w:left="0" w:hanging="2"/>
              <w:rPr>
                <w:rFonts w:ascii="GHEA Grapalat" w:hAnsi="GHEA Grapalat"/>
                <w:lang w:val="hy-AM"/>
              </w:rPr>
            </w:pPr>
            <w:r>
              <w:rPr>
                <w:rFonts w:ascii="GHEA Grapalat" w:hAnsi="GHEA Grapalat"/>
                <w:sz w:val="24"/>
                <w:szCs w:val="24"/>
                <w:lang w:val="ru-RU"/>
              </w:rPr>
              <w:t>7165</w:t>
            </w:r>
            <w:r>
              <w:rPr>
                <w:rFonts w:ascii="GHEA Grapalat" w:hAnsi="GHEA Grapalat"/>
                <w:sz w:val="24"/>
                <w:szCs w:val="24"/>
              </w:rPr>
              <w:t xml:space="preserve"> </w:t>
            </w:r>
            <w:r>
              <w:rPr>
                <w:rFonts w:ascii="GHEA Grapalat" w:hAnsi="GHEA Grapalat"/>
                <w:sz w:val="24"/>
                <w:szCs w:val="24"/>
                <w:lang w:val="hy-AM"/>
              </w:rPr>
              <w:t>դատ. ակտ</w:t>
            </w:r>
          </w:p>
        </w:tc>
        <w:tc>
          <w:tcPr>
            <w:tcW w:w="4698" w:type="dxa"/>
          </w:tcPr>
          <w:p w:rsidR="00382F19" w:rsidRPr="003265D2" w:rsidRDefault="00382F19" w:rsidP="00690BBB">
            <w:pPr>
              <w:ind w:left="0" w:hanging="2"/>
              <w:rPr>
                <w:rFonts w:ascii="GHEA Grapalat" w:hAnsi="GHEA Grapalat"/>
                <w:lang w:val="hy-AM"/>
              </w:rPr>
            </w:pPr>
            <w:r w:rsidRPr="00D51207">
              <w:rPr>
                <w:rFonts w:ascii="GHEA Grapalat" w:hAnsi="GHEA Grapalat" w:cs="Arial"/>
                <w:color w:val="222222"/>
                <w:sz w:val="24"/>
                <w:szCs w:val="24"/>
                <w:shd w:val="clear" w:color="auto" w:fill="FFFFFF"/>
              </w:rPr>
              <w:t>5755</w:t>
            </w:r>
            <w:r w:rsidRPr="00D51207">
              <w:rPr>
                <w:rFonts w:ascii="GHEA Grapalat" w:hAnsi="GHEA Grapalat"/>
                <w:sz w:val="24"/>
                <w:szCs w:val="24"/>
              </w:rPr>
              <w:t xml:space="preserve"> </w:t>
            </w:r>
            <w:r w:rsidRPr="00D51207">
              <w:rPr>
                <w:rFonts w:ascii="GHEA Grapalat" w:hAnsi="GHEA Grapalat"/>
                <w:sz w:val="24"/>
                <w:szCs w:val="24"/>
                <w:lang w:val="hy-AM"/>
              </w:rPr>
              <w:t>դատ. ակտ</w:t>
            </w:r>
          </w:p>
        </w:tc>
      </w:tr>
      <w:tr w:rsidR="00382F19" w:rsidRPr="00382F19" w:rsidTr="00382F19">
        <w:trPr>
          <w:trHeight w:val="1898"/>
        </w:trPr>
        <w:tc>
          <w:tcPr>
            <w:tcW w:w="775" w:type="dxa"/>
          </w:tcPr>
          <w:p w:rsidR="00382F19" w:rsidRPr="00382F19" w:rsidRDefault="00382F19" w:rsidP="00690BBB">
            <w:pPr>
              <w:ind w:left="0" w:hanging="2"/>
              <w:rPr>
                <w:rFonts w:ascii="GHEA Grapalat" w:hAnsi="GHEA Grapalat"/>
                <w:b/>
                <w:sz w:val="24"/>
                <w:szCs w:val="24"/>
                <w:lang w:val="hy-AM"/>
              </w:rPr>
            </w:pPr>
            <w:r w:rsidRPr="00382F19">
              <w:rPr>
                <w:rFonts w:ascii="GHEA Grapalat" w:hAnsi="GHEA Grapalat"/>
                <w:b/>
                <w:sz w:val="24"/>
                <w:szCs w:val="24"/>
                <w:lang w:val="hy-AM"/>
              </w:rPr>
              <w:t>2020</w:t>
            </w:r>
          </w:p>
        </w:tc>
        <w:tc>
          <w:tcPr>
            <w:tcW w:w="4373" w:type="dxa"/>
          </w:tcPr>
          <w:p w:rsidR="00382F19" w:rsidRPr="00382F19" w:rsidRDefault="00382F19" w:rsidP="00690BBB">
            <w:pPr>
              <w:ind w:left="0" w:hanging="2"/>
              <w:rPr>
                <w:rFonts w:ascii="GHEA Grapalat" w:hAnsi="GHEA Grapalat"/>
                <w:sz w:val="24"/>
                <w:szCs w:val="24"/>
                <w:lang w:val="hy-AM"/>
              </w:rPr>
            </w:pPr>
            <w:r>
              <w:rPr>
                <w:rFonts w:ascii="GHEA Grapalat" w:hAnsi="GHEA Grapalat"/>
                <w:sz w:val="24"/>
                <w:szCs w:val="24"/>
                <w:lang w:val="ru-RU"/>
              </w:rPr>
              <w:t>4957</w:t>
            </w:r>
            <w:r>
              <w:rPr>
                <w:rFonts w:ascii="GHEA Grapalat" w:hAnsi="GHEA Grapalat"/>
                <w:sz w:val="24"/>
                <w:szCs w:val="24"/>
              </w:rPr>
              <w:t xml:space="preserve"> դատ. ակտ</w:t>
            </w:r>
          </w:p>
        </w:tc>
        <w:tc>
          <w:tcPr>
            <w:tcW w:w="4698" w:type="dxa"/>
          </w:tcPr>
          <w:p w:rsidR="00382F19" w:rsidRPr="00382F19" w:rsidRDefault="00382F19" w:rsidP="00690BBB">
            <w:pPr>
              <w:ind w:left="0" w:hanging="2"/>
              <w:rPr>
                <w:rFonts w:ascii="GHEA Grapalat" w:hAnsi="GHEA Grapalat"/>
                <w:lang w:val="hy-AM"/>
              </w:rPr>
            </w:pPr>
            <w:r w:rsidRPr="00D51207">
              <w:rPr>
                <w:rFonts w:ascii="GHEA Grapalat" w:hAnsi="GHEA Grapalat" w:cs="Arial"/>
                <w:color w:val="222222"/>
                <w:sz w:val="24"/>
                <w:szCs w:val="24"/>
                <w:shd w:val="clear" w:color="auto" w:fill="FFFFFF"/>
              </w:rPr>
              <w:t>3247</w:t>
            </w:r>
            <w:r w:rsidRPr="00D51207">
              <w:rPr>
                <w:rFonts w:ascii="GHEA Grapalat" w:hAnsi="GHEA Grapalat"/>
                <w:sz w:val="24"/>
                <w:szCs w:val="24"/>
              </w:rPr>
              <w:t xml:space="preserve"> դատ. ակտ</w:t>
            </w:r>
          </w:p>
        </w:tc>
      </w:tr>
    </w:tbl>
    <w:p w:rsidR="006625DE" w:rsidRPr="00382F19" w:rsidRDefault="006625DE">
      <w:pPr>
        <w:tabs>
          <w:tab w:val="left" w:pos="567"/>
        </w:tabs>
        <w:spacing w:line="360" w:lineRule="auto"/>
        <w:ind w:left="0" w:right="-9" w:hanging="2"/>
        <w:jc w:val="both"/>
        <w:rPr>
          <w:rFonts w:ascii="GHEA Grapalat" w:eastAsia="GHEA Grapalat" w:hAnsi="GHEA Grapalat" w:cs="GHEA Grapalat"/>
          <w:color w:val="000000"/>
          <w:lang w:val="hy-AM"/>
        </w:rPr>
      </w:pPr>
    </w:p>
    <w:p w:rsidR="00C065FF" w:rsidRPr="00EB3F24" w:rsidRDefault="006109D9" w:rsidP="00C6700E">
      <w:pPr>
        <w:tabs>
          <w:tab w:val="left" w:pos="540"/>
        </w:tabs>
        <w:spacing w:line="360" w:lineRule="auto"/>
        <w:ind w:left="0" w:right="-9" w:hanging="2"/>
        <w:jc w:val="both"/>
        <w:rPr>
          <w:rFonts w:ascii="GHEA Grapalat" w:hAnsi="GHEA Grapalat" w:cs="Arial"/>
          <w:lang w:val="hy-AM"/>
        </w:rPr>
      </w:pPr>
      <w:r w:rsidRPr="006109D9">
        <w:rPr>
          <w:rFonts w:ascii="GHEA Grapalat" w:hAnsi="GHEA Grapalat" w:cs="Arial"/>
          <w:lang w:val="hy-AM"/>
        </w:rPr>
        <w:tab/>
      </w:r>
      <w:r w:rsidRPr="006109D9">
        <w:rPr>
          <w:rFonts w:ascii="GHEA Grapalat" w:hAnsi="GHEA Grapalat" w:cs="Arial"/>
          <w:lang w:val="hy-AM"/>
        </w:rPr>
        <w:tab/>
        <w:t>Վերոգրյալից</w:t>
      </w:r>
      <w:r w:rsidR="00C065FF" w:rsidRPr="00CF7BBD">
        <w:rPr>
          <w:rFonts w:ascii="GHEA Grapalat" w:hAnsi="GHEA Grapalat" w:cs="Arial"/>
          <w:lang w:val="af-ZA"/>
        </w:rPr>
        <w:t xml:space="preserve"> </w:t>
      </w:r>
      <w:r w:rsidRPr="006109D9">
        <w:rPr>
          <w:rFonts w:ascii="GHEA Grapalat" w:hAnsi="GHEA Grapalat" w:cs="Arial"/>
          <w:lang w:val="hy-AM"/>
        </w:rPr>
        <w:t>բխում</w:t>
      </w:r>
      <w:r w:rsidR="00C065FF" w:rsidRPr="00CF7BBD">
        <w:rPr>
          <w:rFonts w:ascii="GHEA Grapalat" w:hAnsi="GHEA Grapalat" w:cs="Arial"/>
          <w:lang w:val="af-ZA"/>
        </w:rPr>
        <w:t xml:space="preserve"> </w:t>
      </w:r>
      <w:r w:rsidRPr="006109D9">
        <w:rPr>
          <w:rFonts w:ascii="GHEA Grapalat" w:hAnsi="GHEA Grapalat" w:cs="Arial"/>
          <w:lang w:val="hy-AM"/>
        </w:rPr>
        <w:t>է</w:t>
      </w:r>
      <w:r w:rsidR="00C065FF" w:rsidRPr="00CF7BBD">
        <w:rPr>
          <w:rFonts w:ascii="GHEA Grapalat" w:hAnsi="GHEA Grapalat" w:cs="Arial"/>
          <w:lang w:val="af-ZA"/>
        </w:rPr>
        <w:t xml:space="preserve">, </w:t>
      </w:r>
      <w:r w:rsidRPr="006109D9">
        <w:rPr>
          <w:rFonts w:ascii="GHEA Grapalat" w:hAnsi="GHEA Grapalat" w:cs="Arial"/>
          <w:lang w:val="hy-AM"/>
        </w:rPr>
        <w:t>որ</w:t>
      </w:r>
      <w:r w:rsidR="00C065FF" w:rsidRPr="00CF7BBD">
        <w:rPr>
          <w:rFonts w:ascii="GHEA Grapalat" w:hAnsi="GHEA Grapalat" w:cs="Arial"/>
          <w:lang w:val="af-ZA"/>
        </w:rPr>
        <w:t xml:space="preserve"> </w:t>
      </w:r>
      <w:r w:rsidRPr="006109D9">
        <w:rPr>
          <w:rFonts w:ascii="GHEA Grapalat" w:hAnsi="GHEA Grapalat" w:cs="Arial"/>
          <w:lang w:val="hy-AM"/>
        </w:rPr>
        <w:t>նմանատիպ</w:t>
      </w:r>
      <w:r w:rsidR="00C065FF" w:rsidRPr="00CF7BBD">
        <w:rPr>
          <w:rFonts w:ascii="GHEA Grapalat" w:hAnsi="GHEA Grapalat" w:cs="Arial"/>
          <w:lang w:val="af-ZA"/>
        </w:rPr>
        <w:t xml:space="preserve"> </w:t>
      </w:r>
      <w:r w:rsidRPr="006109D9">
        <w:rPr>
          <w:rFonts w:ascii="GHEA Grapalat" w:hAnsi="GHEA Grapalat" w:cs="Arial"/>
          <w:lang w:val="hy-AM"/>
        </w:rPr>
        <w:t>գործերի</w:t>
      </w:r>
      <w:r w:rsidR="00C065FF" w:rsidRPr="00CF7BBD">
        <w:rPr>
          <w:rFonts w:ascii="GHEA Grapalat" w:hAnsi="GHEA Grapalat" w:cs="Arial"/>
          <w:lang w:val="af-ZA"/>
        </w:rPr>
        <w:t xml:space="preserve"> </w:t>
      </w:r>
      <w:r w:rsidRPr="006109D9">
        <w:rPr>
          <w:rFonts w:ascii="GHEA Grapalat" w:hAnsi="GHEA Grapalat" w:cs="Arial"/>
          <w:lang w:val="hy-AM"/>
        </w:rPr>
        <w:t>համար</w:t>
      </w:r>
      <w:r w:rsidR="00C065FF" w:rsidRPr="00CF7BBD">
        <w:rPr>
          <w:rFonts w:ascii="GHEA Grapalat" w:hAnsi="GHEA Grapalat" w:cs="Arial"/>
          <w:lang w:val="af-ZA"/>
        </w:rPr>
        <w:t xml:space="preserve">, </w:t>
      </w:r>
      <w:r w:rsidRPr="006109D9">
        <w:rPr>
          <w:rFonts w:ascii="GHEA Grapalat" w:hAnsi="GHEA Grapalat" w:cs="Arial"/>
          <w:lang w:val="hy-AM"/>
        </w:rPr>
        <w:t>հաշվի</w:t>
      </w:r>
      <w:r w:rsidR="00C065FF" w:rsidRPr="00CF7BBD">
        <w:rPr>
          <w:rFonts w:ascii="GHEA Grapalat" w:hAnsi="GHEA Grapalat" w:cs="Arial"/>
          <w:lang w:val="af-ZA"/>
        </w:rPr>
        <w:t xml:space="preserve"> </w:t>
      </w:r>
      <w:r w:rsidRPr="006109D9">
        <w:rPr>
          <w:rFonts w:ascii="GHEA Grapalat" w:hAnsi="GHEA Grapalat" w:cs="Arial"/>
          <w:lang w:val="hy-AM"/>
        </w:rPr>
        <w:t>առնելով</w:t>
      </w:r>
      <w:r w:rsidR="00C065FF" w:rsidRPr="00CF7BBD">
        <w:rPr>
          <w:rFonts w:ascii="GHEA Grapalat" w:hAnsi="GHEA Grapalat" w:cs="Arial"/>
          <w:lang w:val="af-ZA"/>
        </w:rPr>
        <w:t xml:space="preserve"> </w:t>
      </w:r>
      <w:r w:rsidRPr="006109D9">
        <w:rPr>
          <w:rFonts w:ascii="GHEA Grapalat" w:hAnsi="GHEA Grapalat" w:cs="Arial"/>
          <w:lang w:val="hy-AM"/>
        </w:rPr>
        <w:t>գործի</w:t>
      </w:r>
      <w:r w:rsidR="00B254F3" w:rsidRPr="00EB3F24">
        <w:rPr>
          <w:rFonts w:ascii="GHEA Grapalat" w:hAnsi="GHEA Grapalat" w:cs="Arial"/>
          <w:lang w:val="af-ZA"/>
        </w:rPr>
        <w:t xml:space="preserve"> </w:t>
      </w:r>
      <w:r w:rsidRPr="006109D9">
        <w:rPr>
          <w:rFonts w:ascii="GHEA Grapalat" w:hAnsi="GHEA Grapalat" w:cs="Arial"/>
          <w:lang w:val="hy-AM"/>
        </w:rPr>
        <w:t>բնույթը</w:t>
      </w:r>
      <w:r w:rsidR="00C065FF" w:rsidRPr="00EB3F24">
        <w:rPr>
          <w:rFonts w:ascii="GHEA Grapalat" w:hAnsi="GHEA Grapalat" w:cs="Arial"/>
          <w:lang w:val="hy-AM"/>
        </w:rPr>
        <w:t xml:space="preserve">, անհրաժեշտ է սահմանել բացառապես </w:t>
      </w:r>
      <w:r w:rsidR="00B254F3" w:rsidRPr="00EB3F24">
        <w:rPr>
          <w:rFonts w:ascii="GHEA Grapalat" w:hAnsi="GHEA Grapalat" w:cs="Arial"/>
          <w:lang w:val="hy-AM"/>
        </w:rPr>
        <w:t>գրավոր</w:t>
      </w:r>
      <w:r w:rsidR="00C065FF" w:rsidRPr="00EB3F24">
        <w:rPr>
          <w:rFonts w:ascii="GHEA Grapalat" w:hAnsi="GHEA Grapalat" w:cs="Arial"/>
          <w:lang w:val="hy-AM"/>
        </w:rPr>
        <w:t xml:space="preserve"> ընթացակարգ:</w:t>
      </w:r>
    </w:p>
    <w:p w:rsidR="00EB3F24" w:rsidRPr="00EB3F24" w:rsidRDefault="00EB3F24" w:rsidP="003055E4">
      <w:pPr>
        <w:tabs>
          <w:tab w:val="left" w:pos="567"/>
        </w:tabs>
        <w:suppressAutoHyphens w:val="0"/>
        <w:spacing w:line="360" w:lineRule="auto"/>
        <w:ind w:leftChars="0" w:left="0" w:firstLineChars="0" w:firstLine="0"/>
        <w:jc w:val="both"/>
        <w:textDirection w:val="lrTb"/>
        <w:textAlignment w:val="auto"/>
        <w:outlineLvl w:val="9"/>
        <w:rPr>
          <w:rFonts w:ascii="GHEA Grapalat" w:hAnsi="GHEA Grapalat" w:cs="Arian AMU"/>
          <w:color w:val="000000" w:themeColor="text1"/>
          <w:position w:val="0"/>
          <w:shd w:val="clear" w:color="auto" w:fill="FFFFFF"/>
          <w:lang w:val="hy-AM"/>
        </w:rPr>
      </w:pPr>
      <w:r w:rsidRPr="00EB3F24">
        <w:rPr>
          <w:rFonts w:ascii="GHEA Grapalat" w:hAnsi="GHEA Grapalat" w:cs="Arial"/>
          <w:lang w:val="hy-AM"/>
        </w:rPr>
        <w:tab/>
        <w:t xml:space="preserve">Հատկանշական է, որ միջազգային փորձի ուսումնասիրությունից ևս բխում է </w:t>
      </w:r>
      <w:r>
        <w:rPr>
          <w:rFonts w:ascii="GHEA Grapalat" w:hAnsi="GHEA Grapalat" w:cs="Arial"/>
          <w:lang w:val="hy-AM"/>
        </w:rPr>
        <w:t>գրավոր/</w:t>
      </w:r>
      <w:r w:rsidRPr="00EB3F24">
        <w:rPr>
          <w:rFonts w:ascii="GHEA Grapalat" w:hAnsi="GHEA Grapalat" w:cs="Arial"/>
          <w:lang w:val="hy-AM"/>
        </w:rPr>
        <w:t>պարզեցված վարույթը վարչական դատավարությունում ներդնելու արդի միտումները: Այսպես, Եվրոպայի խորհրդի արդարադատության արդյունավետության հարցերի եվրոպական հանձնաժողովի (CEPEJ)</w:t>
      </w:r>
      <w:r w:rsidRPr="00EB3F24">
        <w:rPr>
          <w:rFonts w:ascii="Cambria" w:hAnsi="Cambria" w:cs="Cambria"/>
          <w:lang w:val="hy-AM"/>
        </w:rPr>
        <w:t> </w:t>
      </w:r>
      <w:r w:rsidRPr="00EB3F24">
        <w:rPr>
          <w:rFonts w:ascii="GHEA Grapalat" w:hAnsi="GHEA Grapalat" w:cs="Arial"/>
          <w:lang w:val="hy-AM"/>
        </w:rPr>
        <w:t xml:space="preserve">կողմից նշվել է, որ վարչական դատավարության արդյունավետությունը բարձրացնելու հիմնական միջոցներից է </w:t>
      </w:r>
      <w:r w:rsidRPr="00EB3F24">
        <w:rPr>
          <w:rFonts w:ascii="GHEA Grapalat" w:hAnsi="GHEA Grapalat" w:cs="Arial"/>
          <w:lang w:val="hy-AM"/>
        </w:rPr>
        <w:lastRenderedPageBreak/>
        <w:t>վարչական գործերով պարզեցված վարույթի նախատեսումը</w:t>
      </w:r>
      <w:r>
        <w:rPr>
          <w:rStyle w:val="FootnoteReference"/>
          <w:rFonts w:ascii="GHEA Grapalat" w:hAnsi="GHEA Grapalat" w:cs="Arial"/>
          <w:lang w:val="hy-AM"/>
        </w:rPr>
        <w:footnoteReference w:id="4"/>
      </w:r>
      <w:r>
        <w:rPr>
          <w:rFonts w:ascii="GHEA Grapalat" w:hAnsi="GHEA Grapalat" w:cs="Arial"/>
          <w:lang w:val="hy-AM"/>
        </w:rPr>
        <w:t xml:space="preserve">: </w:t>
      </w:r>
      <w:r w:rsidRPr="00EB3F24">
        <w:rPr>
          <w:rFonts w:ascii="GHEA Grapalat" w:hAnsi="GHEA Grapalat" w:cs="Arian AMU"/>
          <w:color w:val="000000" w:themeColor="text1"/>
          <w:position w:val="0"/>
          <w:shd w:val="clear" w:color="auto" w:fill="FFFFFF"/>
          <w:lang w:val="hy-AM"/>
        </w:rPr>
        <w:t xml:space="preserve">Ընդ որում, հանձնաժողովն արձանագրել է, որ Եվրոպայի խորհրդի անդամ պետություններից 19-ը վարչական դատավարությունում ամրագրել են պարզեցված </w:t>
      </w:r>
      <w:r>
        <w:rPr>
          <w:rFonts w:ascii="GHEA Grapalat" w:hAnsi="GHEA Grapalat" w:cs="Arian AMU"/>
          <w:color w:val="000000" w:themeColor="text1"/>
          <w:position w:val="0"/>
          <w:shd w:val="clear" w:color="auto" w:fill="FFFFFF"/>
          <w:lang w:val="hy-AM"/>
        </w:rPr>
        <w:t>ընթացակարգ</w:t>
      </w:r>
      <w:r w:rsidRPr="00EB3F24">
        <w:rPr>
          <w:rFonts w:ascii="GHEA Grapalat" w:hAnsi="GHEA Grapalat" w:cs="Arian AMU"/>
          <w:color w:val="000000" w:themeColor="text1"/>
          <w:position w:val="0"/>
          <w:shd w:val="clear" w:color="auto" w:fill="FFFFFF"/>
          <w:lang w:val="hy-AM"/>
        </w:rPr>
        <w:t xml:space="preserve">: </w:t>
      </w:r>
      <w:r>
        <w:rPr>
          <w:rFonts w:ascii="GHEA Grapalat" w:hAnsi="GHEA Grapalat" w:cs="Arian AMU"/>
          <w:color w:val="000000" w:themeColor="text1"/>
          <w:position w:val="0"/>
          <w:shd w:val="clear" w:color="auto" w:fill="FFFFFF"/>
          <w:lang w:val="hy-AM"/>
        </w:rPr>
        <w:t>Ավելին</w:t>
      </w:r>
      <w:r w:rsidRPr="00EB3F24">
        <w:rPr>
          <w:rFonts w:ascii="GHEA Grapalat" w:hAnsi="GHEA Grapalat" w:cs="Arian AMU"/>
          <w:color w:val="000000" w:themeColor="text1"/>
          <w:position w:val="0"/>
          <w:shd w:val="clear" w:color="auto" w:fill="FFFFFF"/>
          <w:lang w:val="hy-AM"/>
        </w:rPr>
        <w:t>, վիճակագրությունը ցույց է տվել, որ վարչական գործերով պարզեցված վարույթը հիմնականում կիրառվում է, երբ դրամական պարտավորությունը կամ տուգանքի չափը չի գերազանցում օրենքով նախատեսված որոշակի գումարը, ինչպես նաև այն դեպքերում, երբ իրավախախտումն արձանագրվել է լուսանկարահանող կամ տեսանկարահանող սարքերով:</w:t>
      </w:r>
    </w:p>
    <w:p w:rsidR="003055E4" w:rsidRPr="003055E4" w:rsidRDefault="00EB3F24" w:rsidP="00F22D8E">
      <w:pPr>
        <w:tabs>
          <w:tab w:val="left" w:pos="567"/>
        </w:tabs>
        <w:suppressAutoHyphens w:val="0"/>
        <w:spacing w:line="360" w:lineRule="auto"/>
        <w:ind w:leftChars="0" w:left="0" w:firstLineChars="0" w:firstLine="0"/>
        <w:jc w:val="both"/>
        <w:textDirection w:val="lrTb"/>
        <w:textAlignment w:val="auto"/>
        <w:outlineLvl w:val="9"/>
        <w:rPr>
          <w:rFonts w:ascii="GHEA Grapalat" w:hAnsi="GHEA Grapalat" w:cs="Arian AMU"/>
          <w:color w:val="000000" w:themeColor="text1"/>
          <w:position w:val="0"/>
          <w:shd w:val="clear" w:color="auto" w:fill="FFFFFF"/>
          <w:lang w:val="hy-AM"/>
        </w:rPr>
      </w:pPr>
      <w:r w:rsidRPr="003055E4">
        <w:rPr>
          <w:rFonts w:ascii="GHEA Grapalat" w:hAnsi="GHEA Grapalat" w:cs="Arian AMU"/>
          <w:color w:val="000000" w:themeColor="text1"/>
          <w:position w:val="0"/>
          <w:shd w:val="clear" w:color="auto" w:fill="FFFFFF"/>
          <w:lang w:val="hy-AM"/>
        </w:rPr>
        <w:tab/>
      </w:r>
      <w:r w:rsidR="003055E4" w:rsidRPr="003055E4">
        <w:rPr>
          <w:rFonts w:ascii="GHEA Grapalat" w:hAnsi="GHEA Grapalat" w:cs="Arian AMU"/>
          <w:b/>
          <w:color w:val="000000" w:themeColor="text1"/>
          <w:position w:val="0"/>
          <w:shd w:val="clear" w:color="auto" w:fill="FFFFFF"/>
          <w:lang w:val="hy-AM"/>
        </w:rPr>
        <w:t>Գերմանիայի</w:t>
      </w:r>
      <w:r w:rsidR="003055E4" w:rsidRPr="003055E4">
        <w:rPr>
          <w:rFonts w:ascii="Cambria" w:hAnsi="Cambria" w:cs="Cambria"/>
          <w:color w:val="000000" w:themeColor="text1"/>
          <w:position w:val="0"/>
          <w:shd w:val="clear" w:color="auto" w:fill="FFFFFF"/>
          <w:lang w:val="hy-AM"/>
        </w:rPr>
        <w:t> </w:t>
      </w:r>
      <w:r w:rsidR="003055E4" w:rsidRPr="003055E4">
        <w:rPr>
          <w:rFonts w:ascii="GHEA Grapalat" w:hAnsi="GHEA Grapalat" w:cs="Arian AMU"/>
          <w:color w:val="000000" w:themeColor="text1"/>
          <w:position w:val="0"/>
          <w:shd w:val="clear" w:color="auto" w:fill="FFFFFF"/>
          <w:lang w:val="hy-AM"/>
        </w:rPr>
        <w:t xml:space="preserve">վարչական դատավարության օրենսգրքի 84-րդ հոդվածի համաձայն՝ դատարանը կարող է առանց </w:t>
      </w:r>
      <w:r w:rsidR="003055E4">
        <w:rPr>
          <w:rFonts w:ascii="GHEA Grapalat" w:hAnsi="GHEA Grapalat" w:cs="Arian AMU"/>
          <w:color w:val="000000" w:themeColor="text1"/>
          <w:position w:val="0"/>
          <w:shd w:val="clear" w:color="auto" w:fill="FFFFFF"/>
          <w:lang w:val="hy-AM"/>
        </w:rPr>
        <w:t>դատական նիստ հրավիրելու անցնել վճռի կայացման</w:t>
      </w:r>
      <w:r w:rsidR="003055E4" w:rsidRPr="003055E4">
        <w:rPr>
          <w:rFonts w:ascii="GHEA Grapalat" w:hAnsi="GHEA Grapalat" w:cs="Arian AMU"/>
          <w:color w:val="000000" w:themeColor="text1"/>
          <w:position w:val="0"/>
          <w:shd w:val="clear" w:color="auto" w:fill="FFFFFF"/>
          <w:lang w:val="hy-AM"/>
        </w:rPr>
        <w:t>, եթե գործ</w:t>
      </w:r>
      <w:r w:rsidR="003055E4">
        <w:rPr>
          <w:rFonts w:ascii="GHEA Grapalat" w:hAnsi="GHEA Grapalat" w:cs="Arian AMU"/>
          <w:color w:val="000000" w:themeColor="text1"/>
          <w:position w:val="0"/>
          <w:shd w:val="clear" w:color="auto" w:fill="FFFFFF"/>
          <w:lang w:val="hy-AM"/>
        </w:rPr>
        <w:t>ի բնույթը</w:t>
      </w:r>
      <w:r w:rsidR="003055E4" w:rsidRPr="003055E4">
        <w:rPr>
          <w:rFonts w:ascii="GHEA Grapalat" w:hAnsi="GHEA Grapalat" w:cs="Arian AMU"/>
          <w:color w:val="000000" w:themeColor="text1"/>
          <w:position w:val="0"/>
          <w:shd w:val="clear" w:color="auto" w:fill="FFFFFF"/>
          <w:lang w:val="hy-AM"/>
        </w:rPr>
        <w:t xml:space="preserve"> իրավական կամ փաստական առումով</w:t>
      </w:r>
      <w:r w:rsidR="003055E4">
        <w:rPr>
          <w:rFonts w:ascii="GHEA Grapalat" w:hAnsi="GHEA Grapalat" w:cs="Arian AMU"/>
          <w:color w:val="000000" w:themeColor="text1"/>
          <w:position w:val="0"/>
          <w:shd w:val="clear" w:color="auto" w:fill="FFFFFF"/>
          <w:lang w:val="hy-AM"/>
        </w:rPr>
        <w:t xml:space="preserve"> բարդ չէ և եթե գործի լուծման համար անհրաժեշտ փաստերը</w:t>
      </w:r>
      <w:r w:rsidR="003055E4" w:rsidRPr="003055E4">
        <w:rPr>
          <w:rFonts w:ascii="GHEA Grapalat" w:hAnsi="GHEA Grapalat" w:cs="Arian AMU"/>
          <w:color w:val="000000" w:themeColor="text1"/>
          <w:position w:val="0"/>
          <w:shd w:val="clear" w:color="auto" w:fill="FFFFFF"/>
          <w:lang w:val="hy-AM"/>
        </w:rPr>
        <w:t xml:space="preserve"> </w:t>
      </w:r>
      <w:r w:rsidR="003055E4">
        <w:rPr>
          <w:rFonts w:ascii="GHEA Grapalat" w:hAnsi="GHEA Grapalat" w:cs="Arian AMU"/>
          <w:color w:val="000000" w:themeColor="text1"/>
          <w:position w:val="0"/>
          <w:shd w:val="clear" w:color="auto" w:fill="FFFFFF"/>
          <w:lang w:val="hy-AM"/>
        </w:rPr>
        <w:t>պարզ</w:t>
      </w:r>
      <w:r w:rsidR="00AC7E95">
        <w:rPr>
          <w:rFonts w:ascii="GHEA Grapalat" w:hAnsi="GHEA Grapalat" w:cs="Arian AMU"/>
          <w:color w:val="000000" w:themeColor="text1"/>
          <w:position w:val="0"/>
          <w:shd w:val="clear" w:color="auto" w:fill="FFFFFF"/>
          <w:lang w:val="hy-AM"/>
        </w:rPr>
        <w:t>ված</w:t>
      </w:r>
      <w:r w:rsidR="003055E4">
        <w:rPr>
          <w:rFonts w:ascii="GHEA Grapalat" w:hAnsi="GHEA Grapalat" w:cs="Arian AMU"/>
          <w:color w:val="000000" w:themeColor="text1"/>
          <w:position w:val="0"/>
          <w:shd w:val="clear" w:color="auto" w:fill="FFFFFF"/>
          <w:lang w:val="hy-AM"/>
        </w:rPr>
        <w:t xml:space="preserve"> են</w:t>
      </w:r>
      <w:r w:rsidR="003055E4">
        <w:rPr>
          <w:rStyle w:val="FootnoteReference"/>
          <w:rFonts w:ascii="GHEA Grapalat" w:hAnsi="GHEA Grapalat" w:cs="Arian AMU"/>
          <w:color w:val="000000" w:themeColor="text1"/>
          <w:position w:val="0"/>
          <w:shd w:val="clear" w:color="auto" w:fill="FFFFFF"/>
          <w:lang w:val="hy-AM"/>
        </w:rPr>
        <w:footnoteReference w:id="5"/>
      </w:r>
      <w:r w:rsidR="003055E4">
        <w:rPr>
          <w:rFonts w:ascii="GHEA Grapalat" w:hAnsi="GHEA Grapalat" w:cs="Arian AMU"/>
          <w:color w:val="000000" w:themeColor="text1"/>
          <w:position w:val="0"/>
          <w:shd w:val="clear" w:color="auto" w:fill="FFFFFF"/>
          <w:lang w:val="hy-AM"/>
        </w:rPr>
        <w:t>:</w:t>
      </w:r>
    </w:p>
    <w:p w:rsidR="00EB3F24" w:rsidRPr="00EB3F24" w:rsidRDefault="003055E4" w:rsidP="00EB3F24">
      <w:pPr>
        <w:pStyle w:val="NormalWeb"/>
        <w:tabs>
          <w:tab w:val="left" w:pos="567"/>
        </w:tabs>
        <w:spacing w:before="0" w:beforeAutospacing="0" w:after="0" w:afterAutospacing="0" w:line="360" w:lineRule="auto"/>
        <w:ind w:left="5" w:hanging="7"/>
        <w:jc w:val="both"/>
        <w:textAlignment w:val="baseline"/>
        <w:rPr>
          <w:rFonts w:ascii="GHEA Grapalat" w:hAnsi="GHEA Grapalat" w:cs="Arian AMU"/>
          <w:color w:val="000000" w:themeColor="text1"/>
          <w:position w:val="0"/>
        </w:rPr>
      </w:pPr>
      <w:r>
        <w:rPr>
          <w:rStyle w:val="Strong"/>
          <w:rFonts w:ascii="GHEA Grapalat" w:hAnsi="GHEA Grapalat" w:cs="Arian AMU"/>
          <w:color w:val="000000" w:themeColor="text1"/>
          <w:bdr w:val="none" w:sz="0" w:space="0" w:color="auto" w:frame="1"/>
        </w:rPr>
        <w:tab/>
      </w:r>
      <w:r>
        <w:rPr>
          <w:rStyle w:val="Strong"/>
          <w:rFonts w:ascii="GHEA Grapalat" w:hAnsi="GHEA Grapalat" w:cs="Arian AMU"/>
          <w:color w:val="000000" w:themeColor="text1"/>
          <w:bdr w:val="none" w:sz="0" w:space="0" w:color="auto" w:frame="1"/>
        </w:rPr>
        <w:tab/>
      </w:r>
      <w:r w:rsidR="00EB3F24" w:rsidRPr="00EB3F24">
        <w:rPr>
          <w:rStyle w:val="Strong"/>
          <w:rFonts w:ascii="GHEA Grapalat" w:hAnsi="GHEA Grapalat" w:cs="Arian AMU"/>
          <w:color w:val="000000" w:themeColor="text1"/>
          <w:bdr w:val="none" w:sz="0" w:space="0" w:color="auto" w:frame="1"/>
        </w:rPr>
        <w:t>Էստոնիայի</w:t>
      </w:r>
      <w:r w:rsidR="00EB3F24" w:rsidRPr="00EB3F24">
        <w:rPr>
          <w:rStyle w:val="apple-converted-space"/>
          <w:rFonts w:ascii="Cambria" w:eastAsia="Calibri" w:hAnsi="Cambria" w:cs="Cambria"/>
          <w:color w:val="000000" w:themeColor="text1"/>
        </w:rPr>
        <w:t> </w:t>
      </w:r>
      <w:r w:rsidR="00EB3F24" w:rsidRPr="00EB3F24">
        <w:rPr>
          <w:rFonts w:ascii="GHEA Grapalat" w:hAnsi="GHEA Grapalat" w:cs="Arian AMU"/>
          <w:color w:val="000000" w:themeColor="text1"/>
        </w:rPr>
        <w:t>վարչական դատավարության օրենսգրքի 133-րդ հոդվածի համաձայն՝ դատարանը կարող է կիրառել պարզեցված վարույթ, եթե անձի իրավունքի խախտումն իր բնույթով լուրջ չէ, վեճի առարկայի գումարը չի գերազանցում 1000 եվրոն, ինչպես նաև այն դեպքերում, երբ կողմերը և երրորդ անձինք միջնորդում են գործը պարզեցված վարույթի կարգով քննելու: Ընդ որում, նույն օրենսգրքի 134-րդ հոդվածի համաձայն՝ պարզեցված վարույթի կարգով գործը քննելիս դատարանը կարող է սահմանել դատավարական փաստաթղթերը, ապացույցները ներկայացնելու ավելի սեղմ ժամկետներ, վճիռը չպատճառաբանել և այլն</w:t>
      </w:r>
      <w:r w:rsidR="00EB3F24">
        <w:rPr>
          <w:rStyle w:val="FootnoteReference"/>
          <w:rFonts w:ascii="GHEA Grapalat" w:hAnsi="GHEA Grapalat" w:cs="Arian AMU"/>
          <w:color w:val="000000" w:themeColor="text1"/>
        </w:rPr>
        <w:footnoteReference w:id="6"/>
      </w:r>
      <w:r w:rsidR="00EB3F24" w:rsidRPr="00EB3F24">
        <w:rPr>
          <w:rFonts w:ascii="GHEA Grapalat" w:hAnsi="GHEA Grapalat" w:cs="Arian AMU"/>
          <w:color w:val="000000" w:themeColor="text1"/>
        </w:rPr>
        <w:t>:</w:t>
      </w:r>
    </w:p>
    <w:p w:rsidR="00EB3F24" w:rsidRPr="00EB3F24" w:rsidRDefault="00EB3F24" w:rsidP="00EB3F24">
      <w:pPr>
        <w:pStyle w:val="NormalWeb"/>
        <w:tabs>
          <w:tab w:val="left" w:pos="567"/>
        </w:tabs>
        <w:spacing w:before="0" w:beforeAutospacing="0" w:after="0" w:afterAutospacing="0" w:line="360" w:lineRule="auto"/>
        <w:ind w:hanging="2"/>
        <w:jc w:val="both"/>
        <w:textAlignment w:val="baseline"/>
        <w:rPr>
          <w:rFonts w:ascii="GHEA Grapalat" w:hAnsi="GHEA Grapalat" w:cs="Arian AMU"/>
          <w:color w:val="000000" w:themeColor="text1"/>
        </w:rPr>
      </w:pPr>
      <w:r>
        <w:rPr>
          <w:rStyle w:val="Strong"/>
          <w:rFonts w:ascii="GHEA Grapalat" w:hAnsi="GHEA Grapalat" w:cs="Arian AMU"/>
          <w:color w:val="000000" w:themeColor="text1"/>
          <w:bdr w:val="none" w:sz="0" w:space="0" w:color="auto" w:frame="1"/>
        </w:rPr>
        <w:tab/>
      </w:r>
      <w:r>
        <w:rPr>
          <w:rStyle w:val="Strong"/>
          <w:rFonts w:ascii="GHEA Grapalat" w:hAnsi="GHEA Grapalat" w:cs="Arian AMU"/>
          <w:color w:val="000000" w:themeColor="text1"/>
          <w:bdr w:val="none" w:sz="0" w:space="0" w:color="auto" w:frame="1"/>
        </w:rPr>
        <w:tab/>
      </w:r>
      <w:r w:rsidRPr="00EB3F24">
        <w:rPr>
          <w:rStyle w:val="Strong"/>
          <w:rFonts w:ascii="GHEA Grapalat" w:hAnsi="GHEA Grapalat" w:cs="Arian AMU"/>
          <w:color w:val="000000" w:themeColor="text1"/>
          <w:bdr w:val="none" w:sz="0" w:space="0" w:color="auto" w:frame="1"/>
        </w:rPr>
        <w:t>Ռուսաստանի</w:t>
      </w:r>
      <w:r w:rsidRPr="00EB3F24">
        <w:rPr>
          <w:rStyle w:val="apple-converted-space"/>
          <w:rFonts w:ascii="Cambria" w:eastAsia="Calibri" w:hAnsi="Cambria" w:cs="Cambria"/>
          <w:color w:val="000000" w:themeColor="text1"/>
        </w:rPr>
        <w:t> </w:t>
      </w:r>
      <w:r w:rsidRPr="00EB3F24">
        <w:rPr>
          <w:rStyle w:val="Strong"/>
          <w:rFonts w:ascii="GHEA Grapalat" w:hAnsi="GHEA Grapalat" w:cs="Arian AMU"/>
          <w:color w:val="000000" w:themeColor="text1"/>
          <w:bdr w:val="none" w:sz="0" w:space="0" w:color="auto" w:frame="1"/>
        </w:rPr>
        <w:t>Դաշնության</w:t>
      </w:r>
      <w:r w:rsidRPr="00EB3F24">
        <w:rPr>
          <w:rStyle w:val="apple-converted-space"/>
          <w:rFonts w:ascii="Cambria" w:eastAsia="Calibri" w:hAnsi="Cambria" w:cs="Cambria"/>
          <w:color w:val="000000" w:themeColor="text1"/>
        </w:rPr>
        <w:t> </w:t>
      </w:r>
      <w:r w:rsidRPr="00EB3F24">
        <w:rPr>
          <w:rFonts w:ascii="GHEA Grapalat" w:hAnsi="GHEA Grapalat" w:cs="Arian AMU"/>
          <w:color w:val="000000" w:themeColor="text1"/>
        </w:rPr>
        <w:t>վարչական դատավարության օրենսգրքի 291-րդ հոդվածի համաձայն՝ վարչական գործը կարող է քննվել պարզեցված (գրավոր) ընթացակարգով, եթե՝</w:t>
      </w:r>
    </w:p>
    <w:p w:rsidR="00EB3F24" w:rsidRPr="00EB3F24" w:rsidRDefault="00EB3F24" w:rsidP="00EB3F24">
      <w:pPr>
        <w:pStyle w:val="NormalWeb"/>
        <w:tabs>
          <w:tab w:val="left" w:pos="567"/>
        </w:tabs>
        <w:spacing w:before="0" w:beforeAutospacing="0" w:after="0" w:afterAutospacing="0" w:line="360" w:lineRule="auto"/>
        <w:ind w:firstLine="567"/>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lastRenderedPageBreak/>
        <w:t>-գործին մասնակցող բոլոր անձինք միջնորդել են գործը քննել իրենց բացակայությամբ և նրանց մասնակցությունը տվյալ գործին պարտադիր չէ,</w:t>
      </w:r>
    </w:p>
    <w:p w:rsidR="00EB3F24" w:rsidRPr="00EB3F24" w:rsidRDefault="00EB3F24" w:rsidP="00EB3F24">
      <w:pPr>
        <w:pStyle w:val="NormalWeb"/>
        <w:tabs>
          <w:tab w:val="left" w:pos="567"/>
        </w:tabs>
        <w:spacing w:before="0" w:beforeAutospacing="0" w:after="0" w:afterAutospacing="0" w:line="360" w:lineRule="auto"/>
        <w:ind w:firstLine="567"/>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t>-հայցվորը խնդրել է կիրառել պարզեցված վարույթ, իսկ պատասխանողը չի առարկել,</w:t>
      </w:r>
    </w:p>
    <w:p w:rsidR="00EB3F24" w:rsidRPr="00EB3F24" w:rsidRDefault="00EB3F24" w:rsidP="00EB3F24">
      <w:pPr>
        <w:pStyle w:val="NormalWeb"/>
        <w:tabs>
          <w:tab w:val="left" w:pos="567"/>
        </w:tabs>
        <w:spacing w:before="0" w:beforeAutospacing="0" w:after="0" w:afterAutospacing="0" w:line="360" w:lineRule="auto"/>
        <w:ind w:firstLine="567"/>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t>-տվյալ գործով դրամական պարտավորությունը կամ որպես տուգանք նշանակված գումարը չի գերազանցում 20.000 ռուբլին,</w:t>
      </w:r>
    </w:p>
    <w:p w:rsidR="00EB3F24" w:rsidRPr="00EB3F24" w:rsidRDefault="00EB3F24" w:rsidP="00EB3F24">
      <w:pPr>
        <w:pStyle w:val="NormalWeb"/>
        <w:tabs>
          <w:tab w:val="left" w:pos="567"/>
        </w:tabs>
        <w:spacing w:before="0" w:beforeAutospacing="0" w:after="0" w:afterAutospacing="0" w:line="360" w:lineRule="auto"/>
        <w:ind w:firstLine="567"/>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t>-օրենսգրքով նախատեսված այլ դեպքերում</w:t>
      </w:r>
      <w:r>
        <w:rPr>
          <w:rStyle w:val="FootnoteReference"/>
          <w:rFonts w:ascii="GHEA Grapalat" w:hAnsi="GHEA Grapalat" w:cs="Arian AMU"/>
          <w:color w:val="000000" w:themeColor="text1"/>
        </w:rPr>
        <w:footnoteReference w:id="7"/>
      </w:r>
      <w:r w:rsidRPr="00EB3F24">
        <w:rPr>
          <w:rFonts w:ascii="GHEA Grapalat" w:hAnsi="GHEA Grapalat" w:cs="Arian AMU"/>
          <w:color w:val="000000" w:themeColor="text1"/>
        </w:rPr>
        <w:t>:</w:t>
      </w:r>
    </w:p>
    <w:p w:rsidR="00EB3F24" w:rsidRPr="00EB3F24" w:rsidRDefault="00EB3F24" w:rsidP="00EB3F24">
      <w:pPr>
        <w:pStyle w:val="NormalWeb"/>
        <w:spacing w:before="0" w:beforeAutospacing="0" w:after="0" w:afterAutospacing="0" w:line="360" w:lineRule="auto"/>
        <w:ind w:hanging="2"/>
        <w:jc w:val="both"/>
        <w:textAlignment w:val="baseline"/>
        <w:rPr>
          <w:rFonts w:ascii="GHEA Grapalat" w:hAnsi="GHEA Grapalat" w:cs="Arian AMU"/>
          <w:color w:val="000000" w:themeColor="text1"/>
        </w:rPr>
      </w:pPr>
      <w:r>
        <w:rPr>
          <w:rStyle w:val="Strong"/>
          <w:rFonts w:ascii="GHEA Grapalat" w:hAnsi="GHEA Grapalat" w:cs="Arian AMU"/>
          <w:color w:val="000000" w:themeColor="text1"/>
          <w:bdr w:val="none" w:sz="0" w:space="0" w:color="auto" w:frame="1"/>
        </w:rPr>
        <w:tab/>
      </w:r>
      <w:r>
        <w:rPr>
          <w:rStyle w:val="Strong"/>
          <w:rFonts w:ascii="GHEA Grapalat" w:hAnsi="GHEA Grapalat" w:cs="Arian AMU"/>
          <w:color w:val="000000" w:themeColor="text1"/>
          <w:bdr w:val="none" w:sz="0" w:space="0" w:color="auto" w:frame="1"/>
        </w:rPr>
        <w:tab/>
      </w:r>
      <w:r w:rsidRPr="00EB3F24">
        <w:rPr>
          <w:rStyle w:val="Strong"/>
          <w:rFonts w:ascii="GHEA Grapalat" w:hAnsi="GHEA Grapalat" w:cs="Arian AMU"/>
          <w:color w:val="000000" w:themeColor="text1"/>
          <w:bdr w:val="none" w:sz="0" w:space="0" w:color="auto" w:frame="1"/>
        </w:rPr>
        <w:t>Լեհաստանի</w:t>
      </w:r>
      <w:r w:rsidRPr="00EB3F24">
        <w:rPr>
          <w:rStyle w:val="apple-converted-space"/>
          <w:rFonts w:ascii="Cambria" w:eastAsia="Calibri" w:hAnsi="Cambria" w:cs="Cambria"/>
          <w:color w:val="000000" w:themeColor="text1"/>
        </w:rPr>
        <w:t> </w:t>
      </w:r>
      <w:r w:rsidRPr="00EB3F24">
        <w:rPr>
          <w:rFonts w:ascii="GHEA Grapalat" w:hAnsi="GHEA Grapalat" w:cs="Arian AMU"/>
          <w:color w:val="000000" w:themeColor="text1"/>
        </w:rPr>
        <w:t>վարչական դատավարության օրենսգրքի 119-րդ հոդվածի համաձայն՝ վարչական դատարանը կիրառում է պարզեցված վարույթ՝</w:t>
      </w:r>
    </w:p>
    <w:p w:rsidR="00EB3F24" w:rsidRPr="00EB3F24" w:rsidRDefault="00EB3F24" w:rsidP="00EB3F24">
      <w:pPr>
        <w:pStyle w:val="NormalWeb"/>
        <w:tabs>
          <w:tab w:val="left" w:pos="709"/>
        </w:tabs>
        <w:spacing w:before="0" w:beforeAutospacing="0" w:after="0" w:afterAutospacing="0" w:line="360" w:lineRule="auto"/>
        <w:ind w:firstLine="709"/>
        <w:jc w:val="both"/>
        <w:textAlignment w:val="baseline"/>
        <w:rPr>
          <w:rFonts w:ascii="GHEA Grapalat" w:hAnsi="GHEA Grapalat" w:cs="Arian AMU"/>
          <w:color w:val="000000" w:themeColor="text1"/>
        </w:rPr>
      </w:pPr>
      <w:r w:rsidRPr="00EB3F24">
        <w:rPr>
          <w:rFonts w:ascii="Cambria" w:hAnsi="Cambria" w:cs="Cambria"/>
          <w:color w:val="000000" w:themeColor="text1"/>
        </w:rPr>
        <w:t> </w:t>
      </w:r>
      <w:r w:rsidRPr="00EB3F24">
        <w:rPr>
          <w:rFonts w:ascii="GHEA Grapalat" w:hAnsi="GHEA Grapalat" w:cs="Arian AMU"/>
          <w:color w:val="000000" w:themeColor="text1"/>
        </w:rPr>
        <w:t>-եթե ներկայացվել է վարչական ակտն անվավեր ճանաչելու պահանջ,</w:t>
      </w:r>
    </w:p>
    <w:p w:rsidR="00EB3F24" w:rsidRPr="00EB3F24" w:rsidRDefault="00EB3F24" w:rsidP="00EB3F24">
      <w:pPr>
        <w:pStyle w:val="NormalWeb"/>
        <w:tabs>
          <w:tab w:val="left" w:pos="709"/>
        </w:tabs>
        <w:spacing w:before="0" w:beforeAutospacing="0" w:after="0" w:afterAutospacing="0" w:line="360" w:lineRule="auto"/>
        <w:ind w:firstLine="709"/>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t>-գործին մասնակցող անձանցից որևէ մեկը միջնորդել է կիրառել պարզեցված վարույթ և միջնորդության ներկայացման պահից 14 օրվա ընթացքում որևէ առարկություն չի ներկայացվել դատարանին,</w:t>
      </w:r>
    </w:p>
    <w:p w:rsidR="00EB3F24" w:rsidRPr="00EB3F24" w:rsidRDefault="00EB3F24" w:rsidP="00EB3F24">
      <w:pPr>
        <w:pStyle w:val="NormalWeb"/>
        <w:tabs>
          <w:tab w:val="left" w:pos="709"/>
        </w:tabs>
        <w:spacing w:before="0" w:beforeAutospacing="0" w:after="0" w:afterAutospacing="0" w:line="360" w:lineRule="auto"/>
        <w:ind w:firstLine="709"/>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t>-վարչական հայցի առարկան վերաբերում է վարչական մարմնի անգործությանը կամ վարչական վարույթի ժամկետների խախտումներին,</w:t>
      </w:r>
    </w:p>
    <w:p w:rsidR="00EB3F24" w:rsidRPr="00EB3F24" w:rsidRDefault="00EB3F24" w:rsidP="00EB3F24">
      <w:pPr>
        <w:pStyle w:val="NormalWeb"/>
        <w:tabs>
          <w:tab w:val="left" w:pos="709"/>
        </w:tabs>
        <w:spacing w:before="0" w:beforeAutospacing="0" w:after="0" w:afterAutospacing="0" w:line="360" w:lineRule="auto"/>
        <w:ind w:firstLine="709"/>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t>-օրենսգրքով նախատեսված այլ դեպքերում</w:t>
      </w:r>
      <w:r>
        <w:rPr>
          <w:rStyle w:val="FootnoteReference"/>
          <w:rFonts w:ascii="GHEA Grapalat" w:hAnsi="GHEA Grapalat" w:cs="Arian AMU"/>
          <w:color w:val="000000" w:themeColor="text1"/>
        </w:rPr>
        <w:footnoteReference w:id="8"/>
      </w:r>
      <w:r w:rsidRPr="00EB3F24">
        <w:rPr>
          <w:rFonts w:ascii="GHEA Grapalat" w:hAnsi="GHEA Grapalat" w:cs="Arian AMU"/>
          <w:color w:val="000000" w:themeColor="text1"/>
        </w:rPr>
        <w:t>:</w:t>
      </w:r>
    </w:p>
    <w:p w:rsidR="00EB3F24" w:rsidRPr="00EB3F24" w:rsidRDefault="00EB3F24" w:rsidP="00EB3F24">
      <w:pPr>
        <w:pStyle w:val="NormalWeb"/>
        <w:spacing w:before="0" w:beforeAutospacing="0" w:after="0" w:afterAutospacing="0" w:line="360" w:lineRule="auto"/>
        <w:ind w:hanging="2"/>
        <w:jc w:val="both"/>
        <w:textAlignment w:val="baseline"/>
        <w:rPr>
          <w:rFonts w:ascii="GHEA Grapalat" w:hAnsi="GHEA Grapalat" w:cs="Arian AMU"/>
          <w:color w:val="000000" w:themeColor="text1"/>
        </w:rPr>
      </w:pPr>
      <w:r>
        <w:rPr>
          <w:rFonts w:ascii="GHEA Grapalat" w:hAnsi="GHEA Grapalat" w:cs="Arian AMU"/>
          <w:color w:val="000000" w:themeColor="text1"/>
        </w:rPr>
        <w:tab/>
      </w:r>
      <w:r>
        <w:rPr>
          <w:rFonts w:ascii="GHEA Grapalat" w:hAnsi="GHEA Grapalat" w:cs="Arian AMU"/>
          <w:color w:val="000000" w:themeColor="text1"/>
        </w:rPr>
        <w:tab/>
      </w:r>
      <w:r w:rsidRPr="00EB3F24">
        <w:rPr>
          <w:rFonts w:ascii="GHEA Grapalat" w:hAnsi="GHEA Grapalat" w:cs="Arian AMU"/>
          <w:color w:val="000000" w:themeColor="text1"/>
        </w:rPr>
        <w:t>Վերոգրյալից զատ, հարկ է ընդգծել, որ Մարդու իրավունքների եվրոպական դատարանն, անդրադառնալով կոնվենցիայի 6-րդ հոդվածով երաշխավորված իրավունքներին, նշել է, որ անդամ պետությունները կարող են կիրառել պարզեցված ընթացակարգեր փոքր և ոչ բարդ գործերի համար: Նման մոտեցումը կարող է նպաստել դատարանի մատչելիության իրավունքի երաշխավորմանը, դատական խնայողության ապահովմանը և վեճերի լուծման դյուրինացմանը</w:t>
      </w:r>
      <w:bookmarkStart w:id="1" w:name="_ftnref7"/>
      <w:r w:rsidR="00F74492" w:rsidRPr="00EB3F24">
        <w:rPr>
          <w:rFonts w:ascii="GHEA Grapalat" w:hAnsi="GHEA Grapalat" w:cs="Arian AMU"/>
          <w:color w:val="000000" w:themeColor="text1"/>
        </w:rPr>
        <w:fldChar w:fldCharType="begin"/>
      </w:r>
      <w:r w:rsidRPr="00EB3F24">
        <w:rPr>
          <w:rFonts w:ascii="GHEA Grapalat" w:hAnsi="GHEA Grapalat" w:cs="Arian AMU"/>
          <w:color w:val="000000" w:themeColor="text1"/>
        </w:rPr>
        <w:instrText xml:space="preserve"> HYPERLINK "https://www.e-draft.am/projects/2189/justification" \l "_ftn7" </w:instrText>
      </w:r>
      <w:r w:rsidR="00F74492" w:rsidRPr="00EB3F24">
        <w:rPr>
          <w:rFonts w:ascii="GHEA Grapalat" w:hAnsi="GHEA Grapalat" w:cs="Arian AMU"/>
          <w:color w:val="000000" w:themeColor="text1"/>
        </w:rPr>
        <w:fldChar w:fldCharType="separate"/>
      </w:r>
      <w:r w:rsidRPr="00EB3F24">
        <w:rPr>
          <w:rStyle w:val="Hyperlink"/>
          <w:rFonts w:ascii="GHEA Grapalat" w:hAnsi="GHEA Grapalat" w:cs="Arian AMU"/>
          <w:color w:val="000000" w:themeColor="text1"/>
          <w:bdr w:val="none" w:sz="0" w:space="0" w:color="auto" w:frame="1"/>
        </w:rPr>
        <w:t>[7]</w:t>
      </w:r>
      <w:r w:rsidR="00F74492" w:rsidRPr="00EB3F24">
        <w:rPr>
          <w:rFonts w:ascii="GHEA Grapalat" w:hAnsi="GHEA Grapalat" w:cs="Arian AMU"/>
          <w:color w:val="000000" w:themeColor="text1"/>
        </w:rPr>
        <w:fldChar w:fldCharType="end"/>
      </w:r>
      <w:bookmarkEnd w:id="1"/>
      <w:r w:rsidRPr="00EB3F24">
        <w:rPr>
          <w:rFonts w:ascii="GHEA Grapalat" w:hAnsi="GHEA Grapalat" w:cs="Arian AMU"/>
          <w:color w:val="000000" w:themeColor="text1"/>
        </w:rPr>
        <w:t>:</w:t>
      </w:r>
    </w:p>
    <w:p w:rsidR="009649F6" w:rsidRDefault="00EB3F24">
      <w:pPr>
        <w:pStyle w:val="NormalWeb"/>
        <w:spacing w:before="0" w:beforeAutospacing="0" w:after="225" w:afterAutospacing="0" w:line="360" w:lineRule="auto"/>
        <w:ind w:left="-2" w:firstLine="569"/>
        <w:jc w:val="both"/>
        <w:textAlignment w:val="baseline"/>
        <w:rPr>
          <w:rFonts w:ascii="GHEA Grapalat" w:hAnsi="GHEA Grapalat" w:cs="Arian AMU"/>
          <w:color w:val="000000" w:themeColor="text1"/>
        </w:rPr>
      </w:pPr>
      <w:r w:rsidRPr="00EB3F24">
        <w:rPr>
          <w:rFonts w:ascii="GHEA Grapalat" w:hAnsi="GHEA Grapalat" w:cs="Arian AMU"/>
          <w:color w:val="000000" w:themeColor="text1"/>
        </w:rPr>
        <w:t>Ամբողջ վերոշարադրյալը վկայում է ՀՀ վարչական դատավարության և ՀՀ քրեական դատավարության օրենսգրքում փոփոխություններ կատարելու անհրաժեշտության մասին:</w:t>
      </w:r>
    </w:p>
    <w:p w:rsidR="00C065FF" w:rsidRPr="008A0A24" w:rsidRDefault="00C065FF" w:rsidP="008A0A24">
      <w:pPr>
        <w:pStyle w:val="NormalWeb"/>
        <w:spacing w:before="0" w:beforeAutospacing="0" w:after="225" w:afterAutospacing="0" w:line="360" w:lineRule="auto"/>
        <w:ind w:firstLine="567"/>
        <w:jc w:val="both"/>
        <w:textAlignment w:val="baseline"/>
        <w:rPr>
          <w:rFonts w:ascii="GHEA Grapalat" w:hAnsi="GHEA Grapalat" w:cs="Arian AMU"/>
          <w:color w:val="000000" w:themeColor="text1"/>
        </w:rPr>
      </w:pPr>
      <w:r w:rsidRPr="00CF7BBD">
        <w:rPr>
          <w:rFonts w:ascii="GHEA Grapalat" w:hAnsi="GHEA Grapalat" w:cs="TimesNewRoman"/>
        </w:rPr>
        <w:lastRenderedPageBreak/>
        <w:t xml:space="preserve">Ամբողջ վերոշարադրյալը վկայում է </w:t>
      </w:r>
      <w:r w:rsidR="00B254F3">
        <w:rPr>
          <w:rFonts w:ascii="GHEA Grapalat" w:hAnsi="GHEA Grapalat" w:cs="TimesNewRoman"/>
        </w:rPr>
        <w:t xml:space="preserve">Օրենսգրքում </w:t>
      </w:r>
      <w:r w:rsidRPr="00CF7BBD">
        <w:rPr>
          <w:rFonts w:ascii="GHEA Grapalat" w:hAnsi="GHEA Grapalat" w:cs="TimesNewRoman"/>
        </w:rPr>
        <w:t>փոփոխություններ կատարելու անհրաժեշտության մասին:</w:t>
      </w:r>
    </w:p>
    <w:p w:rsidR="00E54270" w:rsidRPr="00ED3C4D" w:rsidRDefault="00E54270" w:rsidP="00C6700E">
      <w:pPr>
        <w:tabs>
          <w:tab w:val="left" w:pos="720"/>
        </w:tabs>
        <w:spacing w:line="360" w:lineRule="auto"/>
        <w:ind w:leftChars="0" w:left="0" w:firstLineChars="0" w:firstLine="0"/>
        <w:jc w:val="both"/>
        <w:rPr>
          <w:rFonts w:ascii="GHEA Grapalat" w:hAnsi="GHEA Grapalat"/>
          <w:b/>
          <w:lang w:val="hy-AM"/>
        </w:rPr>
      </w:pPr>
    </w:p>
    <w:p w:rsidR="00C065FF" w:rsidRPr="00BD09BF" w:rsidRDefault="00C065FF" w:rsidP="00444444">
      <w:pPr>
        <w:pStyle w:val="ListParagraph"/>
        <w:tabs>
          <w:tab w:val="left" w:pos="720"/>
        </w:tabs>
        <w:spacing w:line="360" w:lineRule="auto"/>
        <w:ind w:left="0" w:firstLine="567"/>
        <w:jc w:val="both"/>
        <w:rPr>
          <w:rFonts w:ascii="GHEA Grapalat" w:hAnsi="GHEA Grapalat"/>
          <w:b/>
          <w:sz w:val="24"/>
          <w:szCs w:val="24"/>
          <w:lang w:val="hy-AM"/>
        </w:rPr>
      </w:pPr>
      <w:r w:rsidRPr="00BD09BF">
        <w:rPr>
          <w:rFonts w:ascii="GHEA Grapalat" w:hAnsi="GHEA Grapalat"/>
          <w:b/>
          <w:sz w:val="24"/>
          <w:szCs w:val="24"/>
          <w:lang w:val="hy-AM"/>
        </w:rPr>
        <w:t>2. Առաջարկվող կարգավորման բնույթը</w:t>
      </w:r>
    </w:p>
    <w:p w:rsidR="00C065FF" w:rsidRPr="00CF7BBD" w:rsidRDefault="00C065FF" w:rsidP="00444444">
      <w:pPr>
        <w:tabs>
          <w:tab w:val="left" w:pos="90"/>
          <w:tab w:val="left" w:pos="567"/>
        </w:tabs>
        <w:spacing w:line="360" w:lineRule="auto"/>
        <w:ind w:leftChars="0" w:left="0" w:firstLineChars="0" w:firstLine="567"/>
        <w:jc w:val="both"/>
        <w:rPr>
          <w:rFonts w:ascii="GHEA Grapalat" w:hAnsi="GHEA Grapalat"/>
          <w:lang w:val="hy-AM"/>
        </w:rPr>
      </w:pPr>
      <w:r w:rsidRPr="00CF7BBD">
        <w:rPr>
          <w:rFonts w:ascii="GHEA Grapalat" w:hAnsi="GHEA Grapalat" w:cs="GHEA Mariam"/>
          <w:lang w:val="hy-AM"/>
        </w:rPr>
        <w:t xml:space="preserve"> «</w:t>
      </w:r>
      <w:r w:rsidRPr="00CF7BBD">
        <w:rPr>
          <w:rFonts w:ascii="GHEA Grapalat" w:hAnsi="GHEA Grapalat"/>
          <w:lang w:val="hy-AM"/>
        </w:rPr>
        <w:t>Հայաստանի Հանրապետության վարչական դատավարության օրենսգրքում  փոփոխություններ</w:t>
      </w:r>
      <w:r w:rsidR="009F0FE2">
        <w:rPr>
          <w:rFonts w:ascii="GHEA Grapalat" w:hAnsi="GHEA Grapalat"/>
          <w:lang w:val="hy-AM"/>
        </w:rPr>
        <w:t xml:space="preserve"> և լրացումներ</w:t>
      </w:r>
      <w:r w:rsidRPr="00CF7BBD">
        <w:rPr>
          <w:rFonts w:ascii="GHEA Grapalat" w:hAnsi="GHEA Grapalat"/>
          <w:lang w:val="hy-AM"/>
        </w:rPr>
        <w:t xml:space="preserve"> կատարելու մասին</w:t>
      </w:r>
      <w:r w:rsidRPr="00CF7BBD">
        <w:rPr>
          <w:rFonts w:ascii="GHEA Grapalat" w:hAnsi="GHEA Grapalat" w:cs="GHEA Mariam"/>
          <w:lang w:val="hy-AM"/>
        </w:rPr>
        <w:t>»</w:t>
      </w:r>
      <w:r w:rsidRPr="00CF7BBD">
        <w:rPr>
          <w:rFonts w:ascii="GHEA Grapalat" w:hAnsi="GHEA Grapalat"/>
          <w:lang w:val="hy-AM"/>
        </w:rPr>
        <w:t xml:space="preserve"> օրենքի նախագծով (</w:t>
      </w:r>
      <w:r w:rsidRPr="00CF7BBD">
        <w:rPr>
          <w:rFonts w:ascii="GHEA Grapalat" w:hAnsi="GHEA Grapalat" w:cs="Arial"/>
          <w:lang w:val="hy-AM"/>
        </w:rPr>
        <w:t>այսուհետ՝</w:t>
      </w:r>
      <w:r w:rsidRPr="00CF7BBD">
        <w:rPr>
          <w:rFonts w:ascii="GHEA Grapalat" w:hAnsi="GHEA Grapalat"/>
          <w:lang w:val="hy-AM"/>
        </w:rPr>
        <w:t xml:space="preserve"> </w:t>
      </w:r>
      <w:r w:rsidRPr="00CF7BBD">
        <w:rPr>
          <w:rFonts w:ascii="GHEA Grapalat" w:hAnsi="GHEA Grapalat" w:cs="Arial"/>
          <w:lang w:val="hy-AM"/>
        </w:rPr>
        <w:t>Նախագ</w:t>
      </w:r>
      <w:r w:rsidR="009F0FE2">
        <w:rPr>
          <w:rFonts w:ascii="GHEA Grapalat" w:hAnsi="GHEA Grapalat" w:cs="Arial"/>
          <w:lang w:val="hy-AM"/>
        </w:rPr>
        <w:t>իծ</w:t>
      </w:r>
      <w:r w:rsidRPr="00CF7BBD">
        <w:rPr>
          <w:rFonts w:ascii="GHEA Grapalat" w:hAnsi="GHEA Grapalat"/>
          <w:lang w:val="hy-AM"/>
        </w:rPr>
        <w:t>)՝</w:t>
      </w:r>
    </w:p>
    <w:p w:rsidR="00C065FF" w:rsidRPr="003415C3" w:rsidRDefault="003415C3" w:rsidP="00444444">
      <w:pPr>
        <w:pStyle w:val="ListParagraph"/>
        <w:numPr>
          <w:ilvl w:val="0"/>
          <w:numId w:val="4"/>
        </w:numPr>
        <w:tabs>
          <w:tab w:val="left" w:pos="720"/>
          <w:tab w:val="left" w:pos="990"/>
        </w:tabs>
        <w:suppressAutoHyphens/>
        <w:autoSpaceDN w:val="0"/>
        <w:spacing w:line="360" w:lineRule="auto"/>
        <w:ind w:left="0" w:firstLine="567"/>
        <w:jc w:val="both"/>
        <w:textAlignment w:val="baseline"/>
        <w:rPr>
          <w:rFonts w:ascii="GHEA Grapalat" w:hAnsi="GHEA Grapalat"/>
          <w:sz w:val="24"/>
          <w:szCs w:val="24"/>
          <w:lang w:val="hy-AM"/>
        </w:rPr>
      </w:pPr>
      <w:r w:rsidRPr="003415C3">
        <w:rPr>
          <w:rFonts w:ascii="GHEA Grapalat" w:hAnsi="GHEA Grapalat"/>
          <w:sz w:val="24"/>
          <w:szCs w:val="24"/>
          <w:lang w:val="hy-AM"/>
        </w:rPr>
        <w:t>Օ</w:t>
      </w:r>
      <w:r w:rsidR="00C065FF" w:rsidRPr="003415C3">
        <w:rPr>
          <w:rFonts w:ascii="GHEA Grapalat" w:hAnsi="GHEA Grapalat"/>
          <w:sz w:val="24"/>
          <w:szCs w:val="24"/>
          <w:lang w:val="hy-AM"/>
        </w:rPr>
        <w:t>րենսգրքում ներդրվում են գրավոր ընթացակարգեր,</w:t>
      </w:r>
    </w:p>
    <w:p w:rsidR="00C065FF" w:rsidRPr="003415C3" w:rsidRDefault="00A00C9D" w:rsidP="00444444">
      <w:pPr>
        <w:pStyle w:val="ListParagraph"/>
        <w:numPr>
          <w:ilvl w:val="0"/>
          <w:numId w:val="4"/>
        </w:numPr>
        <w:tabs>
          <w:tab w:val="left" w:pos="720"/>
          <w:tab w:val="left" w:pos="990"/>
        </w:tabs>
        <w:suppressAutoHyphens/>
        <w:autoSpaceDN w:val="0"/>
        <w:spacing w:line="360" w:lineRule="auto"/>
        <w:ind w:left="0" w:firstLine="567"/>
        <w:jc w:val="both"/>
        <w:textAlignment w:val="baseline"/>
        <w:rPr>
          <w:rFonts w:ascii="GHEA Grapalat" w:hAnsi="GHEA Grapalat"/>
          <w:sz w:val="24"/>
          <w:szCs w:val="24"/>
          <w:lang w:val="hy-AM"/>
        </w:rPr>
      </w:pPr>
      <w:r>
        <w:rPr>
          <w:rFonts w:ascii="GHEA Grapalat" w:eastAsia="GHEA Grapalat" w:hAnsi="GHEA Grapalat" w:cs="GHEA Grapalat"/>
          <w:color w:val="000000"/>
          <w:sz w:val="24"/>
          <w:szCs w:val="24"/>
          <w:lang w:val="hy-AM"/>
        </w:rPr>
        <w:t xml:space="preserve">նախատեսվում է </w:t>
      </w:r>
      <w:r w:rsidR="003415C3" w:rsidRPr="00A00C9D">
        <w:rPr>
          <w:rFonts w:ascii="GHEA Grapalat" w:eastAsia="GHEA Grapalat" w:hAnsi="GHEA Grapalat" w:cs="GHEA Grapalat"/>
          <w:color w:val="000000"/>
          <w:sz w:val="24"/>
          <w:szCs w:val="24"/>
          <w:lang w:val="hy-AM"/>
        </w:rPr>
        <w:t>Վարչական իրավախախտումների վերաբերյալ Հայաստանի Հանրապետության օրենսգրքի 123.3-րդ</w:t>
      </w:r>
      <w:r>
        <w:rPr>
          <w:rFonts w:ascii="GHEA Grapalat" w:eastAsia="GHEA Grapalat" w:hAnsi="GHEA Grapalat" w:cs="GHEA Grapalat"/>
          <w:color w:val="000000"/>
          <w:sz w:val="24"/>
          <w:szCs w:val="24"/>
          <w:lang w:val="hy-AM"/>
        </w:rPr>
        <w:t xml:space="preserve"> հոդվածով</w:t>
      </w:r>
      <w:r w:rsidR="003415C3" w:rsidRPr="00A00C9D">
        <w:rPr>
          <w:rFonts w:ascii="GHEA Grapalat" w:eastAsia="GHEA Grapalat" w:hAnsi="GHEA Grapalat" w:cs="GHEA Grapalat"/>
          <w:color w:val="000000"/>
          <w:sz w:val="24"/>
          <w:szCs w:val="24"/>
          <w:lang w:val="hy-AM"/>
        </w:rPr>
        <w:t>, 123.5-րդ հոդվածի 1-2-րդ մասեր</w:t>
      </w:r>
      <w:r>
        <w:rPr>
          <w:rFonts w:ascii="GHEA Grapalat" w:eastAsia="GHEA Grapalat" w:hAnsi="GHEA Grapalat" w:cs="GHEA Grapalat"/>
          <w:color w:val="000000"/>
          <w:sz w:val="24"/>
          <w:szCs w:val="24"/>
          <w:lang w:val="hy-AM"/>
        </w:rPr>
        <w:t>ով</w:t>
      </w:r>
      <w:r w:rsidR="003415C3" w:rsidRPr="00A00C9D">
        <w:rPr>
          <w:rFonts w:ascii="GHEA Grapalat" w:eastAsia="GHEA Grapalat" w:hAnsi="GHEA Grapalat" w:cs="GHEA Grapalat"/>
          <w:color w:val="000000"/>
          <w:sz w:val="24"/>
          <w:szCs w:val="24"/>
          <w:lang w:val="hy-AM"/>
        </w:rPr>
        <w:t>, 123.6-րդ, 124-րդ, 124.3-րդ, 124.4-րդ և 124.7-րդ հոդվածներով նախատեսված վարչական իրավախախտումների վերաբերյալ գործերի քննությ</w:t>
      </w:r>
      <w:r>
        <w:rPr>
          <w:rFonts w:ascii="GHEA Grapalat" w:eastAsia="GHEA Grapalat" w:hAnsi="GHEA Grapalat" w:cs="GHEA Grapalat"/>
          <w:color w:val="000000"/>
          <w:sz w:val="24"/>
          <w:szCs w:val="24"/>
          <w:lang w:val="hy-AM"/>
        </w:rPr>
        <w:t>ան պարտադիր գրավոր ընթացակարգ, եթե առկա չեն գրավոր ընթացակարգը բացառող հիմքեր,</w:t>
      </w:r>
    </w:p>
    <w:p w:rsidR="00C065FF" w:rsidRPr="002216BA" w:rsidRDefault="00A00C9D" w:rsidP="00444444">
      <w:pPr>
        <w:pStyle w:val="ListParagraph"/>
        <w:numPr>
          <w:ilvl w:val="0"/>
          <w:numId w:val="4"/>
        </w:numPr>
        <w:tabs>
          <w:tab w:val="left" w:pos="720"/>
          <w:tab w:val="left" w:pos="990"/>
        </w:tabs>
        <w:suppressAutoHyphens/>
        <w:autoSpaceDN w:val="0"/>
        <w:spacing w:line="360" w:lineRule="auto"/>
        <w:ind w:left="0" w:firstLine="567"/>
        <w:jc w:val="both"/>
        <w:textAlignment w:val="baseline"/>
        <w:rPr>
          <w:rFonts w:ascii="GHEA Grapalat" w:hAnsi="GHEA Grapalat"/>
          <w:sz w:val="24"/>
          <w:szCs w:val="24"/>
          <w:lang w:val="hy-AM"/>
        </w:rPr>
      </w:pPr>
      <w:r>
        <w:rPr>
          <w:rFonts w:ascii="GHEA Grapalat" w:hAnsi="GHEA Grapalat"/>
          <w:sz w:val="24"/>
          <w:szCs w:val="24"/>
          <w:lang w:val="hy-AM"/>
        </w:rPr>
        <w:t>այլ վարչական գործերի քննության դեպքում ևս նախատեսվել է գրավոր ընթացակարգ կիրառելու վարչական դատարանի հայեցողություն</w:t>
      </w:r>
      <w:r w:rsidR="00C065FF" w:rsidRPr="002216BA">
        <w:rPr>
          <w:rFonts w:ascii="GHEA Grapalat" w:hAnsi="GHEA Grapalat"/>
          <w:sz w:val="24"/>
          <w:szCs w:val="24"/>
          <w:lang w:val="hy-AM"/>
        </w:rPr>
        <w:t>,</w:t>
      </w:r>
    </w:p>
    <w:p w:rsidR="00C065FF" w:rsidRPr="002216BA" w:rsidRDefault="00A00C9D" w:rsidP="00444444">
      <w:pPr>
        <w:pStyle w:val="ListParagraph"/>
        <w:numPr>
          <w:ilvl w:val="0"/>
          <w:numId w:val="4"/>
        </w:numPr>
        <w:tabs>
          <w:tab w:val="left" w:pos="720"/>
          <w:tab w:val="left" w:pos="990"/>
        </w:tabs>
        <w:suppressAutoHyphens/>
        <w:autoSpaceDN w:val="0"/>
        <w:spacing w:line="360" w:lineRule="auto"/>
        <w:ind w:left="0" w:firstLine="567"/>
        <w:jc w:val="both"/>
        <w:textAlignment w:val="baseline"/>
        <w:rPr>
          <w:rFonts w:ascii="GHEA Grapalat" w:hAnsi="GHEA Grapalat"/>
          <w:sz w:val="24"/>
          <w:szCs w:val="24"/>
          <w:lang w:val="hy-AM"/>
        </w:rPr>
      </w:pPr>
      <w:r>
        <w:rPr>
          <w:rFonts w:ascii="GHEA Grapalat" w:hAnsi="GHEA Grapalat"/>
          <w:sz w:val="24"/>
          <w:szCs w:val="24"/>
          <w:lang w:val="hy-AM"/>
        </w:rPr>
        <w:t>Վարչական վերաքննիչ դատարանին տրված է հնարավորություն Վարչական դատարանում գրավոր ընթացակարգով քննության արդյունքում կայացված դատական ակտերի վերանայումն իրականացնել գրավոր ընթացակարգով</w:t>
      </w:r>
      <w:r w:rsidR="00C065FF" w:rsidRPr="002216BA">
        <w:rPr>
          <w:rFonts w:ascii="GHEA Grapalat" w:hAnsi="GHEA Grapalat"/>
          <w:sz w:val="24"/>
          <w:szCs w:val="24"/>
          <w:lang w:val="hy-AM"/>
        </w:rPr>
        <w:t>:</w:t>
      </w:r>
    </w:p>
    <w:p w:rsidR="00C065FF" w:rsidRPr="00CF7BBD" w:rsidRDefault="00C065FF" w:rsidP="00444444">
      <w:pPr>
        <w:spacing w:line="360" w:lineRule="auto"/>
        <w:ind w:left="0" w:hanging="2"/>
        <w:jc w:val="both"/>
        <w:rPr>
          <w:rFonts w:ascii="GHEA Grapalat" w:hAnsi="GHEA Grapalat"/>
          <w:color w:val="000000"/>
          <w:lang w:val="hy-AM"/>
        </w:rPr>
      </w:pPr>
    </w:p>
    <w:p w:rsidR="00C065FF" w:rsidRPr="00CF7BBD" w:rsidRDefault="00C065FF" w:rsidP="00444444">
      <w:pPr>
        <w:spacing w:line="360" w:lineRule="auto"/>
        <w:ind w:left="-2" w:firstLineChars="0" w:firstLine="567"/>
        <w:jc w:val="both"/>
        <w:rPr>
          <w:rFonts w:ascii="GHEA Grapalat" w:hAnsi="GHEA Grapalat" w:cs="GHEA Mariam"/>
          <w:b/>
          <w:lang w:val="hy-AM"/>
        </w:rPr>
      </w:pPr>
      <w:r w:rsidRPr="00CF7BBD">
        <w:rPr>
          <w:rFonts w:ascii="GHEA Grapalat" w:hAnsi="GHEA Grapalat" w:cs="GHEA Mariam"/>
          <w:b/>
          <w:lang w:val="hy-AM"/>
        </w:rPr>
        <w:t>3. Նախագծերի մշակման գործընթացում ներգրավված ինստիտուտները և անձինք</w:t>
      </w:r>
    </w:p>
    <w:p w:rsidR="00C065FF" w:rsidRPr="00CF7BBD" w:rsidRDefault="00C065FF" w:rsidP="00444444">
      <w:pPr>
        <w:spacing w:line="360" w:lineRule="auto"/>
        <w:ind w:left="-2" w:firstLineChars="0" w:firstLine="567"/>
        <w:jc w:val="both"/>
        <w:rPr>
          <w:rFonts w:ascii="GHEA Grapalat" w:hAnsi="GHEA Grapalat" w:cs="GHEA Mariam"/>
          <w:lang w:val="hy-AM"/>
        </w:rPr>
      </w:pPr>
      <w:r w:rsidRPr="00CF7BBD">
        <w:rPr>
          <w:rFonts w:ascii="GHEA Grapalat" w:hAnsi="GHEA Grapalat" w:cs="GHEA Mariam"/>
          <w:lang w:val="hy-AM"/>
        </w:rPr>
        <w:t>Նախագծերը մշակվել են Արդարադատության նախարարության «Օրենսդրության զարգացման և իրավական հետազոտությունների կենտրոն» հիմնադրամի կողմից:</w:t>
      </w:r>
    </w:p>
    <w:p w:rsidR="00C065FF" w:rsidRPr="00CF7BBD" w:rsidRDefault="00C065FF" w:rsidP="00444444">
      <w:pPr>
        <w:pStyle w:val="ListParagraph"/>
        <w:tabs>
          <w:tab w:val="left" w:pos="900"/>
        </w:tabs>
        <w:autoSpaceDE w:val="0"/>
        <w:adjustRightInd w:val="0"/>
        <w:spacing w:line="360" w:lineRule="auto"/>
        <w:ind w:leftChars="-1" w:left="-2" w:firstLine="567"/>
        <w:jc w:val="both"/>
        <w:rPr>
          <w:rFonts w:ascii="GHEA Grapalat" w:hAnsi="GHEA Grapalat" w:cs="GHEA Mariam"/>
          <w:lang w:val="hy-AM"/>
        </w:rPr>
      </w:pPr>
    </w:p>
    <w:p w:rsidR="00C065FF" w:rsidRPr="00CF7BBD" w:rsidRDefault="00C065FF" w:rsidP="00444444">
      <w:pPr>
        <w:spacing w:line="360" w:lineRule="auto"/>
        <w:ind w:left="-2" w:firstLineChars="0" w:firstLine="567"/>
        <w:jc w:val="both"/>
        <w:rPr>
          <w:rFonts w:ascii="GHEA Grapalat" w:hAnsi="GHEA Grapalat" w:cs="GHEA Mariam"/>
          <w:lang w:val="hy-AM"/>
        </w:rPr>
      </w:pPr>
      <w:r w:rsidRPr="00CF7BBD">
        <w:rPr>
          <w:rFonts w:ascii="GHEA Grapalat" w:hAnsi="GHEA Grapalat" w:cs="GHEA Mariam"/>
          <w:b/>
          <w:lang w:val="hy-AM"/>
        </w:rPr>
        <w:t>4.</w:t>
      </w:r>
      <w:r w:rsidRPr="00CF7BBD">
        <w:rPr>
          <w:rFonts w:ascii="GHEA Grapalat" w:hAnsi="GHEA Grapalat" w:cs="GHEA Mariam"/>
          <w:lang w:val="hy-AM"/>
        </w:rPr>
        <w:t xml:space="preserve"> </w:t>
      </w:r>
      <w:r w:rsidRPr="00CF7BBD">
        <w:rPr>
          <w:rFonts w:ascii="GHEA Grapalat" w:hAnsi="GHEA Grapalat" w:cs="GHEA Mariam"/>
          <w:b/>
          <w:lang w:val="hy-AM"/>
        </w:rPr>
        <w:t>Ակնկալվող արդյունքը</w:t>
      </w:r>
    </w:p>
    <w:p w:rsidR="00C065FF" w:rsidRPr="00CF7BBD" w:rsidRDefault="00C065FF" w:rsidP="00444444">
      <w:pPr>
        <w:tabs>
          <w:tab w:val="left" w:pos="90"/>
        </w:tabs>
        <w:spacing w:line="360" w:lineRule="auto"/>
        <w:ind w:left="-2" w:firstLineChars="0" w:firstLine="569"/>
        <w:jc w:val="both"/>
        <w:rPr>
          <w:rFonts w:ascii="GHEA Grapalat" w:eastAsia="Arial Unicode" w:hAnsi="GHEA Grapalat" w:cs="Arial Unicode"/>
          <w:color w:val="000000"/>
          <w:shd w:val="clear" w:color="auto" w:fill="FFFFFF"/>
          <w:lang w:val="hy-AM"/>
        </w:rPr>
      </w:pPr>
      <w:r w:rsidRPr="00CF7BBD">
        <w:rPr>
          <w:rFonts w:ascii="GHEA Grapalat" w:hAnsi="GHEA Grapalat"/>
          <w:lang w:val="hy-AM"/>
        </w:rPr>
        <w:t xml:space="preserve">Նախագծերի ընդունմամբ ակնկալվում է ապահովել </w:t>
      </w:r>
      <w:r w:rsidRPr="00CF7BBD">
        <w:rPr>
          <w:rFonts w:ascii="GHEA Grapalat" w:hAnsi="GHEA Grapalat" w:cs="Sylfaen"/>
          <w:lang w:val="hy-AM"/>
        </w:rPr>
        <w:t>բարձրացնել վարչական դատավարության արդյունավետությունը</w:t>
      </w:r>
      <w:r w:rsidR="00A00C9D">
        <w:rPr>
          <w:rFonts w:ascii="GHEA Grapalat" w:hAnsi="GHEA Grapalat" w:cs="Sylfaen"/>
          <w:lang w:val="hy-AM"/>
        </w:rPr>
        <w:t xml:space="preserve">, </w:t>
      </w:r>
      <w:r w:rsidRPr="00CF7BBD">
        <w:rPr>
          <w:rFonts w:ascii="GHEA Grapalat" w:hAnsi="GHEA Grapalat" w:cs="Sylfaen"/>
          <w:lang w:val="hy-AM"/>
        </w:rPr>
        <w:t xml:space="preserve">նվազեցնել </w:t>
      </w:r>
      <w:r w:rsidR="00A00C9D">
        <w:rPr>
          <w:rFonts w:ascii="GHEA Grapalat" w:hAnsi="GHEA Grapalat" w:cs="Sylfaen"/>
          <w:lang w:val="hy-AM"/>
        </w:rPr>
        <w:t>Վ</w:t>
      </w:r>
      <w:r w:rsidRPr="00CF7BBD">
        <w:rPr>
          <w:rFonts w:ascii="GHEA Grapalat" w:hAnsi="GHEA Grapalat" w:cs="Sylfaen"/>
          <w:lang w:val="hy-AM"/>
        </w:rPr>
        <w:t xml:space="preserve">արչական դատարանի </w:t>
      </w:r>
      <w:r w:rsidR="00A00C9D">
        <w:rPr>
          <w:rFonts w:ascii="GHEA Grapalat" w:hAnsi="GHEA Grapalat" w:cs="Sylfaen"/>
          <w:lang w:val="hy-AM"/>
        </w:rPr>
        <w:t xml:space="preserve">և </w:t>
      </w:r>
      <w:r w:rsidR="00A00C9D">
        <w:rPr>
          <w:rFonts w:ascii="GHEA Grapalat" w:hAnsi="GHEA Grapalat" w:cs="Sylfaen"/>
          <w:lang w:val="hy-AM"/>
        </w:rPr>
        <w:lastRenderedPageBreak/>
        <w:t xml:space="preserve">Վարչական վերաքննիչ դատարանի </w:t>
      </w:r>
      <w:r w:rsidRPr="00CF7BBD">
        <w:rPr>
          <w:rFonts w:ascii="GHEA Grapalat" w:hAnsi="GHEA Grapalat" w:cs="Sylfaen"/>
          <w:lang w:val="hy-AM"/>
        </w:rPr>
        <w:t>ծանրաբեռնվածությունը</w:t>
      </w:r>
      <w:r w:rsidR="00A00C9D">
        <w:rPr>
          <w:rFonts w:ascii="GHEA Grapalat" w:hAnsi="GHEA Grapalat" w:cs="Sylfaen"/>
          <w:lang w:val="hy-AM"/>
        </w:rPr>
        <w:t>, երաշխավորել ողջամիտ ժամկետում գործի քննության իրավունքը և դատավարական խնայողությունը</w:t>
      </w:r>
      <w:r w:rsidRPr="00CF7BBD">
        <w:rPr>
          <w:rFonts w:ascii="GHEA Grapalat" w:hAnsi="GHEA Grapalat"/>
          <w:lang w:val="hy-AM"/>
        </w:rPr>
        <w:t>:</w:t>
      </w:r>
    </w:p>
    <w:p w:rsidR="00BD09BF" w:rsidRDefault="00BD09BF" w:rsidP="00444444">
      <w:pPr>
        <w:tabs>
          <w:tab w:val="left" w:pos="2880"/>
        </w:tabs>
        <w:spacing w:line="360" w:lineRule="auto"/>
        <w:ind w:left="0" w:hanging="2"/>
        <w:jc w:val="center"/>
        <w:rPr>
          <w:rFonts w:ascii="GHEA Grapalat" w:hAnsi="GHEA Grapalat" w:cs="Sylfaen"/>
          <w:b/>
          <w:bCs/>
          <w:iCs/>
          <w:noProof/>
          <w:lang w:val="hy-AM"/>
        </w:rPr>
      </w:pPr>
    </w:p>
    <w:p w:rsidR="002216BA" w:rsidRPr="00ED3C4D" w:rsidRDefault="002216BA"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C6700E" w:rsidRPr="00ED3C4D" w:rsidRDefault="00C6700E" w:rsidP="00176FD7">
      <w:pPr>
        <w:tabs>
          <w:tab w:val="left" w:pos="2880"/>
        </w:tabs>
        <w:spacing w:line="360" w:lineRule="auto"/>
        <w:ind w:leftChars="0" w:left="0" w:firstLineChars="0" w:firstLine="0"/>
        <w:rPr>
          <w:rFonts w:ascii="GHEA Grapalat" w:hAnsi="GHEA Grapalat" w:cs="Sylfaen"/>
          <w:b/>
          <w:bCs/>
          <w:iCs/>
          <w:noProof/>
          <w:lang w:val="hy-AM"/>
        </w:rPr>
      </w:pPr>
    </w:p>
    <w:p w:rsidR="00BD09BF" w:rsidRDefault="00BD09BF" w:rsidP="00444444">
      <w:pPr>
        <w:tabs>
          <w:tab w:val="left" w:pos="2880"/>
        </w:tabs>
        <w:spacing w:line="360" w:lineRule="auto"/>
        <w:ind w:left="0" w:hanging="2"/>
        <w:jc w:val="center"/>
        <w:rPr>
          <w:rFonts w:ascii="GHEA Grapalat" w:hAnsi="GHEA Grapalat" w:cs="Sylfaen"/>
          <w:b/>
          <w:bCs/>
          <w:iCs/>
          <w:noProof/>
          <w:lang w:val="hy-AM"/>
        </w:rPr>
      </w:pPr>
    </w:p>
    <w:p w:rsidR="00C065FF" w:rsidRPr="00CF7BBD" w:rsidRDefault="00C065FF" w:rsidP="00444444">
      <w:pPr>
        <w:tabs>
          <w:tab w:val="left" w:pos="2880"/>
        </w:tabs>
        <w:spacing w:line="360" w:lineRule="auto"/>
        <w:ind w:left="0" w:hanging="2"/>
        <w:jc w:val="center"/>
        <w:rPr>
          <w:rFonts w:ascii="GHEA Grapalat" w:hAnsi="GHEA Grapalat"/>
          <w:lang w:val="hy-AM"/>
        </w:rPr>
      </w:pPr>
      <w:r w:rsidRPr="00CF7BBD">
        <w:rPr>
          <w:rFonts w:ascii="GHEA Grapalat" w:hAnsi="GHEA Grapalat" w:cs="Sylfaen"/>
          <w:b/>
          <w:bCs/>
          <w:iCs/>
          <w:noProof/>
          <w:lang w:val="hy-AM"/>
        </w:rPr>
        <w:lastRenderedPageBreak/>
        <w:t>ՏԵՂԵԿԱՆՔ</w:t>
      </w:r>
      <w:r w:rsidRPr="00CF7BBD">
        <w:rPr>
          <w:rFonts w:ascii="GHEA Grapalat" w:hAnsi="GHEA Grapalat"/>
          <w:b/>
          <w:bCs/>
          <w:iCs/>
          <w:noProof/>
          <w:lang w:val="hy-AM"/>
        </w:rPr>
        <w:t xml:space="preserve"> N 1</w:t>
      </w:r>
    </w:p>
    <w:p w:rsidR="00C065FF" w:rsidRPr="00CF7BBD" w:rsidRDefault="00C065FF" w:rsidP="00444444">
      <w:pPr>
        <w:tabs>
          <w:tab w:val="left" w:pos="90"/>
        </w:tabs>
        <w:spacing w:line="360" w:lineRule="auto"/>
        <w:ind w:left="0" w:hanging="2"/>
        <w:jc w:val="center"/>
        <w:rPr>
          <w:rFonts w:ascii="GHEA Grapalat" w:hAnsi="GHEA Grapalat"/>
          <w:lang w:val="hy-AM"/>
        </w:rPr>
      </w:pPr>
      <w:r w:rsidRPr="00CF7BBD">
        <w:rPr>
          <w:rFonts w:ascii="GHEA Grapalat" w:hAnsi="GHEA Grapalat" w:cs="GHEA Mariam"/>
          <w:lang w:val="hy-AM"/>
        </w:rPr>
        <w:t xml:space="preserve"> «</w:t>
      </w:r>
      <w:r w:rsidRPr="00CF7BBD">
        <w:rPr>
          <w:rFonts w:ascii="GHEA Grapalat" w:hAnsi="GHEA Grapalat"/>
          <w:b/>
          <w:lang w:val="hy-AM"/>
        </w:rPr>
        <w:t xml:space="preserve">ՀԱՅԱՍՏԱՆԻ ՀԱՆՐԱՊԵՏՈՒԹՅԱՆ ՎԱՐՉԱԿԱՆ ԴԱՏԱՎԱՐՈՒԹՅԱՆ ՕՐԵՆՍԳՐՔՈՒՄ  ՓՈՓՈԽՈՒԹՅՈՒՆՆԵՐ </w:t>
      </w:r>
      <w:r w:rsidR="002216BA">
        <w:rPr>
          <w:rFonts w:ascii="GHEA Grapalat" w:hAnsi="GHEA Grapalat"/>
          <w:b/>
          <w:lang w:val="hy-AM"/>
        </w:rPr>
        <w:t xml:space="preserve">ԵՎ ԼՐԱՑՈՒՄՆԵՐ </w:t>
      </w:r>
      <w:r w:rsidRPr="00CF7BBD">
        <w:rPr>
          <w:rFonts w:ascii="GHEA Grapalat" w:hAnsi="GHEA Grapalat"/>
          <w:b/>
          <w:lang w:val="hy-AM"/>
        </w:rPr>
        <w:t>ԿԱՏԱՐԵԼՈՒ ՄԱՍԻՆ</w:t>
      </w:r>
      <w:r w:rsidRPr="00CF7BBD">
        <w:rPr>
          <w:rFonts w:ascii="GHEA Grapalat" w:hAnsi="GHEA Grapalat" w:cs="GHEA Mariam"/>
          <w:lang w:val="hy-AM"/>
        </w:rPr>
        <w:t>»</w:t>
      </w:r>
      <w:r w:rsidRPr="00CF7BBD">
        <w:rPr>
          <w:rFonts w:ascii="GHEA Grapalat" w:hAnsi="GHEA Grapalat"/>
          <w:lang w:val="hy-AM"/>
        </w:rPr>
        <w:t xml:space="preserve"> </w:t>
      </w:r>
      <w:r w:rsidRPr="00CF7BBD">
        <w:rPr>
          <w:rFonts w:ascii="GHEA Grapalat" w:hAnsi="GHEA Grapalat" w:cs="Sylfaen"/>
          <w:b/>
          <w:lang w:val="hy-AM"/>
        </w:rPr>
        <w:t>ՕՐԵՆՔԻ</w:t>
      </w:r>
      <w:r w:rsidRPr="00CF7BBD">
        <w:rPr>
          <w:rFonts w:ascii="GHEA Grapalat" w:hAnsi="GHEA Grapalat"/>
          <w:b/>
          <w:lang w:val="hy-AM"/>
        </w:rPr>
        <w:t xml:space="preserve"> </w:t>
      </w:r>
      <w:r w:rsidRPr="00CF7BBD">
        <w:rPr>
          <w:rFonts w:ascii="GHEA Grapalat" w:hAnsi="GHEA Grapalat" w:cs="Sylfaen"/>
          <w:b/>
          <w:noProof/>
          <w:lang w:val="hy-AM"/>
        </w:rPr>
        <w:t>ԸՆԴՈՒՆՄԱՆ</w:t>
      </w:r>
      <w:r w:rsidRPr="00CF7BBD">
        <w:rPr>
          <w:rFonts w:ascii="GHEA Grapalat" w:hAnsi="GHEA Grapalat"/>
          <w:b/>
          <w:noProof/>
          <w:lang w:val="hy-AM"/>
        </w:rPr>
        <w:t xml:space="preserve"> </w:t>
      </w:r>
      <w:r w:rsidRPr="00CF7BBD">
        <w:rPr>
          <w:rFonts w:ascii="GHEA Grapalat" w:hAnsi="GHEA Grapalat" w:cs="Sylfaen"/>
          <w:b/>
          <w:bCs/>
          <w:iCs/>
          <w:noProof/>
          <w:lang w:val="hy-AM"/>
        </w:rPr>
        <w:t>ԿԱՊԱԿՑՈՒԹՅԱՄԲ</w:t>
      </w:r>
      <w:r w:rsidRPr="00CF7BBD">
        <w:rPr>
          <w:rFonts w:ascii="GHEA Grapalat" w:hAnsi="GHEA Grapalat"/>
          <w:b/>
          <w:bCs/>
          <w:iCs/>
          <w:noProof/>
          <w:lang w:val="hy-AM"/>
        </w:rPr>
        <w:t xml:space="preserve"> </w:t>
      </w:r>
      <w:r w:rsidRPr="00CF7BBD">
        <w:rPr>
          <w:rFonts w:ascii="GHEA Grapalat" w:hAnsi="GHEA Grapalat" w:cs="Sylfaen"/>
          <w:b/>
          <w:bCs/>
          <w:iCs/>
          <w:noProof/>
          <w:lang w:val="hy-AM"/>
        </w:rPr>
        <w:t>ԱՅԼ</w:t>
      </w:r>
      <w:r w:rsidRPr="00CF7BBD">
        <w:rPr>
          <w:rFonts w:ascii="GHEA Grapalat" w:hAnsi="GHEA Grapalat"/>
          <w:b/>
          <w:bCs/>
          <w:iCs/>
          <w:noProof/>
          <w:lang w:val="hy-AM"/>
        </w:rPr>
        <w:t xml:space="preserve"> </w:t>
      </w:r>
      <w:r w:rsidRPr="00CF7BBD">
        <w:rPr>
          <w:rFonts w:ascii="GHEA Grapalat" w:hAnsi="GHEA Grapalat" w:cs="Sylfaen"/>
          <w:b/>
          <w:bCs/>
          <w:iCs/>
          <w:noProof/>
          <w:lang w:val="hy-AM"/>
        </w:rPr>
        <w:t>ՆՈՐՄԱՏԻՎ</w:t>
      </w:r>
      <w:r w:rsidRPr="00CF7BBD">
        <w:rPr>
          <w:rFonts w:ascii="GHEA Grapalat" w:hAnsi="GHEA Grapalat"/>
          <w:b/>
          <w:bCs/>
          <w:iCs/>
          <w:noProof/>
          <w:lang w:val="hy-AM"/>
        </w:rPr>
        <w:t xml:space="preserve"> </w:t>
      </w:r>
      <w:r w:rsidRPr="00CF7BBD">
        <w:rPr>
          <w:rFonts w:ascii="GHEA Grapalat" w:hAnsi="GHEA Grapalat" w:cs="Sylfaen"/>
          <w:b/>
          <w:bCs/>
          <w:iCs/>
          <w:noProof/>
          <w:lang w:val="hy-AM"/>
        </w:rPr>
        <w:t>ԻՐԱՎԱԿԱՆ</w:t>
      </w:r>
      <w:r w:rsidRPr="00CF7BBD">
        <w:rPr>
          <w:rFonts w:ascii="GHEA Grapalat" w:hAnsi="GHEA Grapalat"/>
          <w:b/>
          <w:bCs/>
          <w:iCs/>
          <w:noProof/>
          <w:lang w:val="hy-AM"/>
        </w:rPr>
        <w:t xml:space="preserve"> </w:t>
      </w:r>
      <w:r w:rsidRPr="00CF7BBD">
        <w:rPr>
          <w:rFonts w:ascii="GHEA Grapalat" w:hAnsi="GHEA Grapalat" w:cs="Sylfaen"/>
          <w:b/>
          <w:bCs/>
          <w:iCs/>
          <w:noProof/>
          <w:lang w:val="hy-AM"/>
        </w:rPr>
        <w:t>ԱԿՏԵՐԻ</w:t>
      </w:r>
      <w:r w:rsidRPr="00CF7BBD">
        <w:rPr>
          <w:rFonts w:ascii="GHEA Grapalat" w:hAnsi="GHEA Grapalat"/>
          <w:b/>
          <w:bCs/>
          <w:iCs/>
          <w:noProof/>
          <w:lang w:val="hy-AM"/>
        </w:rPr>
        <w:t xml:space="preserve"> </w:t>
      </w:r>
      <w:r w:rsidRPr="00CF7BBD">
        <w:rPr>
          <w:rFonts w:ascii="GHEA Grapalat" w:hAnsi="GHEA Grapalat" w:cs="Sylfaen"/>
          <w:b/>
          <w:bCs/>
          <w:iCs/>
          <w:noProof/>
          <w:lang w:val="hy-AM"/>
        </w:rPr>
        <w:t>ԸՆԴՈՒՆՄԱՆ</w:t>
      </w:r>
      <w:r w:rsidRPr="00CF7BBD">
        <w:rPr>
          <w:rFonts w:ascii="GHEA Grapalat" w:hAnsi="GHEA Grapalat"/>
          <w:b/>
          <w:bCs/>
          <w:iCs/>
          <w:noProof/>
          <w:lang w:val="hy-AM"/>
        </w:rPr>
        <w:t xml:space="preserve"> </w:t>
      </w:r>
      <w:r w:rsidRPr="00CF7BBD">
        <w:rPr>
          <w:rFonts w:ascii="GHEA Grapalat" w:hAnsi="GHEA Grapalat" w:cs="Sylfaen"/>
          <w:b/>
          <w:bCs/>
          <w:iCs/>
          <w:noProof/>
          <w:lang w:val="hy-AM"/>
        </w:rPr>
        <w:t>ԱՆՀՐԱԺԵՇՏՈՒԹՅԱՆ</w:t>
      </w:r>
      <w:r w:rsidRPr="00CF7BBD">
        <w:rPr>
          <w:rFonts w:ascii="GHEA Grapalat" w:hAnsi="GHEA Grapalat"/>
          <w:b/>
          <w:bCs/>
          <w:iCs/>
          <w:noProof/>
          <w:lang w:val="hy-AM"/>
        </w:rPr>
        <w:t xml:space="preserve"> </w:t>
      </w:r>
      <w:r w:rsidRPr="00CF7BBD">
        <w:rPr>
          <w:rFonts w:ascii="GHEA Grapalat" w:hAnsi="GHEA Grapalat" w:cs="Sylfaen"/>
          <w:b/>
          <w:bCs/>
          <w:iCs/>
          <w:noProof/>
          <w:lang w:val="hy-AM"/>
        </w:rPr>
        <w:t>ՄԱՍԻՆ</w:t>
      </w:r>
    </w:p>
    <w:p w:rsidR="002216BA" w:rsidRDefault="002216BA" w:rsidP="00444444">
      <w:pPr>
        <w:spacing w:line="360" w:lineRule="auto"/>
        <w:ind w:left="0" w:hanging="2"/>
        <w:jc w:val="both"/>
        <w:rPr>
          <w:rFonts w:ascii="GHEA Grapalat" w:hAnsi="GHEA Grapalat"/>
          <w:lang w:val="hy-AM"/>
        </w:rPr>
      </w:pPr>
    </w:p>
    <w:p w:rsidR="00C065FF" w:rsidRPr="00CF7BBD" w:rsidRDefault="00C065FF" w:rsidP="00444444">
      <w:pPr>
        <w:spacing w:line="360" w:lineRule="auto"/>
        <w:ind w:left="0" w:hanging="2"/>
        <w:jc w:val="both"/>
        <w:rPr>
          <w:rFonts w:ascii="GHEA Grapalat" w:hAnsi="GHEA Grapalat"/>
          <w:lang w:val="hy-AM"/>
        </w:rPr>
      </w:pPr>
      <w:r w:rsidRPr="00CF7BBD">
        <w:rPr>
          <w:rFonts w:ascii="GHEA Grapalat" w:hAnsi="GHEA Grapalat" w:cs="GHEA Mariam"/>
          <w:lang w:val="hy-AM"/>
        </w:rPr>
        <w:t xml:space="preserve"> «</w:t>
      </w:r>
      <w:r w:rsidRPr="00CF7BBD">
        <w:rPr>
          <w:rFonts w:ascii="GHEA Grapalat" w:hAnsi="GHEA Grapalat"/>
          <w:lang w:val="hy-AM"/>
        </w:rPr>
        <w:t xml:space="preserve">Հայաստանի Հանրապետության վարչական դատավարության օրենսգրքում  փոփոխություններ </w:t>
      </w:r>
      <w:r w:rsidR="002216BA">
        <w:rPr>
          <w:rFonts w:ascii="GHEA Grapalat" w:hAnsi="GHEA Grapalat"/>
          <w:lang w:val="hy-AM"/>
        </w:rPr>
        <w:t xml:space="preserve">և լրացումներ </w:t>
      </w:r>
      <w:r w:rsidRPr="00CF7BBD">
        <w:rPr>
          <w:rFonts w:ascii="GHEA Grapalat" w:hAnsi="GHEA Grapalat"/>
          <w:lang w:val="hy-AM"/>
        </w:rPr>
        <w:t>կատարելու մասին</w:t>
      </w:r>
      <w:r w:rsidRPr="00CF7BBD">
        <w:rPr>
          <w:rFonts w:ascii="GHEA Grapalat" w:hAnsi="GHEA Grapalat" w:cs="GHEA Mariam"/>
          <w:lang w:val="hy-AM"/>
        </w:rPr>
        <w:t>»</w:t>
      </w:r>
      <w:r w:rsidRPr="00CF7BBD">
        <w:rPr>
          <w:rFonts w:ascii="GHEA Grapalat" w:hAnsi="GHEA Grapalat"/>
          <w:lang w:val="hy-AM"/>
        </w:rPr>
        <w:t xml:space="preserve"> օրենքի</w:t>
      </w:r>
      <w:r w:rsidRPr="00CF7BBD">
        <w:rPr>
          <w:rFonts w:ascii="GHEA Grapalat" w:hAnsi="GHEA Grapalat" w:cs="Sylfaen"/>
          <w:noProof/>
          <w:lang w:val="hy-AM"/>
        </w:rPr>
        <w:t xml:space="preserve"> ընդունման</w:t>
      </w:r>
      <w:r w:rsidRPr="00CF7BBD">
        <w:rPr>
          <w:rFonts w:ascii="GHEA Grapalat" w:hAnsi="GHEA Grapalat"/>
          <w:noProof/>
          <w:lang w:val="hy-AM"/>
        </w:rPr>
        <w:t xml:space="preserve"> </w:t>
      </w:r>
      <w:r w:rsidRPr="00CF7BBD">
        <w:rPr>
          <w:rFonts w:ascii="GHEA Grapalat" w:hAnsi="GHEA Grapalat" w:cs="Sylfaen"/>
          <w:bCs/>
          <w:iCs/>
          <w:noProof/>
          <w:lang w:val="hy-AM"/>
        </w:rPr>
        <w:t>կապակցությամբ</w:t>
      </w:r>
      <w:r w:rsidRPr="00CF7BBD">
        <w:rPr>
          <w:rFonts w:ascii="GHEA Grapalat" w:hAnsi="GHEA Grapalat"/>
          <w:lang w:val="hy-AM"/>
        </w:rPr>
        <w:t xml:space="preserve"> </w:t>
      </w:r>
      <w:r w:rsidRPr="00CF7BBD">
        <w:rPr>
          <w:rFonts w:ascii="GHEA Grapalat" w:hAnsi="GHEA Grapalat" w:cs="Sylfaen"/>
          <w:lang w:val="hy-AM"/>
        </w:rPr>
        <w:t>այլ</w:t>
      </w:r>
      <w:r w:rsidRPr="00CF7BBD">
        <w:rPr>
          <w:rFonts w:ascii="GHEA Grapalat" w:hAnsi="GHEA Grapalat"/>
          <w:lang w:val="hy-AM"/>
        </w:rPr>
        <w:t xml:space="preserve"> </w:t>
      </w:r>
      <w:r w:rsidRPr="00CF7BBD">
        <w:rPr>
          <w:rFonts w:ascii="GHEA Grapalat" w:hAnsi="GHEA Grapalat" w:cs="Sylfaen"/>
          <w:lang w:val="hy-AM"/>
        </w:rPr>
        <w:t>նորմատիվ</w:t>
      </w:r>
      <w:r w:rsidRPr="00CF7BBD">
        <w:rPr>
          <w:rFonts w:ascii="GHEA Grapalat" w:hAnsi="GHEA Grapalat"/>
          <w:lang w:val="hy-AM"/>
        </w:rPr>
        <w:t xml:space="preserve"> </w:t>
      </w:r>
      <w:r w:rsidRPr="00CF7BBD">
        <w:rPr>
          <w:rFonts w:ascii="GHEA Grapalat" w:hAnsi="GHEA Grapalat" w:cs="Sylfaen"/>
          <w:lang w:val="hy-AM"/>
        </w:rPr>
        <w:t>իրավական</w:t>
      </w:r>
      <w:r w:rsidRPr="00CF7BBD">
        <w:rPr>
          <w:rFonts w:ascii="GHEA Grapalat" w:hAnsi="GHEA Grapalat"/>
          <w:lang w:val="hy-AM"/>
        </w:rPr>
        <w:t xml:space="preserve"> </w:t>
      </w:r>
      <w:r w:rsidRPr="00CF7BBD">
        <w:rPr>
          <w:rFonts w:ascii="GHEA Grapalat" w:hAnsi="GHEA Grapalat" w:cs="Sylfaen"/>
          <w:lang w:val="hy-AM"/>
        </w:rPr>
        <w:t>ակտերի</w:t>
      </w:r>
      <w:r w:rsidRPr="00CF7BBD">
        <w:rPr>
          <w:rFonts w:ascii="GHEA Grapalat" w:hAnsi="GHEA Grapalat"/>
          <w:lang w:val="hy-AM"/>
        </w:rPr>
        <w:t xml:space="preserve"> </w:t>
      </w:r>
      <w:r w:rsidRPr="00CF7BBD">
        <w:rPr>
          <w:rFonts w:ascii="GHEA Grapalat" w:hAnsi="GHEA Grapalat" w:cs="Sylfaen"/>
          <w:lang w:val="hy-AM"/>
        </w:rPr>
        <w:t>ընդունման</w:t>
      </w:r>
      <w:r w:rsidRPr="00CF7BBD">
        <w:rPr>
          <w:rFonts w:ascii="GHEA Grapalat" w:hAnsi="GHEA Grapalat"/>
          <w:lang w:val="hy-AM"/>
        </w:rPr>
        <w:t xml:space="preserve"> </w:t>
      </w:r>
      <w:r w:rsidRPr="00CF7BBD">
        <w:rPr>
          <w:rFonts w:ascii="GHEA Grapalat" w:hAnsi="GHEA Grapalat" w:cs="Sylfaen"/>
          <w:lang w:val="hy-AM"/>
        </w:rPr>
        <w:t>անհրաժեշտություն</w:t>
      </w:r>
      <w:r w:rsidRPr="00CF7BBD">
        <w:rPr>
          <w:rFonts w:ascii="GHEA Grapalat" w:hAnsi="GHEA Grapalat"/>
          <w:lang w:val="hy-AM"/>
        </w:rPr>
        <w:t xml:space="preserve"> </w:t>
      </w:r>
      <w:r w:rsidRPr="00CF7BBD">
        <w:rPr>
          <w:rFonts w:ascii="GHEA Grapalat" w:hAnsi="GHEA Grapalat" w:cs="Sylfaen"/>
          <w:lang w:val="hy-AM"/>
        </w:rPr>
        <w:t>առկա</w:t>
      </w:r>
      <w:r w:rsidRPr="00CF7BBD">
        <w:rPr>
          <w:rFonts w:ascii="GHEA Grapalat" w:hAnsi="GHEA Grapalat"/>
          <w:lang w:val="hy-AM"/>
        </w:rPr>
        <w:t xml:space="preserve"> </w:t>
      </w:r>
      <w:r w:rsidRPr="00CF7BBD">
        <w:rPr>
          <w:rFonts w:ascii="GHEA Grapalat" w:hAnsi="GHEA Grapalat" w:cs="Sylfaen"/>
          <w:lang w:val="hy-AM"/>
        </w:rPr>
        <w:t>չէ</w:t>
      </w:r>
      <w:r w:rsidRPr="00CF7BBD">
        <w:rPr>
          <w:rFonts w:ascii="GHEA Grapalat" w:hAnsi="GHEA Grapalat"/>
          <w:lang w:val="hy-AM"/>
        </w:rPr>
        <w:t>:</w:t>
      </w:r>
    </w:p>
    <w:p w:rsidR="00C065FF" w:rsidRPr="00CF7BBD" w:rsidRDefault="00C065FF" w:rsidP="00444444">
      <w:pPr>
        <w:pStyle w:val="NormalWeb"/>
        <w:spacing w:before="0" w:after="0" w:line="360" w:lineRule="auto"/>
        <w:ind w:left="5" w:hanging="7"/>
        <w:jc w:val="both"/>
        <w:rPr>
          <w:rFonts w:ascii="GHEA Grapalat" w:hAnsi="GHEA Grapalat"/>
        </w:rPr>
      </w:pPr>
    </w:p>
    <w:p w:rsidR="00C065FF" w:rsidRPr="00CF7BBD" w:rsidRDefault="00C065FF" w:rsidP="00444444">
      <w:pPr>
        <w:tabs>
          <w:tab w:val="left" w:pos="-180"/>
          <w:tab w:val="left" w:pos="7065"/>
        </w:tabs>
        <w:spacing w:line="360" w:lineRule="auto"/>
        <w:ind w:left="0" w:hanging="2"/>
        <w:jc w:val="both"/>
        <w:rPr>
          <w:rFonts w:ascii="GHEA Grapalat" w:hAnsi="GHEA Grapalat"/>
          <w:b/>
          <w:bCs/>
          <w:iCs/>
          <w:noProof/>
          <w:lang w:val="hy-AM"/>
        </w:rPr>
      </w:pPr>
    </w:p>
    <w:p w:rsidR="00C065FF" w:rsidRPr="00CF7BBD" w:rsidRDefault="00C065FF" w:rsidP="00444444">
      <w:pPr>
        <w:spacing w:line="360" w:lineRule="auto"/>
        <w:ind w:left="0" w:hanging="2"/>
        <w:jc w:val="both"/>
        <w:rPr>
          <w:rFonts w:ascii="GHEA Grapalat" w:hAnsi="GHEA Grapalat"/>
          <w:b/>
          <w:bCs/>
          <w:iCs/>
          <w:noProof/>
          <w:lang w:val="hy-AM"/>
        </w:rPr>
      </w:pPr>
    </w:p>
    <w:p w:rsidR="00C065FF" w:rsidRPr="00CF7BBD" w:rsidRDefault="00C065FF" w:rsidP="00444444">
      <w:pPr>
        <w:spacing w:line="360" w:lineRule="auto"/>
        <w:ind w:left="0" w:hanging="2"/>
        <w:jc w:val="both"/>
        <w:rPr>
          <w:rFonts w:ascii="GHEA Grapalat" w:hAnsi="GHEA Grapalat"/>
          <w:b/>
          <w:bCs/>
          <w:iCs/>
          <w:noProof/>
          <w:lang w:val="hy-AM"/>
        </w:rPr>
      </w:pPr>
    </w:p>
    <w:p w:rsidR="00C065FF" w:rsidRPr="00CF7BBD" w:rsidRDefault="00C065FF" w:rsidP="00444444">
      <w:pPr>
        <w:spacing w:line="360" w:lineRule="auto"/>
        <w:ind w:left="0" w:hanging="2"/>
        <w:jc w:val="both"/>
        <w:rPr>
          <w:rFonts w:ascii="GHEA Grapalat" w:hAnsi="GHEA Grapalat"/>
          <w:b/>
          <w:bCs/>
          <w:iCs/>
          <w:noProof/>
          <w:lang w:val="hy-AM"/>
        </w:rPr>
      </w:pPr>
    </w:p>
    <w:p w:rsidR="00C065FF" w:rsidRPr="00CF7BBD" w:rsidRDefault="00C065FF" w:rsidP="00444444">
      <w:pPr>
        <w:spacing w:line="360" w:lineRule="auto"/>
        <w:ind w:left="0" w:hanging="2"/>
        <w:jc w:val="both"/>
        <w:rPr>
          <w:rFonts w:ascii="GHEA Grapalat" w:hAnsi="GHEA Grapalat"/>
          <w:b/>
          <w:bCs/>
          <w:iCs/>
          <w:noProof/>
          <w:lang w:val="hy-AM"/>
        </w:rPr>
      </w:pPr>
    </w:p>
    <w:p w:rsidR="00C065FF" w:rsidRPr="00CF7BBD" w:rsidRDefault="00C065FF" w:rsidP="00444444">
      <w:pPr>
        <w:tabs>
          <w:tab w:val="left" w:pos="-180"/>
          <w:tab w:val="left" w:pos="7065"/>
        </w:tabs>
        <w:spacing w:line="360" w:lineRule="auto"/>
        <w:ind w:left="0" w:hanging="2"/>
        <w:jc w:val="center"/>
        <w:rPr>
          <w:rFonts w:ascii="GHEA Grapalat" w:hAnsi="GHEA Grapalat" w:cs="Sylfaen"/>
          <w:b/>
          <w:bCs/>
          <w:iCs/>
          <w:noProof/>
          <w:lang w:val="hy-AM"/>
        </w:rPr>
      </w:pPr>
    </w:p>
    <w:p w:rsidR="00C065FF" w:rsidRPr="00CF7BBD" w:rsidRDefault="00C065FF" w:rsidP="00444444">
      <w:pPr>
        <w:tabs>
          <w:tab w:val="left" w:pos="-180"/>
          <w:tab w:val="left" w:pos="7065"/>
        </w:tabs>
        <w:spacing w:line="360" w:lineRule="auto"/>
        <w:ind w:left="0" w:hanging="2"/>
        <w:jc w:val="center"/>
        <w:rPr>
          <w:rFonts w:ascii="GHEA Grapalat" w:hAnsi="GHEA Grapalat" w:cs="Sylfaen"/>
          <w:b/>
          <w:bCs/>
          <w:iCs/>
          <w:noProof/>
          <w:lang w:val="hy-AM"/>
        </w:rPr>
      </w:pPr>
    </w:p>
    <w:p w:rsidR="00C065FF" w:rsidRPr="00CF7BBD" w:rsidRDefault="00C065FF" w:rsidP="00444444">
      <w:pPr>
        <w:tabs>
          <w:tab w:val="left" w:pos="-180"/>
          <w:tab w:val="left" w:pos="7065"/>
        </w:tabs>
        <w:spacing w:line="360" w:lineRule="auto"/>
        <w:ind w:left="0" w:hanging="2"/>
        <w:jc w:val="center"/>
        <w:rPr>
          <w:rFonts w:ascii="GHEA Grapalat" w:hAnsi="GHEA Grapalat" w:cs="Sylfaen"/>
          <w:b/>
          <w:bCs/>
          <w:iCs/>
          <w:noProof/>
          <w:lang w:val="hy-AM"/>
        </w:rPr>
      </w:pPr>
    </w:p>
    <w:p w:rsidR="00C065FF" w:rsidRDefault="00C065FF" w:rsidP="00444444">
      <w:pPr>
        <w:tabs>
          <w:tab w:val="left" w:pos="-180"/>
          <w:tab w:val="left" w:pos="7065"/>
        </w:tabs>
        <w:spacing w:line="360" w:lineRule="auto"/>
        <w:ind w:left="0" w:hanging="2"/>
        <w:jc w:val="center"/>
        <w:rPr>
          <w:rFonts w:ascii="GHEA Grapalat" w:hAnsi="GHEA Grapalat" w:cs="Sylfaen"/>
          <w:b/>
          <w:bCs/>
          <w:iCs/>
          <w:noProof/>
          <w:lang w:val="hy-AM"/>
        </w:rPr>
      </w:pPr>
    </w:p>
    <w:p w:rsidR="002216BA" w:rsidRDefault="002216BA" w:rsidP="00444444">
      <w:pPr>
        <w:tabs>
          <w:tab w:val="left" w:pos="-180"/>
          <w:tab w:val="left" w:pos="7065"/>
        </w:tabs>
        <w:spacing w:line="360" w:lineRule="auto"/>
        <w:ind w:left="0" w:hanging="2"/>
        <w:jc w:val="center"/>
        <w:rPr>
          <w:rFonts w:ascii="GHEA Grapalat" w:hAnsi="GHEA Grapalat" w:cs="Sylfaen"/>
          <w:b/>
          <w:bCs/>
          <w:iCs/>
          <w:noProof/>
          <w:lang w:val="hy-AM"/>
        </w:rPr>
      </w:pPr>
    </w:p>
    <w:p w:rsidR="002216BA" w:rsidRDefault="002216BA" w:rsidP="00444444">
      <w:pPr>
        <w:tabs>
          <w:tab w:val="left" w:pos="-180"/>
          <w:tab w:val="left" w:pos="7065"/>
        </w:tabs>
        <w:spacing w:line="360" w:lineRule="auto"/>
        <w:ind w:left="0" w:hanging="2"/>
        <w:jc w:val="center"/>
        <w:rPr>
          <w:rFonts w:ascii="GHEA Grapalat" w:hAnsi="GHEA Grapalat" w:cs="Sylfaen"/>
          <w:b/>
          <w:bCs/>
          <w:iCs/>
          <w:noProof/>
          <w:lang w:val="hy-AM"/>
        </w:rPr>
      </w:pPr>
    </w:p>
    <w:p w:rsidR="002216BA" w:rsidRDefault="002216BA" w:rsidP="00444444">
      <w:pPr>
        <w:tabs>
          <w:tab w:val="left" w:pos="-180"/>
          <w:tab w:val="left" w:pos="7065"/>
        </w:tabs>
        <w:spacing w:line="360" w:lineRule="auto"/>
        <w:ind w:left="0" w:hanging="2"/>
        <w:jc w:val="center"/>
        <w:rPr>
          <w:rFonts w:ascii="GHEA Grapalat" w:hAnsi="GHEA Grapalat" w:cs="Sylfaen"/>
          <w:b/>
          <w:bCs/>
          <w:iCs/>
          <w:noProof/>
          <w:lang w:val="hy-AM"/>
        </w:rPr>
      </w:pPr>
    </w:p>
    <w:p w:rsidR="002216BA" w:rsidRDefault="002216BA" w:rsidP="00444444">
      <w:pPr>
        <w:tabs>
          <w:tab w:val="left" w:pos="-180"/>
          <w:tab w:val="left" w:pos="7065"/>
        </w:tabs>
        <w:spacing w:line="360" w:lineRule="auto"/>
        <w:ind w:left="0" w:hanging="2"/>
        <w:jc w:val="center"/>
        <w:rPr>
          <w:rFonts w:ascii="GHEA Grapalat" w:hAnsi="GHEA Grapalat" w:cs="Sylfaen"/>
          <w:b/>
          <w:bCs/>
          <w:iCs/>
          <w:noProof/>
          <w:lang w:val="hy-AM"/>
        </w:rPr>
      </w:pPr>
    </w:p>
    <w:p w:rsidR="002216BA" w:rsidRDefault="002216BA" w:rsidP="00444444">
      <w:pPr>
        <w:tabs>
          <w:tab w:val="left" w:pos="-180"/>
          <w:tab w:val="left" w:pos="7065"/>
        </w:tabs>
        <w:spacing w:line="360" w:lineRule="auto"/>
        <w:ind w:left="0" w:hanging="2"/>
        <w:jc w:val="center"/>
        <w:rPr>
          <w:rFonts w:ascii="GHEA Grapalat" w:hAnsi="GHEA Grapalat" w:cs="Sylfaen"/>
          <w:b/>
          <w:bCs/>
          <w:iCs/>
          <w:noProof/>
          <w:lang w:val="hy-AM"/>
        </w:rPr>
      </w:pPr>
    </w:p>
    <w:p w:rsidR="00A00C9D" w:rsidRPr="00CF7BBD" w:rsidRDefault="00A00C9D" w:rsidP="00444444">
      <w:pPr>
        <w:tabs>
          <w:tab w:val="left" w:pos="-180"/>
          <w:tab w:val="left" w:pos="7065"/>
        </w:tabs>
        <w:spacing w:line="360" w:lineRule="auto"/>
        <w:ind w:left="0" w:hanging="2"/>
        <w:jc w:val="center"/>
        <w:rPr>
          <w:rFonts w:ascii="GHEA Grapalat" w:hAnsi="GHEA Grapalat" w:cs="Sylfaen"/>
          <w:b/>
          <w:bCs/>
          <w:iCs/>
          <w:noProof/>
          <w:lang w:val="hy-AM"/>
        </w:rPr>
      </w:pPr>
    </w:p>
    <w:p w:rsidR="00C065FF" w:rsidRPr="00CF7BBD" w:rsidRDefault="00C065FF" w:rsidP="00444444">
      <w:pPr>
        <w:tabs>
          <w:tab w:val="left" w:pos="-180"/>
          <w:tab w:val="left" w:pos="7065"/>
        </w:tabs>
        <w:spacing w:line="360" w:lineRule="auto"/>
        <w:ind w:left="0" w:hanging="2"/>
        <w:jc w:val="center"/>
        <w:rPr>
          <w:rFonts w:ascii="GHEA Grapalat" w:hAnsi="GHEA Grapalat"/>
          <w:b/>
          <w:bCs/>
          <w:iCs/>
          <w:noProof/>
          <w:lang w:val="hy-AM"/>
        </w:rPr>
      </w:pPr>
      <w:r w:rsidRPr="00CF7BBD">
        <w:rPr>
          <w:rFonts w:ascii="GHEA Grapalat" w:hAnsi="GHEA Grapalat" w:cs="Sylfaen"/>
          <w:b/>
          <w:bCs/>
          <w:iCs/>
          <w:noProof/>
          <w:lang w:val="hy-AM"/>
        </w:rPr>
        <w:lastRenderedPageBreak/>
        <w:t>ՏԵՂԵԿԱՆՔ</w:t>
      </w:r>
      <w:r w:rsidRPr="00CF7BBD">
        <w:rPr>
          <w:rFonts w:ascii="GHEA Grapalat" w:hAnsi="GHEA Grapalat"/>
          <w:b/>
          <w:bCs/>
          <w:iCs/>
          <w:noProof/>
          <w:lang w:val="hy-AM"/>
        </w:rPr>
        <w:t xml:space="preserve"> N 2</w:t>
      </w:r>
    </w:p>
    <w:p w:rsidR="00C065FF" w:rsidRPr="00CF7BBD" w:rsidRDefault="002216BA" w:rsidP="00444444">
      <w:pPr>
        <w:tabs>
          <w:tab w:val="left" w:pos="90"/>
        </w:tabs>
        <w:spacing w:line="360" w:lineRule="auto"/>
        <w:ind w:left="0" w:hanging="2"/>
        <w:jc w:val="center"/>
        <w:rPr>
          <w:rFonts w:ascii="GHEA Grapalat" w:hAnsi="GHEA Grapalat"/>
          <w:lang w:val="hy-AM"/>
        </w:rPr>
      </w:pPr>
      <w:r w:rsidRPr="00CF7BBD">
        <w:rPr>
          <w:rFonts w:ascii="GHEA Grapalat" w:hAnsi="GHEA Grapalat" w:cs="GHEA Mariam"/>
          <w:lang w:val="hy-AM"/>
        </w:rPr>
        <w:t>«</w:t>
      </w:r>
      <w:r w:rsidRPr="00CF7BBD">
        <w:rPr>
          <w:rFonts w:ascii="GHEA Grapalat" w:hAnsi="GHEA Grapalat"/>
          <w:b/>
          <w:lang w:val="hy-AM"/>
        </w:rPr>
        <w:t xml:space="preserve">ՀԱՅԱՍՏԱՆԻ ՀԱՆՐԱՊԵՏՈՒԹՅԱՆ ՎԱՐՉԱԿԱՆ ԴԱՏԱՎԱՐՈՒԹՅԱՆ ՕՐԵՆՍԳՐՔՈՒՄ  ՓՈՓՈԽՈՒԹՅՈՒՆՆԵՐ </w:t>
      </w:r>
      <w:r>
        <w:rPr>
          <w:rFonts w:ascii="GHEA Grapalat" w:hAnsi="GHEA Grapalat"/>
          <w:b/>
          <w:lang w:val="hy-AM"/>
        </w:rPr>
        <w:t xml:space="preserve">ԵՎ ԼՐԱՑՈՒՄՆԵՐ </w:t>
      </w:r>
      <w:r w:rsidRPr="00CF7BBD">
        <w:rPr>
          <w:rFonts w:ascii="GHEA Grapalat" w:hAnsi="GHEA Grapalat"/>
          <w:b/>
          <w:lang w:val="hy-AM"/>
        </w:rPr>
        <w:t>ԿԱՏԱՐԵԼՈՒ ՄԱՍԻՆ</w:t>
      </w:r>
      <w:r w:rsidRPr="00CF7BBD">
        <w:rPr>
          <w:rFonts w:ascii="GHEA Grapalat" w:hAnsi="GHEA Grapalat" w:cs="GHEA Mariam"/>
          <w:lang w:val="hy-AM"/>
        </w:rPr>
        <w:t>»</w:t>
      </w:r>
      <w:r w:rsidRPr="00CF7BBD">
        <w:rPr>
          <w:rFonts w:ascii="GHEA Grapalat" w:hAnsi="GHEA Grapalat"/>
          <w:lang w:val="hy-AM"/>
        </w:rPr>
        <w:t xml:space="preserve"> </w:t>
      </w:r>
      <w:r w:rsidRPr="00CF7BBD">
        <w:rPr>
          <w:rFonts w:ascii="GHEA Grapalat" w:hAnsi="GHEA Grapalat" w:cs="Sylfaen"/>
          <w:b/>
          <w:lang w:val="hy-AM"/>
        </w:rPr>
        <w:t>ՕՐԵՆՔԻ</w:t>
      </w:r>
      <w:r w:rsidRPr="00CF7BBD">
        <w:rPr>
          <w:rFonts w:ascii="GHEA Grapalat" w:hAnsi="GHEA Grapalat"/>
          <w:b/>
          <w:lang w:val="hy-AM"/>
        </w:rPr>
        <w:t xml:space="preserve"> </w:t>
      </w:r>
      <w:r w:rsidRPr="00CF7BBD">
        <w:rPr>
          <w:rFonts w:ascii="GHEA Grapalat" w:hAnsi="GHEA Grapalat" w:cs="Sylfaen"/>
          <w:b/>
          <w:noProof/>
          <w:lang w:val="hy-AM"/>
        </w:rPr>
        <w:t>ԸՆԴՈՒՆՄԱՆ</w:t>
      </w:r>
      <w:r w:rsidR="00C065FF" w:rsidRPr="00CF7BBD">
        <w:rPr>
          <w:rFonts w:ascii="GHEA Grapalat" w:hAnsi="GHEA Grapalat"/>
          <w:b/>
          <w:noProof/>
          <w:lang w:val="hy-AM"/>
        </w:rPr>
        <w:t xml:space="preserve"> </w:t>
      </w:r>
      <w:r w:rsidR="00C065FF" w:rsidRPr="00CF7BBD">
        <w:rPr>
          <w:rFonts w:ascii="GHEA Grapalat" w:hAnsi="GHEA Grapalat" w:cs="Sylfaen"/>
          <w:b/>
          <w:bCs/>
          <w:iCs/>
          <w:noProof/>
          <w:lang w:val="hy-AM"/>
        </w:rPr>
        <w:t>ԿԱՊԱԿՑՈՒԹՅԱՄԲ</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ՊԵՏԱԿԱՆ</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ԿԱՄ</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ՏԵՂԱԿԱՆ</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ԻՆՔՆԱԿԱՌԱՎԱՐՄԱՆ</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ՄԱՐՄՆԻ</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ԲՅՈՒՋԵՈՒՄ</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ԵԿԱՄՈՒՏՆԵՐԻ</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ԵՎ</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ԾԱԽՍԵՐԻ</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ԷԱԿԱՆ</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ԱՎԵԼԱՑՄԱՆ</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ԿԱՄ</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ՆՎԱԶԵՑՄԱՆ</w:t>
      </w:r>
      <w:r w:rsidR="00C065FF" w:rsidRPr="00CF7BBD">
        <w:rPr>
          <w:rFonts w:ascii="GHEA Grapalat" w:hAnsi="GHEA Grapalat"/>
          <w:b/>
          <w:bCs/>
          <w:iCs/>
          <w:noProof/>
          <w:lang w:val="hy-AM"/>
        </w:rPr>
        <w:t xml:space="preserve"> </w:t>
      </w:r>
      <w:r w:rsidR="00C065FF" w:rsidRPr="00CF7BBD">
        <w:rPr>
          <w:rFonts w:ascii="GHEA Grapalat" w:hAnsi="GHEA Grapalat" w:cs="Sylfaen"/>
          <w:b/>
          <w:bCs/>
          <w:iCs/>
          <w:noProof/>
          <w:lang w:val="hy-AM"/>
        </w:rPr>
        <w:t>ՄԱՍԻՆ</w:t>
      </w:r>
    </w:p>
    <w:p w:rsidR="00C065FF" w:rsidRPr="00CF7BBD" w:rsidRDefault="00C065FF" w:rsidP="00444444">
      <w:pPr>
        <w:tabs>
          <w:tab w:val="left" w:pos="-180"/>
          <w:tab w:val="left" w:pos="0"/>
        </w:tabs>
        <w:spacing w:line="360" w:lineRule="auto"/>
        <w:ind w:left="0" w:hanging="2"/>
        <w:jc w:val="both"/>
        <w:rPr>
          <w:rFonts w:ascii="GHEA Grapalat" w:hAnsi="GHEA Grapalat"/>
          <w:noProof/>
          <w:lang w:val="hy-AM"/>
        </w:rPr>
      </w:pPr>
    </w:p>
    <w:p w:rsidR="00C065FF" w:rsidRPr="00CF7BBD" w:rsidRDefault="00C065FF" w:rsidP="00444444">
      <w:pPr>
        <w:spacing w:line="360" w:lineRule="auto"/>
        <w:ind w:left="0" w:hanging="2"/>
        <w:jc w:val="both"/>
        <w:rPr>
          <w:rFonts w:ascii="GHEA Grapalat" w:hAnsi="GHEA Grapalat"/>
          <w:lang w:val="hy-AM"/>
        </w:rPr>
      </w:pPr>
      <w:r w:rsidRPr="00CF7BBD">
        <w:rPr>
          <w:rFonts w:ascii="GHEA Grapalat" w:hAnsi="GHEA Grapalat"/>
          <w:noProof/>
          <w:lang w:val="hy-AM"/>
        </w:rPr>
        <w:tab/>
      </w:r>
      <w:r w:rsidR="002216BA" w:rsidRPr="00CF7BBD">
        <w:rPr>
          <w:rFonts w:ascii="GHEA Grapalat" w:hAnsi="GHEA Grapalat" w:cs="GHEA Mariam"/>
          <w:lang w:val="hy-AM"/>
        </w:rPr>
        <w:t>«</w:t>
      </w:r>
      <w:r w:rsidR="002216BA" w:rsidRPr="00CF7BBD">
        <w:rPr>
          <w:rFonts w:ascii="GHEA Grapalat" w:hAnsi="GHEA Grapalat"/>
          <w:lang w:val="hy-AM"/>
        </w:rPr>
        <w:t xml:space="preserve">Հայաստանի Հանրապետության վարչական դատավարության օրենսգրքում  փոփոխություններ </w:t>
      </w:r>
      <w:r w:rsidR="002216BA">
        <w:rPr>
          <w:rFonts w:ascii="GHEA Grapalat" w:hAnsi="GHEA Grapalat"/>
          <w:lang w:val="hy-AM"/>
        </w:rPr>
        <w:t xml:space="preserve">և լրացումներ </w:t>
      </w:r>
      <w:r w:rsidR="002216BA" w:rsidRPr="00CF7BBD">
        <w:rPr>
          <w:rFonts w:ascii="GHEA Grapalat" w:hAnsi="GHEA Grapalat"/>
          <w:lang w:val="hy-AM"/>
        </w:rPr>
        <w:t>կատարելու մասին</w:t>
      </w:r>
      <w:r w:rsidR="002216BA" w:rsidRPr="00CF7BBD">
        <w:rPr>
          <w:rFonts w:ascii="GHEA Grapalat" w:hAnsi="GHEA Grapalat" w:cs="GHEA Mariam"/>
          <w:lang w:val="hy-AM"/>
        </w:rPr>
        <w:t>»</w:t>
      </w:r>
      <w:r w:rsidR="002216BA" w:rsidRPr="00CF7BBD">
        <w:rPr>
          <w:rFonts w:ascii="GHEA Grapalat" w:hAnsi="GHEA Grapalat"/>
          <w:lang w:val="hy-AM"/>
        </w:rPr>
        <w:t xml:space="preserve"> օրենքի</w:t>
      </w:r>
      <w:r w:rsidR="002216BA" w:rsidRPr="00CF7BBD">
        <w:rPr>
          <w:rFonts w:ascii="GHEA Grapalat" w:hAnsi="GHEA Grapalat" w:cs="Sylfaen"/>
          <w:noProof/>
          <w:lang w:val="hy-AM"/>
        </w:rPr>
        <w:t xml:space="preserve"> ընդունման</w:t>
      </w:r>
      <w:r w:rsidRPr="00CF7BBD">
        <w:rPr>
          <w:rFonts w:ascii="GHEA Grapalat" w:hAnsi="GHEA Grapalat"/>
          <w:lang w:val="hy-AM"/>
        </w:rPr>
        <w:t xml:space="preserve"> </w:t>
      </w:r>
      <w:r w:rsidRPr="00CF7BBD">
        <w:rPr>
          <w:rFonts w:ascii="GHEA Grapalat" w:hAnsi="GHEA Grapalat" w:cs="Sylfaen"/>
          <w:bCs/>
          <w:iCs/>
          <w:noProof/>
          <w:lang w:val="hy-AM"/>
        </w:rPr>
        <w:t>կապակ</w:t>
      </w:r>
      <w:r w:rsidRPr="00CF7BBD">
        <w:rPr>
          <w:rFonts w:ascii="GHEA Grapalat" w:hAnsi="GHEA Grapalat"/>
          <w:bCs/>
          <w:iCs/>
          <w:noProof/>
          <w:lang w:val="hy-AM"/>
        </w:rPr>
        <w:softHyphen/>
      </w:r>
      <w:r w:rsidRPr="00CF7BBD">
        <w:rPr>
          <w:rFonts w:ascii="GHEA Grapalat" w:hAnsi="GHEA Grapalat" w:cs="Sylfaen"/>
          <w:bCs/>
          <w:iCs/>
          <w:noProof/>
          <w:lang w:val="hy-AM"/>
        </w:rPr>
        <w:t>ցու</w:t>
      </w:r>
      <w:r w:rsidRPr="00CF7BBD">
        <w:rPr>
          <w:rFonts w:ascii="GHEA Grapalat" w:hAnsi="GHEA Grapalat"/>
          <w:bCs/>
          <w:iCs/>
          <w:noProof/>
          <w:lang w:val="hy-AM"/>
        </w:rPr>
        <w:softHyphen/>
      </w:r>
      <w:r w:rsidRPr="00CF7BBD">
        <w:rPr>
          <w:rFonts w:ascii="GHEA Grapalat" w:hAnsi="GHEA Grapalat" w:cs="Sylfaen"/>
          <w:bCs/>
          <w:iCs/>
          <w:noProof/>
          <w:lang w:val="hy-AM"/>
        </w:rPr>
        <w:t>թ</w:t>
      </w:r>
      <w:r w:rsidRPr="00CF7BBD">
        <w:rPr>
          <w:rFonts w:ascii="GHEA Grapalat" w:hAnsi="GHEA Grapalat"/>
          <w:bCs/>
          <w:iCs/>
          <w:noProof/>
          <w:lang w:val="hy-AM"/>
        </w:rPr>
        <w:softHyphen/>
      </w:r>
      <w:r w:rsidRPr="00CF7BBD">
        <w:rPr>
          <w:rFonts w:ascii="GHEA Grapalat" w:hAnsi="GHEA Grapalat" w:cs="Sylfaen"/>
          <w:bCs/>
          <w:iCs/>
          <w:noProof/>
          <w:lang w:val="hy-AM"/>
        </w:rPr>
        <w:t>յամբ</w:t>
      </w:r>
      <w:r w:rsidRPr="00CF7BBD">
        <w:rPr>
          <w:rFonts w:ascii="GHEA Grapalat" w:hAnsi="GHEA Grapalat"/>
          <w:bCs/>
          <w:iCs/>
          <w:noProof/>
          <w:lang w:val="hy-AM"/>
        </w:rPr>
        <w:t xml:space="preserve"> </w:t>
      </w:r>
      <w:r w:rsidRPr="00CF7BBD">
        <w:rPr>
          <w:rFonts w:ascii="GHEA Grapalat" w:hAnsi="GHEA Grapalat" w:cs="Sylfaen"/>
          <w:bCs/>
          <w:iCs/>
          <w:noProof/>
          <w:lang w:val="hy-AM"/>
        </w:rPr>
        <w:t>պետական</w:t>
      </w:r>
      <w:r w:rsidRPr="00CF7BBD">
        <w:rPr>
          <w:rFonts w:ascii="GHEA Grapalat" w:hAnsi="GHEA Grapalat"/>
          <w:bCs/>
          <w:iCs/>
          <w:noProof/>
          <w:lang w:val="hy-AM"/>
        </w:rPr>
        <w:t xml:space="preserve"> </w:t>
      </w:r>
      <w:r w:rsidRPr="00CF7BBD">
        <w:rPr>
          <w:rFonts w:ascii="GHEA Grapalat" w:hAnsi="GHEA Grapalat" w:cs="Sylfaen"/>
          <w:bCs/>
          <w:iCs/>
          <w:noProof/>
          <w:lang w:val="hy-AM"/>
        </w:rPr>
        <w:t>բյու</w:t>
      </w:r>
      <w:r w:rsidRPr="00CF7BBD">
        <w:rPr>
          <w:rFonts w:ascii="GHEA Grapalat" w:hAnsi="GHEA Grapalat"/>
          <w:bCs/>
          <w:iCs/>
          <w:noProof/>
          <w:lang w:val="hy-AM"/>
        </w:rPr>
        <w:softHyphen/>
      </w:r>
      <w:r w:rsidRPr="00CF7BBD">
        <w:rPr>
          <w:rFonts w:ascii="GHEA Grapalat" w:hAnsi="GHEA Grapalat"/>
          <w:bCs/>
          <w:iCs/>
          <w:noProof/>
          <w:lang w:val="hy-AM"/>
        </w:rPr>
        <w:softHyphen/>
      </w:r>
      <w:r w:rsidRPr="00CF7BBD">
        <w:rPr>
          <w:rFonts w:ascii="GHEA Grapalat" w:hAnsi="GHEA Grapalat" w:cs="Sylfaen"/>
          <w:bCs/>
          <w:iCs/>
          <w:noProof/>
          <w:lang w:val="hy-AM"/>
        </w:rPr>
        <w:t>ջեում</w:t>
      </w:r>
      <w:r w:rsidRPr="00CF7BBD">
        <w:rPr>
          <w:rFonts w:ascii="GHEA Grapalat" w:hAnsi="GHEA Grapalat"/>
          <w:bCs/>
          <w:iCs/>
          <w:noProof/>
          <w:lang w:val="hy-AM"/>
        </w:rPr>
        <w:t xml:space="preserve"> </w:t>
      </w:r>
      <w:r w:rsidR="002216BA">
        <w:rPr>
          <w:rFonts w:ascii="GHEA Grapalat" w:hAnsi="GHEA Grapalat" w:cs="Sylfaen"/>
          <w:bCs/>
          <w:iCs/>
          <w:noProof/>
          <w:lang w:val="hy-AM"/>
        </w:rPr>
        <w:t>ծախսեր չեն նախատեսվում</w:t>
      </w:r>
      <w:r w:rsidRPr="00CF7BBD">
        <w:rPr>
          <w:rFonts w:ascii="GHEA Grapalat" w:hAnsi="GHEA Grapalat"/>
          <w:lang w:val="hy-AM"/>
        </w:rPr>
        <w:t>:</w:t>
      </w:r>
    </w:p>
    <w:p w:rsidR="00C065FF" w:rsidRPr="00CF7BBD" w:rsidRDefault="00C065FF" w:rsidP="00444444">
      <w:pPr>
        <w:spacing w:line="360" w:lineRule="auto"/>
        <w:ind w:left="0" w:hanging="2"/>
        <w:jc w:val="both"/>
        <w:rPr>
          <w:rFonts w:ascii="GHEA Grapalat" w:hAnsi="GHEA Grapalat"/>
          <w:lang w:val="hy-AM"/>
        </w:rPr>
      </w:pPr>
    </w:p>
    <w:p w:rsidR="00C065FF" w:rsidRPr="00CF7BBD" w:rsidRDefault="00C065FF" w:rsidP="00444444">
      <w:pPr>
        <w:tabs>
          <w:tab w:val="left" w:pos="90"/>
        </w:tabs>
        <w:spacing w:line="360" w:lineRule="auto"/>
        <w:ind w:left="0" w:hanging="2"/>
        <w:rPr>
          <w:rFonts w:ascii="GHEA Grapalat" w:hAnsi="GHEA Grapalat"/>
          <w:lang w:val="hy-AM"/>
        </w:rPr>
      </w:pPr>
    </w:p>
    <w:p w:rsidR="00C065FF" w:rsidRPr="00CF7BBD" w:rsidRDefault="00C065FF" w:rsidP="00444444">
      <w:pPr>
        <w:tabs>
          <w:tab w:val="left" w:pos="90"/>
        </w:tabs>
        <w:spacing w:line="360" w:lineRule="auto"/>
        <w:ind w:left="0" w:hanging="2"/>
        <w:jc w:val="both"/>
        <w:rPr>
          <w:rFonts w:ascii="GHEA Grapalat" w:eastAsia="GHEA Grapalat" w:hAnsi="GHEA Grapalat" w:cs="GHEA Grapalat"/>
          <w:lang w:val="hy-AM"/>
        </w:rPr>
      </w:pPr>
    </w:p>
    <w:p w:rsidR="002542BB" w:rsidRPr="00CF7BBD" w:rsidRDefault="002542BB" w:rsidP="00444444">
      <w:pPr>
        <w:tabs>
          <w:tab w:val="left" w:pos="90"/>
        </w:tabs>
        <w:spacing w:line="360" w:lineRule="auto"/>
        <w:ind w:left="0" w:hanging="2"/>
        <w:rPr>
          <w:rFonts w:ascii="GHEA Grapalat" w:eastAsia="GHEA Grapalat" w:hAnsi="GHEA Grapalat" w:cs="GHEA Grapalat"/>
          <w:lang w:val="hy-AM"/>
        </w:rPr>
      </w:pPr>
    </w:p>
    <w:sectPr w:rsidR="002542BB" w:rsidRPr="00CF7BBD" w:rsidSect="00C84267">
      <w:headerReference w:type="default" r:id="rId9"/>
      <w:footerReference w:type="default" r:id="rId10"/>
      <w:pgSz w:w="11906" w:h="16838"/>
      <w:pgMar w:top="900" w:right="1106" w:bottom="1440" w:left="1170" w:header="72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72386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723861" w16cid:durableId="23CCF4C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AA6" w:rsidRDefault="00896AA6">
      <w:pPr>
        <w:spacing w:line="240" w:lineRule="auto"/>
        <w:ind w:left="0" w:hanging="2"/>
      </w:pPr>
      <w:r>
        <w:separator/>
      </w:r>
    </w:p>
  </w:endnote>
  <w:endnote w:type="continuationSeparator" w:id="0">
    <w:p w:rsidR="00896AA6" w:rsidRDefault="00896AA6">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Georgia">
    <w:altName w:val="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Arian AMU">
    <w:altName w:val="Sylfaen"/>
    <w:panose1 w:val="01000000000000000000"/>
    <w:charset w:val="CC"/>
    <w:family w:val="auto"/>
    <w:pitch w:val="variable"/>
    <w:sig w:usb0="A1002EA7" w:usb1="50000008" w:usb2="00000000" w:usb3="00000000" w:csb0="000101FF" w:csb1="00000000"/>
  </w:font>
  <w:font w:name="Arial Unicode">
    <w:altName w:val="Yu Gothic"/>
    <w:panose1 w:val="020B0604020202020204"/>
    <w:charset w:val="CC"/>
    <w:family w:val="swiss"/>
    <w:pitch w:val="variable"/>
    <w:sig w:usb0="000002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Merriweather">
    <w:altName w:val="Calibri"/>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2BB" w:rsidRDefault="00F74492">
    <w:pPr>
      <w:pBdr>
        <w:top w:val="nil"/>
        <w:left w:val="nil"/>
        <w:bottom w:val="nil"/>
        <w:right w:val="nil"/>
        <w:between w:val="nil"/>
      </w:pBdr>
      <w:spacing w:line="240" w:lineRule="auto"/>
      <w:ind w:left="0" w:hanging="2"/>
      <w:jc w:val="right"/>
      <w:rPr>
        <w:rFonts w:ascii="Merriweather" w:eastAsia="Merriweather" w:hAnsi="Merriweather" w:cs="Merriweather"/>
        <w:color w:val="000000"/>
        <w:sz w:val="20"/>
        <w:szCs w:val="20"/>
      </w:rPr>
    </w:pPr>
    <w:r>
      <w:rPr>
        <w:rFonts w:ascii="Merriweather" w:eastAsia="Merriweather" w:hAnsi="Merriweather" w:cs="Merriweather"/>
        <w:color w:val="000000"/>
        <w:sz w:val="20"/>
        <w:szCs w:val="20"/>
      </w:rPr>
      <w:fldChar w:fldCharType="begin"/>
    </w:r>
    <w:r w:rsidR="009A2E5A">
      <w:rPr>
        <w:rFonts w:ascii="Merriweather" w:eastAsia="Merriweather" w:hAnsi="Merriweather" w:cs="Merriweather"/>
        <w:color w:val="000000"/>
        <w:sz w:val="20"/>
        <w:szCs w:val="20"/>
      </w:rPr>
      <w:instrText>PAGE</w:instrText>
    </w:r>
    <w:r>
      <w:rPr>
        <w:rFonts w:ascii="Merriweather" w:eastAsia="Merriweather" w:hAnsi="Merriweather" w:cs="Merriweather"/>
        <w:color w:val="000000"/>
        <w:sz w:val="20"/>
        <w:szCs w:val="20"/>
      </w:rPr>
      <w:fldChar w:fldCharType="separate"/>
    </w:r>
    <w:r w:rsidR="00382F19">
      <w:rPr>
        <w:rFonts w:ascii="Merriweather" w:eastAsia="Merriweather" w:hAnsi="Merriweather" w:cs="Merriweather"/>
        <w:noProof/>
        <w:color w:val="000000"/>
        <w:sz w:val="20"/>
        <w:szCs w:val="20"/>
      </w:rPr>
      <w:t>9</w:t>
    </w:r>
    <w:r>
      <w:rPr>
        <w:rFonts w:ascii="Merriweather" w:eastAsia="Merriweather" w:hAnsi="Merriweather" w:cs="Merriweather"/>
        <w:color w:val="000000"/>
        <w:sz w:val="20"/>
        <w:szCs w:val="20"/>
      </w:rPr>
      <w:fldChar w:fldCharType="end"/>
    </w:r>
  </w:p>
  <w:p w:rsidR="002542BB" w:rsidRDefault="002542BB">
    <w:pPr>
      <w:pBdr>
        <w:top w:val="nil"/>
        <w:left w:val="nil"/>
        <w:bottom w:val="nil"/>
        <w:right w:val="nil"/>
        <w:between w:val="nil"/>
      </w:pBdr>
      <w:spacing w:line="240" w:lineRule="auto"/>
      <w:ind w:left="0" w:hanging="2"/>
      <w:rPr>
        <w:rFonts w:ascii="Merriweather" w:eastAsia="Merriweather" w:hAnsi="Merriweather" w:cs="Merriweather"/>
        <w:color w:val="000000"/>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AA6" w:rsidRDefault="00896AA6">
      <w:pPr>
        <w:spacing w:line="240" w:lineRule="auto"/>
        <w:ind w:left="0" w:hanging="2"/>
      </w:pPr>
      <w:r>
        <w:separator/>
      </w:r>
    </w:p>
  </w:footnote>
  <w:footnote w:type="continuationSeparator" w:id="0">
    <w:p w:rsidR="00896AA6" w:rsidRDefault="00896AA6">
      <w:pPr>
        <w:spacing w:line="240" w:lineRule="auto"/>
        <w:ind w:left="0" w:hanging="2"/>
      </w:pPr>
      <w:r>
        <w:continuationSeparator/>
      </w:r>
    </w:p>
  </w:footnote>
  <w:footnote w:id="1">
    <w:p w:rsidR="00265400" w:rsidRPr="00745D0E" w:rsidRDefault="00265400" w:rsidP="00265400">
      <w:pPr>
        <w:pStyle w:val="FootnoteText"/>
        <w:tabs>
          <w:tab w:val="left" w:pos="142"/>
        </w:tabs>
        <w:ind w:hanging="2"/>
        <w:jc w:val="both"/>
        <w:rPr>
          <w:rFonts w:ascii="GHEA Grapalat" w:hAnsi="GHEA Grapalat"/>
          <w:lang w:val="hy-AM"/>
        </w:rPr>
      </w:pPr>
      <w:r w:rsidRPr="00745D0E">
        <w:rPr>
          <w:rStyle w:val="apple-converted-space"/>
          <w:rFonts w:ascii="GHEA Grapalat" w:hAnsi="GHEA Grapalat" w:cs="Arial"/>
          <w:shd w:val="clear" w:color="auto" w:fill="FFFFFF"/>
          <w:vertAlign w:val="superscript"/>
          <w:lang w:val="hy-AM" w:eastAsia="en-US"/>
        </w:rPr>
        <w:footnoteRef/>
      </w:r>
      <w:r w:rsidRPr="00745D0E">
        <w:rPr>
          <w:rStyle w:val="apple-converted-space"/>
          <w:rFonts w:ascii="GHEA Grapalat" w:hAnsi="GHEA Grapalat" w:cs="Arial"/>
          <w:shd w:val="clear" w:color="auto" w:fill="FFFFFF"/>
          <w:vertAlign w:val="superscript"/>
          <w:lang w:val="af-ZA" w:eastAsia="en-US"/>
        </w:rPr>
        <w:t xml:space="preserve"> </w:t>
      </w:r>
      <w:r w:rsidRPr="00745D0E">
        <w:rPr>
          <w:rStyle w:val="apple-converted-space"/>
          <w:rFonts w:ascii="GHEA Grapalat" w:hAnsi="GHEA Grapalat" w:cs="Arial"/>
          <w:shd w:val="clear" w:color="auto" w:fill="FFFFFF"/>
          <w:lang w:val="af-ZA" w:eastAsia="en-US"/>
        </w:rPr>
        <w:t xml:space="preserve">  </w:t>
      </w:r>
      <w:r w:rsidRPr="00745D0E">
        <w:rPr>
          <w:rFonts w:ascii="GHEA Grapalat" w:hAnsi="GHEA Grapalat"/>
          <w:lang w:val="hy-AM"/>
        </w:rPr>
        <w:t>Տե՛ս Սահմանադրական դատարանի 06.10.2015 թվականի թիվ ՍԴՈ-1190 որոշումը:</w:t>
      </w:r>
    </w:p>
  </w:footnote>
  <w:footnote w:id="2">
    <w:p w:rsidR="00444444" w:rsidRPr="00EB3F24" w:rsidRDefault="00444444" w:rsidP="00EB3F24">
      <w:pPr>
        <w:pStyle w:val="FootnoteText"/>
        <w:ind w:left="5" w:hanging="7"/>
        <w:jc w:val="both"/>
        <w:rPr>
          <w:rFonts w:ascii="GHEA Grapalat" w:hAnsi="GHEA Grapalat" w:cs="Arial"/>
          <w:lang w:val="hy-AM"/>
        </w:rPr>
      </w:pPr>
      <w:r>
        <w:rPr>
          <w:rStyle w:val="FootnoteReference"/>
        </w:rPr>
        <w:footnoteRef/>
      </w:r>
      <w:r w:rsidRPr="00444444">
        <w:rPr>
          <w:lang w:val="hy-AM"/>
        </w:rPr>
        <w:t xml:space="preserve"> </w:t>
      </w:r>
      <w:r w:rsidRPr="00745D0E">
        <w:rPr>
          <w:rFonts w:ascii="GHEA Grapalat" w:hAnsi="GHEA Grapalat" w:cs="Arial"/>
          <w:lang w:val="hy-AM"/>
        </w:rPr>
        <w:t>Տե՛ս Բարձրագույն դատական խորհուրդ, Հայաստանի Հանրապետության արդարադատության արդյունավետության համալիր բարելավման հայեցակարգ, 2018</w:t>
      </w:r>
      <w:r>
        <w:rPr>
          <w:rFonts w:ascii="GHEA Grapalat" w:hAnsi="GHEA Grapalat" w:cs="Arial"/>
          <w:lang w:val="hy-AM"/>
        </w:rPr>
        <w:t>:</w:t>
      </w:r>
      <w:r w:rsidRPr="00745D0E">
        <w:rPr>
          <w:rFonts w:ascii="GHEA Grapalat" w:hAnsi="GHEA Grapalat" w:cs="Arial"/>
          <w:lang w:val="hy-AM"/>
        </w:rPr>
        <w:t xml:space="preserve"> </w:t>
      </w:r>
    </w:p>
  </w:footnote>
  <w:footnote w:id="3">
    <w:p w:rsidR="002A1D92" w:rsidRPr="002A1D92" w:rsidRDefault="002A1D92">
      <w:pPr>
        <w:pStyle w:val="FootnoteText"/>
        <w:rPr>
          <w:lang w:val="hy-AM"/>
        </w:rPr>
      </w:pPr>
      <w:r>
        <w:rPr>
          <w:rStyle w:val="FootnoteReference"/>
        </w:rPr>
        <w:footnoteRef/>
      </w:r>
      <w:r w:rsidR="006109D9" w:rsidRPr="006109D9">
        <w:rPr>
          <w:lang w:val="hy-AM"/>
        </w:rPr>
        <w:t xml:space="preserve"> http://new.court.am/storage/uploads/files/service-page/T63G7RkWdVgDqUNjPVQM5ddAQiTGmCyQJhrhWaXm.pdf</w:t>
      </w:r>
    </w:p>
  </w:footnote>
  <w:footnote w:id="4">
    <w:p w:rsidR="00EB3F24" w:rsidRPr="00EB3F24" w:rsidRDefault="00EB3F24" w:rsidP="00EB3F24">
      <w:pPr>
        <w:suppressAutoHyphens w:val="0"/>
        <w:spacing w:line="240" w:lineRule="auto"/>
        <w:ind w:leftChars="0" w:left="0" w:firstLineChars="0" w:firstLine="0"/>
        <w:jc w:val="both"/>
        <w:textDirection w:val="lrTb"/>
        <w:textAlignment w:val="auto"/>
        <w:outlineLvl w:val="9"/>
        <w:rPr>
          <w:rFonts w:ascii="GHEA Grapalat" w:hAnsi="GHEA Grapalat" w:cs="Arial"/>
          <w:position w:val="0"/>
          <w:sz w:val="20"/>
          <w:szCs w:val="20"/>
          <w:lang w:val="hy-AM" w:eastAsia="ru-RU"/>
        </w:rPr>
      </w:pPr>
      <w:r>
        <w:rPr>
          <w:rStyle w:val="FootnoteReference"/>
        </w:rPr>
        <w:footnoteRef/>
      </w:r>
      <w:r>
        <w:t xml:space="preserve"> </w:t>
      </w:r>
      <w:r w:rsidRPr="00EB3F24">
        <w:rPr>
          <w:rFonts w:ascii="GHEA Grapalat" w:hAnsi="GHEA Grapalat" w:cs="Arial"/>
          <w:position w:val="0"/>
          <w:sz w:val="20"/>
          <w:szCs w:val="20"/>
          <w:lang w:val="hy-AM" w:eastAsia="ru-RU"/>
        </w:rPr>
        <w:t>The European Commission for the Efficiency of Justice (CEPEJ). 2014. European judicial systems – Edition 2014 (2012 data): efficiency and quality of justice. Strasbourg, France:</w:t>
      </w:r>
    </w:p>
    <w:p w:rsidR="00EB3F24" w:rsidRPr="00780E6F" w:rsidRDefault="00EB3F24">
      <w:pPr>
        <w:pStyle w:val="FootnoteText"/>
        <w:rPr>
          <w:lang w:val="en-US"/>
        </w:rPr>
      </w:pPr>
    </w:p>
  </w:footnote>
  <w:footnote w:id="5">
    <w:p w:rsidR="003055E4" w:rsidRPr="00780E6F" w:rsidRDefault="003055E4" w:rsidP="003055E4">
      <w:pPr>
        <w:suppressAutoHyphens w:val="0"/>
        <w:spacing w:line="240" w:lineRule="auto"/>
        <w:ind w:leftChars="0" w:left="0" w:firstLineChars="0" w:firstLine="0"/>
        <w:textDirection w:val="lrTb"/>
        <w:textAlignment w:val="auto"/>
        <w:outlineLvl w:val="9"/>
        <w:rPr>
          <w:position w:val="0"/>
        </w:rPr>
      </w:pPr>
      <w:r>
        <w:rPr>
          <w:rStyle w:val="FootnoteReference"/>
        </w:rPr>
        <w:footnoteRef/>
      </w:r>
      <w:r w:rsidRPr="00780E6F">
        <w:t xml:space="preserve"> </w:t>
      </w:r>
      <w:hyperlink r:id="rId1" w:history="1">
        <w:r>
          <w:rPr>
            <w:rStyle w:val="Hyperlink"/>
            <w:rFonts w:ascii="Arian AMU" w:hAnsi="Arian AMU" w:cs="Arian AMU"/>
            <w:color w:val="07537F"/>
            <w:sz w:val="21"/>
            <w:szCs w:val="21"/>
            <w:bdr w:val="none" w:sz="0" w:space="0" w:color="auto" w:frame="1"/>
          </w:rPr>
          <w:t>http</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www</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gesetze</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im</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internet</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de</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englisch</w:t>
        </w:r>
        <w:r w:rsidRPr="00780E6F">
          <w:rPr>
            <w:rStyle w:val="Hyperlink"/>
            <w:rFonts w:ascii="Arian AMU" w:hAnsi="Arian AMU" w:cs="Arian AMU"/>
            <w:color w:val="07537F"/>
            <w:sz w:val="21"/>
            <w:szCs w:val="21"/>
            <w:bdr w:val="none" w:sz="0" w:space="0" w:color="auto" w:frame="1"/>
          </w:rPr>
          <w:t>_</w:t>
        </w:r>
        <w:r>
          <w:rPr>
            <w:rStyle w:val="Hyperlink"/>
            <w:rFonts w:ascii="Arian AMU" w:hAnsi="Arian AMU" w:cs="Arian AMU"/>
            <w:color w:val="07537F"/>
            <w:sz w:val="21"/>
            <w:szCs w:val="21"/>
            <w:bdr w:val="none" w:sz="0" w:space="0" w:color="auto" w:frame="1"/>
          </w:rPr>
          <w:t>vwgo</w:t>
        </w:r>
        <w:r w:rsidRPr="00780E6F">
          <w:rPr>
            <w:rStyle w:val="Hyperlink"/>
            <w:rFonts w:ascii="Arian AMU" w:hAnsi="Arian AMU" w:cs="Arian AMU"/>
            <w:color w:val="07537F"/>
            <w:sz w:val="21"/>
            <w:szCs w:val="21"/>
            <w:bdr w:val="none" w:sz="0" w:space="0" w:color="auto" w:frame="1"/>
          </w:rPr>
          <w:t>/</w:t>
        </w:r>
      </w:hyperlink>
    </w:p>
  </w:footnote>
  <w:footnote w:id="6">
    <w:p w:rsidR="00EB3F24" w:rsidRPr="00780E6F" w:rsidRDefault="00EB3F24" w:rsidP="00EB3F24">
      <w:pPr>
        <w:suppressAutoHyphens w:val="0"/>
        <w:spacing w:line="240" w:lineRule="auto"/>
        <w:ind w:leftChars="0" w:left="0" w:firstLineChars="0" w:firstLine="0"/>
        <w:textDirection w:val="lrTb"/>
        <w:textAlignment w:val="auto"/>
        <w:outlineLvl w:val="9"/>
        <w:rPr>
          <w:position w:val="0"/>
        </w:rPr>
      </w:pPr>
      <w:r>
        <w:rPr>
          <w:rStyle w:val="FootnoteReference"/>
        </w:rPr>
        <w:footnoteRef/>
      </w:r>
      <w:r w:rsidRPr="00780E6F">
        <w:t xml:space="preserve"> </w:t>
      </w:r>
      <w:hyperlink r:id="rId2" w:history="1">
        <w:r>
          <w:rPr>
            <w:rStyle w:val="Hyperlink"/>
            <w:rFonts w:ascii="Arian AMU" w:hAnsi="Arian AMU" w:cs="Arian AMU"/>
            <w:color w:val="07537F"/>
            <w:sz w:val="21"/>
            <w:szCs w:val="21"/>
            <w:bdr w:val="none" w:sz="0" w:space="0" w:color="auto" w:frame="1"/>
          </w:rPr>
          <w:t>https</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www</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riigiteataja</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ee</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en</w:t>
        </w:r>
        <w:r w:rsidRPr="00780E6F">
          <w:rPr>
            <w:rStyle w:val="Hyperlink"/>
            <w:rFonts w:ascii="Arian AMU" w:hAnsi="Arian AMU" w:cs="Arian AMU"/>
            <w:color w:val="07537F"/>
            <w:sz w:val="21"/>
            <w:szCs w:val="21"/>
            <w:bdr w:val="none" w:sz="0" w:space="0" w:color="auto" w:frame="1"/>
          </w:rPr>
          <w:t>/</w:t>
        </w:r>
        <w:r>
          <w:rPr>
            <w:rStyle w:val="Hyperlink"/>
            <w:rFonts w:ascii="Arian AMU" w:hAnsi="Arian AMU" w:cs="Arian AMU"/>
            <w:color w:val="07537F"/>
            <w:sz w:val="21"/>
            <w:szCs w:val="21"/>
            <w:bdr w:val="none" w:sz="0" w:space="0" w:color="auto" w:frame="1"/>
          </w:rPr>
          <w:t>eli</w:t>
        </w:r>
        <w:r w:rsidRPr="00780E6F">
          <w:rPr>
            <w:rStyle w:val="Hyperlink"/>
            <w:rFonts w:ascii="Arian AMU" w:hAnsi="Arian AMU" w:cs="Arian AMU"/>
            <w:color w:val="07537F"/>
            <w:sz w:val="21"/>
            <w:szCs w:val="21"/>
            <w:bdr w:val="none" w:sz="0" w:space="0" w:color="auto" w:frame="1"/>
          </w:rPr>
          <w:t>/512122017007/</w:t>
        </w:r>
        <w:r>
          <w:rPr>
            <w:rStyle w:val="Hyperlink"/>
            <w:rFonts w:ascii="Arian AMU" w:hAnsi="Arian AMU" w:cs="Arian AMU"/>
            <w:color w:val="07537F"/>
            <w:sz w:val="21"/>
            <w:szCs w:val="21"/>
            <w:bdr w:val="none" w:sz="0" w:space="0" w:color="auto" w:frame="1"/>
          </w:rPr>
          <w:t>consolide</w:t>
        </w:r>
      </w:hyperlink>
    </w:p>
    <w:p w:rsidR="00EB3F24" w:rsidRPr="00780E6F" w:rsidRDefault="00EB3F24">
      <w:pPr>
        <w:pStyle w:val="FootnoteText"/>
        <w:rPr>
          <w:lang w:val="en-US"/>
        </w:rPr>
      </w:pPr>
    </w:p>
  </w:footnote>
  <w:footnote w:id="7">
    <w:p w:rsidR="00EB3F24" w:rsidRPr="00780E6F" w:rsidRDefault="00EB3F24" w:rsidP="00EB3F24">
      <w:pPr>
        <w:suppressAutoHyphens w:val="0"/>
        <w:spacing w:line="240" w:lineRule="auto"/>
        <w:ind w:leftChars="0" w:left="0" w:firstLineChars="0" w:firstLine="0"/>
        <w:textDirection w:val="lrTb"/>
        <w:textAlignment w:val="auto"/>
        <w:outlineLvl w:val="9"/>
        <w:rPr>
          <w:position w:val="0"/>
        </w:rPr>
      </w:pPr>
      <w:r>
        <w:rPr>
          <w:rStyle w:val="FootnoteReference"/>
        </w:rPr>
        <w:footnoteRef/>
      </w:r>
      <w:hyperlink r:id="rId3" w:history="1">
        <w:r w:rsidRPr="00E73656">
          <w:rPr>
            <w:rStyle w:val="Hyperlink"/>
            <w:rFonts w:ascii="Arian AMU" w:hAnsi="Arian AMU" w:cs="Arian AMU"/>
            <w:sz w:val="21"/>
            <w:szCs w:val="21"/>
            <w:bdr w:val="none" w:sz="0" w:space="0" w:color="auto" w:frame="1"/>
          </w:rPr>
          <w:t>http</w:t>
        </w:r>
        <w:r w:rsidRPr="00780E6F">
          <w:rPr>
            <w:rStyle w:val="Hyperlink"/>
            <w:rFonts w:ascii="Arian AMU" w:hAnsi="Arian AMU" w:cs="Arian AMU"/>
            <w:sz w:val="21"/>
            <w:szCs w:val="21"/>
            <w:bdr w:val="none" w:sz="0" w:space="0" w:color="auto" w:frame="1"/>
          </w:rPr>
          <w:t>://</w:t>
        </w:r>
        <w:r w:rsidRPr="00E73656">
          <w:rPr>
            <w:rStyle w:val="Hyperlink"/>
            <w:rFonts w:ascii="Arian AMU" w:hAnsi="Arian AMU" w:cs="Arian AMU"/>
            <w:sz w:val="21"/>
            <w:szCs w:val="21"/>
            <w:bdr w:val="none" w:sz="0" w:space="0" w:color="auto" w:frame="1"/>
          </w:rPr>
          <w:t>www</w:t>
        </w:r>
        <w:r w:rsidRPr="00780E6F">
          <w:rPr>
            <w:rStyle w:val="Hyperlink"/>
            <w:rFonts w:ascii="Arian AMU" w:hAnsi="Arian AMU" w:cs="Arian AMU"/>
            <w:sz w:val="21"/>
            <w:szCs w:val="21"/>
            <w:bdr w:val="none" w:sz="0" w:space="0" w:color="auto" w:frame="1"/>
          </w:rPr>
          <w:t>.</w:t>
        </w:r>
        <w:r w:rsidRPr="00E73656">
          <w:rPr>
            <w:rStyle w:val="Hyperlink"/>
            <w:rFonts w:ascii="Arian AMU" w:hAnsi="Arian AMU" w:cs="Arian AMU"/>
            <w:sz w:val="21"/>
            <w:szCs w:val="21"/>
            <w:bdr w:val="none" w:sz="0" w:space="0" w:color="auto" w:frame="1"/>
          </w:rPr>
          <w:t>consultant</w:t>
        </w:r>
        <w:r w:rsidRPr="00780E6F">
          <w:rPr>
            <w:rStyle w:val="Hyperlink"/>
            <w:rFonts w:ascii="Arian AMU" w:hAnsi="Arian AMU" w:cs="Arian AMU"/>
            <w:sz w:val="21"/>
            <w:szCs w:val="21"/>
            <w:bdr w:val="none" w:sz="0" w:space="0" w:color="auto" w:frame="1"/>
          </w:rPr>
          <w:t>.</w:t>
        </w:r>
        <w:r w:rsidRPr="00E73656">
          <w:rPr>
            <w:rStyle w:val="Hyperlink"/>
            <w:rFonts w:ascii="Arian AMU" w:hAnsi="Arian AMU" w:cs="Arian AMU"/>
            <w:sz w:val="21"/>
            <w:szCs w:val="21"/>
            <w:bdr w:val="none" w:sz="0" w:space="0" w:color="auto" w:frame="1"/>
          </w:rPr>
          <w:t>ru</w:t>
        </w:r>
        <w:r w:rsidRPr="00780E6F">
          <w:rPr>
            <w:rStyle w:val="Hyperlink"/>
            <w:rFonts w:ascii="Arian AMU" w:hAnsi="Arian AMU" w:cs="Arian AMU"/>
            <w:sz w:val="21"/>
            <w:szCs w:val="21"/>
            <w:bdr w:val="none" w:sz="0" w:space="0" w:color="auto" w:frame="1"/>
          </w:rPr>
          <w:t>/</w:t>
        </w:r>
        <w:r w:rsidRPr="00E73656">
          <w:rPr>
            <w:rStyle w:val="Hyperlink"/>
            <w:rFonts w:ascii="Arian AMU" w:hAnsi="Arian AMU" w:cs="Arian AMU"/>
            <w:sz w:val="21"/>
            <w:szCs w:val="21"/>
            <w:bdr w:val="none" w:sz="0" w:space="0" w:color="auto" w:frame="1"/>
          </w:rPr>
          <w:t>document</w:t>
        </w:r>
        <w:r w:rsidRPr="00780E6F">
          <w:rPr>
            <w:rStyle w:val="Hyperlink"/>
            <w:rFonts w:ascii="Arian AMU" w:hAnsi="Arian AMU" w:cs="Arian AMU"/>
            <w:sz w:val="21"/>
            <w:szCs w:val="21"/>
            <w:bdr w:val="none" w:sz="0" w:space="0" w:color="auto" w:frame="1"/>
          </w:rPr>
          <w:t>/</w:t>
        </w:r>
        <w:r w:rsidRPr="00E73656">
          <w:rPr>
            <w:rStyle w:val="Hyperlink"/>
            <w:rFonts w:ascii="Arian AMU" w:hAnsi="Arian AMU" w:cs="Arian AMU"/>
            <w:sz w:val="21"/>
            <w:szCs w:val="21"/>
            <w:bdr w:val="none" w:sz="0" w:space="0" w:color="auto" w:frame="1"/>
          </w:rPr>
          <w:t>cons</w:t>
        </w:r>
        <w:r w:rsidRPr="00780E6F">
          <w:rPr>
            <w:rStyle w:val="Hyperlink"/>
            <w:rFonts w:ascii="Arian AMU" w:hAnsi="Arian AMU" w:cs="Arian AMU"/>
            <w:sz w:val="21"/>
            <w:szCs w:val="21"/>
            <w:bdr w:val="none" w:sz="0" w:space="0" w:color="auto" w:frame="1"/>
          </w:rPr>
          <w:t>_</w:t>
        </w:r>
        <w:r w:rsidRPr="00E73656">
          <w:rPr>
            <w:rStyle w:val="Hyperlink"/>
            <w:rFonts w:ascii="Arian AMU" w:hAnsi="Arian AMU" w:cs="Arian AMU"/>
            <w:sz w:val="21"/>
            <w:szCs w:val="21"/>
            <w:bdr w:val="none" w:sz="0" w:space="0" w:color="auto" w:frame="1"/>
          </w:rPr>
          <w:t>doc</w:t>
        </w:r>
        <w:r w:rsidRPr="00780E6F">
          <w:rPr>
            <w:rStyle w:val="Hyperlink"/>
            <w:rFonts w:ascii="Arian AMU" w:hAnsi="Arian AMU" w:cs="Arian AMU"/>
            <w:sz w:val="21"/>
            <w:szCs w:val="21"/>
            <w:bdr w:val="none" w:sz="0" w:space="0" w:color="auto" w:frame="1"/>
          </w:rPr>
          <w:t>_</w:t>
        </w:r>
        <w:r w:rsidRPr="00E73656">
          <w:rPr>
            <w:rStyle w:val="Hyperlink"/>
            <w:rFonts w:ascii="Arian AMU" w:hAnsi="Arian AMU" w:cs="Arian AMU"/>
            <w:sz w:val="21"/>
            <w:szCs w:val="21"/>
            <w:bdr w:val="none" w:sz="0" w:space="0" w:color="auto" w:frame="1"/>
          </w:rPr>
          <w:t>LAW</w:t>
        </w:r>
        <w:r w:rsidRPr="00780E6F">
          <w:rPr>
            <w:rStyle w:val="Hyperlink"/>
            <w:rFonts w:ascii="Arian AMU" w:hAnsi="Arian AMU" w:cs="Arian AMU"/>
            <w:sz w:val="21"/>
            <w:szCs w:val="21"/>
            <w:bdr w:val="none" w:sz="0" w:space="0" w:color="auto" w:frame="1"/>
          </w:rPr>
          <w:t>_176147/</w:t>
        </w:r>
        <w:r w:rsidRPr="00E73656">
          <w:rPr>
            <w:rStyle w:val="Hyperlink"/>
            <w:rFonts w:ascii="Arian AMU" w:hAnsi="Arian AMU" w:cs="Arian AMU"/>
            <w:sz w:val="21"/>
            <w:szCs w:val="21"/>
            <w:bdr w:val="none" w:sz="0" w:space="0" w:color="auto" w:frame="1"/>
          </w:rPr>
          <w:t>ecf</w:t>
        </w:r>
        <w:r w:rsidRPr="00780E6F">
          <w:rPr>
            <w:rStyle w:val="Hyperlink"/>
            <w:rFonts w:ascii="Arian AMU" w:hAnsi="Arian AMU" w:cs="Arian AMU"/>
            <w:sz w:val="21"/>
            <w:szCs w:val="21"/>
            <w:bdr w:val="none" w:sz="0" w:space="0" w:color="auto" w:frame="1"/>
          </w:rPr>
          <w:t>2</w:t>
        </w:r>
        <w:r w:rsidRPr="00E73656">
          <w:rPr>
            <w:rStyle w:val="Hyperlink"/>
            <w:rFonts w:ascii="Arian AMU" w:hAnsi="Arian AMU" w:cs="Arian AMU"/>
            <w:sz w:val="21"/>
            <w:szCs w:val="21"/>
            <w:bdr w:val="none" w:sz="0" w:space="0" w:color="auto" w:frame="1"/>
          </w:rPr>
          <w:t>ba</w:t>
        </w:r>
        <w:r w:rsidRPr="00780E6F">
          <w:rPr>
            <w:rStyle w:val="Hyperlink"/>
            <w:rFonts w:ascii="Arian AMU" w:hAnsi="Arian AMU" w:cs="Arian AMU"/>
            <w:sz w:val="21"/>
            <w:szCs w:val="21"/>
            <w:bdr w:val="none" w:sz="0" w:space="0" w:color="auto" w:frame="1"/>
          </w:rPr>
          <w:t>1</w:t>
        </w:r>
        <w:r w:rsidRPr="00E73656">
          <w:rPr>
            <w:rStyle w:val="Hyperlink"/>
            <w:rFonts w:ascii="Arian AMU" w:hAnsi="Arian AMU" w:cs="Arian AMU"/>
            <w:sz w:val="21"/>
            <w:szCs w:val="21"/>
            <w:bdr w:val="none" w:sz="0" w:space="0" w:color="auto" w:frame="1"/>
          </w:rPr>
          <w:t>c</w:t>
        </w:r>
        <w:r w:rsidRPr="00780E6F">
          <w:rPr>
            <w:rStyle w:val="Hyperlink"/>
            <w:rFonts w:ascii="Arian AMU" w:hAnsi="Arian AMU" w:cs="Arian AMU"/>
            <w:sz w:val="21"/>
            <w:szCs w:val="21"/>
            <w:bdr w:val="none" w:sz="0" w:space="0" w:color="auto" w:frame="1"/>
          </w:rPr>
          <w:t>4083</w:t>
        </w:r>
        <w:r w:rsidRPr="00E73656">
          <w:rPr>
            <w:rStyle w:val="Hyperlink"/>
            <w:rFonts w:ascii="Arian AMU" w:hAnsi="Arian AMU" w:cs="Arian AMU"/>
            <w:sz w:val="21"/>
            <w:szCs w:val="21"/>
            <w:bdr w:val="none" w:sz="0" w:space="0" w:color="auto" w:frame="1"/>
          </w:rPr>
          <w:t>d</w:t>
        </w:r>
        <w:r w:rsidRPr="00780E6F">
          <w:rPr>
            <w:rStyle w:val="Hyperlink"/>
            <w:rFonts w:ascii="Arian AMU" w:hAnsi="Arian AMU" w:cs="Arian AMU"/>
            <w:sz w:val="21"/>
            <w:szCs w:val="21"/>
            <w:bdr w:val="none" w:sz="0" w:space="0" w:color="auto" w:frame="1"/>
          </w:rPr>
          <w:t>4</w:t>
        </w:r>
        <w:r w:rsidRPr="00E73656">
          <w:rPr>
            <w:rStyle w:val="Hyperlink"/>
            <w:rFonts w:ascii="Arian AMU" w:hAnsi="Arian AMU" w:cs="Arian AMU"/>
            <w:sz w:val="21"/>
            <w:szCs w:val="21"/>
            <w:bdr w:val="none" w:sz="0" w:space="0" w:color="auto" w:frame="1"/>
          </w:rPr>
          <w:t>d</w:t>
        </w:r>
        <w:r w:rsidRPr="00780E6F">
          <w:rPr>
            <w:rStyle w:val="Hyperlink"/>
            <w:rFonts w:ascii="Arian AMU" w:hAnsi="Arian AMU" w:cs="Arian AMU"/>
            <w:sz w:val="21"/>
            <w:szCs w:val="21"/>
            <w:bdr w:val="none" w:sz="0" w:space="0" w:color="auto" w:frame="1"/>
          </w:rPr>
          <w:t>6</w:t>
        </w:r>
        <w:r w:rsidRPr="00E73656">
          <w:rPr>
            <w:rStyle w:val="Hyperlink"/>
            <w:rFonts w:ascii="Arian AMU" w:hAnsi="Arian AMU" w:cs="Arian AMU"/>
            <w:sz w:val="21"/>
            <w:szCs w:val="21"/>
            <w:bdr w:val="none" w:sz="0" w:space="0" w:color="auto" w:frame="1"/>
          </w:rPr>
          <w:t>c</w:t>
        </w:r>
        <w:r w:rsidRPr="00780E6F">
          <w:rPr>
            <w:rStyle w:val="Hyperlink"/>
            <w:rFonts w:ascii="Arian AMU" w:hAnsi="Arian AMU" w:cs="Arian AMU"/>
            <w:sz w:val="21"/>
            <w:szCs w:val="21"/>
            <w:bdr w:val="none" w:sz="0" w:space="0" w:color="auto" w:frame="1"/>
          </w:rPr>
          <w:t>7964617</w:t>
        </w:r>
        <w:r w:rsidRPr="00E73656">
          <w:rPr>
            <w:rStyle w:val="Hyperlink"/>
            <w:rFonts w:ascii="Arian AMU" w:hAnsi="Arian AMU" w:cs="Arian AMU"/>
            <w:sz w:val="21"/>
            <w:szCs w:val="21"/>
            <w:bdr w:val="none" w:sz="0" w:space="0" w:color="auto" w:frame="1"/>
          </w:rPr>
          <w:t>ede</w:t>
        </w:r>
        <w:r w:rsidRPr="00780E6F">
          <w:rPr>
            <w:rStyle w:val="Hyperlink"/>
            <w:rFonts w:ascii="Arian AMU" w:hAnsi="Arian AMU" w:cs="Arian AMU"/>
            <w:sz w:val="21"/>
            <w:szCs w:val="21"/>
            <w:bdr w:val="none" w:sz="0" w:space="0" w:color="auto" w:frame="1"/>
          </w:rPr>
          <w:t>6</w:t>
        </w:r>
        <w:r w:rsidRPr="00E73656">
          <w:rPr>
            <w:rStyle w:val="Hyperlink"/>
            <w:rFonts w:ascii="Arian AMU" w:hAnsi="Arian AMU" w:cs="Arian AMU"/>
            <w:sz w:val="21"/>
            <w:szCs w:val="21"/>
            <w:bdr w:val="none" w:sz="0" w:space="0" w:color="auto" w:frame="1"/>
          </w:rPr>
          <w:t>b</w:t>
        </w:r>
        <w:r w:rsidRPr="00780E6F">
          <w:rPr>
            <w:rStyle w:val="Hyperlink"/>
            <w:rFonts w:ascii="Arian AMU" w:hAnsi="Arian AMU" w:cs="Arian AMU"/>
            <w:sz w:val="21"/>
            <w:szCs w:val="21"/>
            <w:bdr w:val="none" w:sz="0" w:space="0" w:color="auto" w:frame="1"/>
          </w:rPr>
          <w:t>9</w:t>
        </w:r>
        <w:r w:rsidRPr="00E73656">
          <w:rPr>
            <w:rStyle w:val="Hyperlink"/>
            <w:rFonts w:ascii="Arian AMU" w:hAnsi="Arian AMU" w:cs="Arian AMU"/>
            <w:sz w:val="21"/>
            <w:szCs w:val="21"/>
            <w:bdr w:val="none" w:sz="0" w:space="0" w:color="auto" w:frame="1"/>
          </w:rPr>
          <w:t>d</w:t>
        </w:r>
        <w:r w:rsidRPr="00780E6F">
          <w:rPr>
            <w:rStyle w:val="Hyperlink"/>
            <w:rFonts w:ascii="Arian AMU" w:hAnsi="Arian AMU" w:cs="Arian AMU"/>
            <w:sz w:val="21"/>
            <w:szCs w:val="21"/>
            <w:bdr w:val="none" w:sz="0" w:space="0" w:color="auto" w:frame="1"/>
          </w:rPr>
          <w:t>7</w:t>
        </w:r>
        <w:r w:rsidRPr="00E73656">
          <w:rPr>
            <w:rStyle w:val="Hyperlink"/>
            <w:rFonts w:ascii="Arian AMU" w:hAnsi="Arian AMU" w:cs="Arian AMU"/>
            <w:sz w:val="21"/>
            <w:szCs w:val="21"/>
            <w:bdr w:val="none" w:sz="0" w:space="0" w:color="auto" w:frame="1"/>
          </w:rPr>
          <w:t>bcecc</w:t>
        </w:r>
        <w:r w:rsidRPr="00780E6F">
          <w:rPr>
            <w:rStyle w:val="Hyperlink"/>
            <w:rFonts w:ascii="Arian AMU" w:hAnsi="Arian AMU" w:cs="Arian AMU"/>
            <w:sz w:val="21"/>
            <w:szCs w:val="21"/>
            <w:bdr w:val="none" w:sz="0" w:space="0" w:color="auto" w:frame="1"/>
          </w:rPr>
          <w:t>0</w:t>
        </w:r>
        <w:r w:rsidRPr="00E73656">
          <w:rPr>
            <w:rStyle w:val="Hyperlink"/>
            <w:rFonts w:ascii="Arian AMU" w:hAnsi="Arian AMU" w:cs="Arian AMU"/>
            <w:sz w:val="21"/>
            <w:szCs w:val="21"/>
            <w:bdr w:val="none" w:sz="0" w:space="0" w:color="auto" w:frame="1"/>
          </w:rPr>
          <w:t>e</w:t>
        </w:r>
        <w:r w:rsidRPr="00780E6F">
          <w:rPr>
            <w:rStyle w:val="Hyperlink"/>
            <w:rFonts w:ascii="Arian AMU" w:hAnsi="Arian AMU" w:cs="Arian AMU"/>
            <w:sz w:val="21"/>
            <w:szCs w:val="21"/>
            <w:bdr w:val="none" w:sz="0" w:space="0" w:color="auto" w:frame="1"/>
          </w:rPr>
          <w:t>7/</w:t>
        </w:r>
      </w:hyperlink>
    </w:p>
    <w:p w:rsidR="00EB3F24" w:rsidRPr="00780E6F" w:rsidRDefault="00EB3F24">
      <w:pPr>
        <w:pStyle w:val="FootnoteText"/>
        <w:rPr>
          <w:lang w:val="en-US"/>
        </w:rPr>
      </w:pPr>
    </w:p>
  </w:footnote>
  <w:footnote w:id="8">
    <w:p w:rsidR="00EB3F24" w:rsidRPr="00EB3F24" w:rsidRDefault="00EB3F24" w:rsidP="00EB3F24">
      <w:pPr>
        <w:suppressAutoHyphens w:val="0"/>
        <w:spacing w:line="240" w:lineRule="auto"/>
        <w:ind w:leftChars="0" w:left="0" w:firstLineChars="0" w:firstLine="0"/>
        <w:jc w:val="both"/>
        <w:textDirection w:val="lrTb"/>
        <w:textAlignment w:val="auto"/>
        <w:outlineLvl w:val="9"/>
        <w:rPr>
          <w:position w:val="0"/>
        </w:rPr>
      </w:pPr>
      <w:r>
        <w:rPr>
          <w:rStyle w:val="FootnoteReference"/>
        </w:rPr>
        <w:footnoteRef/>
      </w:r>
      <w:r>
        <w:t xml:space="preserve"> </w:t>
      </w:r>
      <w:r w:rsidRPr="00EB3F24">
        <w:rPr>
          <w:rFonts w:ascii="GHEA Grapalat" w:hAnsi="GHEA Grapalat" w:cs="Arian AMU"/>
          <w:color w:val="000000" w:themeColor="text1"/>
          <w:position w:val="0"/>
          <w:sz w:val="20"/>
          <w:szCs w:val="20"/>
          <w:shd w:val="clear" w:color="auto" w:fill="FFFFFF"/>
        </w:rPr>
        <w:t>Code of Administrative court Procedure, Poland</w:t>
      </w:r>
    </w:p>
    <w:p w:rsidR="00EB3F24" w:rsidRPr="00EB3F24" w:rsidRDefault="00EB3F24">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2BB" w:rsidRDefault="009A2E5A">
    <w:pPr>
      <w:pBdr>
        <w:top w:val="nil"/>
        <w:left w:val="single" w:sz="18" w:space="4" w:color="FF0000"/>
        <w:bottom w:val="nil"/>
        <w:right w:val="nil"/>
        <w:between w:val="nil"/>
      </w:pBdr>
      <w:tabs>
        <w:tab w:val="center" w:pos="4844"/>
        <w:tab w:val="right" w:pos="9689"/>
        <w:tab w:val="right" w:pos="10206"/>
      </w:tabs>
      <w:spacing w:line="240" w:lineRule="auto"/>
      <w:ind w:left="0"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sz w:val="22"/>
        <w:szCs w:val="22"/>
      </w:rPr>
      <w:t>ՆԱԽԱԳԻԾ</w:t>
    </w:r>
    <w:r>
      <w:rPr>
        <w:rFonts w:ascii="Arial LatArm" w:eastAsia="Arial LatArm" w:hAnsi="Arial LatArm" w:cs="Arial LatArm"/>
        <w:color w:val="000000"/>
        <w:sz w:val="20"/>
        <w:szCs w:val="20"/>
      </w:rPr>
      <w:t xml:space="preserve"> </w:t>
    </w:r>
    <w:r>
      <w:rPr>
        <w:rFonts w:ascii="GHEA Grapalat" w:eastAsia="GHEA Grapalat" w:hAnsi="GHEA Grapalat" w:cs="GHEA Grapalat"/>
        <w:color w:val="000000"/>
        <w:sz w:val="20"/>
        <w:szCs w:val="20"/>
      </w:rPr>
      <w:t xml:space="preserve">                                                                              </w:t>
    </w:r>
    <w:r>
      <w:rPr>
        <w:noProof/>
      </w:rPr>
      <w:drawing>
        <wp:anchor distT="0" distB="0" distL="0" distR="0" simplePos="0" relativeHeight="251658240" behindDoc="0" locked="0" layoutInCell="1" allowOverlap="1">
          <wp:simplePos x="0" y="0"/>
          <wp:positionH relativeFrom="column">
            <wp:posOffset>-685164</wp:posOffset>
          </wp:positionH>
          <wp:positionV relativeFrom="paragraph">
            <wp:posOffset>-8254</wp:posOffset>
          </wp:positionV>
          <wp:extent cx="457200" cy="444500"/>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2542BB" w:rsidRDefault="009A2E5A">
    <w:pPr>
      <w:pBdr>
        <w:top w:val="nil"/>
        <w:left w:val="single" w:sz="18" w:space="4" w:color="0000FF"/>
        <w:bottom w:val="nil"/>
        <w:right w:val="nil"/>
        <w:between w:val="nil"/>
      </w:pBdr>
      <w:tabs>
        <w:tab w:val="center" w:pos="4844"/>
        <w:tab w:val="right" w:pos="9689"/>
      </w:tabs>
      <w:spacing w:line="240" w:lineRule="auto"/>
      <w:ind w:left="0"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r>
      <w:rPr>
        <w:rFonts w:ascii="Arial LatArm" w:eastAsia="Arial LatArm" w:hAnsi="Arial LatArm" w:cs="Arial LatArm"/>
        <w:color w:val="000000"/>
        <w:sz w:val="20"/>
        <w:szCs w:val="20"/>
      </w:rPr>
      <w:t xml:space="preserve"> </w:t>
    </w:r>
  </w:p>
  <w:p w:rsidR="002542BB" w:rsidRDefault="009A2E5A">
    <w:pPr>
      <w:pBdr>
        <w:top w:val="nil"/>
        <w:left w:val="single" w:sz="18" w:space="4" w:color="FF6600"/>
        <w:bottom w:val="nil"/>
        <w:right w:val="nil"/>
        <w:between w:val="nil"/>
      </w:pBdr>
      <w:tabs>
        <w:tab w:val="center" w:pos="4844"/>
        <w:tab w:val="right" w:pos="9689"/>
      </w:tabs>
      <w:spacing w:line="240" w:lineRule="auto"/>
      <w:ind w:left="0" w:hanging="2"/>
      <w:rPr>
        <w:rFonts w:ascii="Merriweather" w:eastAsia="Merriweather" w:hAnsi="Merriweather" w:cs="Merriweather"/>
        <w:color w:val="000000"/>
        <w:sz w:val="18"/>
        <w:szCs w:val="18"/>
      </w:rPr>
    </w:pPr>
    <w:r>
      <w:rPr>
        <w:rFonts w:ascii="Art" w:eastAsia="Art" w:hAnsi="Art" w:cs="Art"/>
        <w:color w:val="000000"/>
        <w:sz w:val="18"/>
        <w:szCs w:val="18"/>
      </w:rPr>
      <w:t xml:space="preserve">                                       </w:t>
    </w:r>
  </w:p>
  <w:p w:rsidR="002542BB" w:rsidRDefault="002542BB">
    <w:pPr>
      <w:pBdr>
        <w:top w:val="nil"/>
        <w:left w:val="nil"/>
        <w:bottom w:val="nil"/>
        <w:right w:val="nil"/>
        <w:between w:val="nil"/>
      </w:pBdr>
      <w:tabs>
        <w:tab w:val="center" w:pos="4844"/>
        <w:tab w:val="right" w:pos="9689"/>
      </w:tabs>
      <w:spacing w:line="240" w:lineRule="auto"/>
      <w:ind w:left="0" w:hanging="2"/>
      <w:rPr>
        <w:rFonts w:ascii="Merriweather" w:eastAsia="Merriweather" w:hAnsi="Merriweather" w:cs="Merriweather"/>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14871"/>
    <w:multiLevelType w:val="hybridMultilevel"/>
    <w:tmpl w:val="D1AE9666"/>
    <w:lvl w:ilvl="0" w:tplc="7146F2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7514FA5"/>
    <w:multiLevelType w:val="hybridMultilevel"/>
    <w:tmpl w:val="69E4B16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9A03FB4"/>
    <w:multiLevelType w:val="multilevel"/>
    <w:tmpl w:val="2E6408D2"/>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3">
    <w:nsid w:val="557C2FB8"/>
    <w:multiLevelType w:val="multilevel"/>
    <w:tmpl w:val="B88456E4"/>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nsid w:val="5E1C1E23"/>
    <w:multiLevelType w:val="multilevel"/>
    <w:tmpl w:val="9922139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4"/>
  </w:num>
  <w:num w:numId="2">
    <w:abstractNumId w:val="2"/>
  </w:num>
  <w:num w:numId="3">
    <w:abstractNumId w:val="3"/>
  </w:num>
  <w:num w:numId="4">
    <w:abstractNumId w:val="0"/>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etrosyan, Lilit">
    <w15:presenceInfo w15:providerId="AD" w15:userId="S::lpetro02@tufts.edu::b03533c1-d304-401e-8516-ca1ad6adcf6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grammar="clean"/>
  <w:defaultTabStop w:val="720"/>
  <w:characterSpacingControl w:val="doNotCompress"/>
  <w:footnotePr>
    <w:footnote w:id="-1"/>
    <w:footnote w:id="0"/>
  </w:footnotePr>
  <w:endnotePr>
    <w:endnote w:id="-1"/>
    <w:endnote w:id="0"/>
  </w:endnotePr>
  <w:compat/>
  <w:rsids>
    <w:rsidRoot w:val="002542BB"/>
    <w:rsid w:val="00016109"/>
    <w:rsid w:val="000242F6"/>
    <w:rsid w:val="0002440B"/>
    <w:rsid w:val="00094521"/>
    <w:rsid w:val="000F4410"/>
    <w:rsid w:val="000F5942"/>
    <w:rsid w:val="00103323"/>
    <w:rsid w:val="001218E7"/>
    <w:rsid w:val="00130B58"/>
    <w:rsid w:val="0017379F"/>
    <w:rsid w:val="00176FD7"/>
    <w:rsid w:val="001A1C0F"/>
    <w:rsid w:val="001E562D"/>
    <w:rsid w:val="001F2B5B"/>
    <w:rsid w:val="002216BA"/>
    <w:rsid w:val="002542BB"/>
    <w:rsid w:val="00265400"/>
    <w:rsid w:val="00296EA4"/>
    <w:rsid w:val="002A1D92"/>
    <w:rsid w:val="002B1CA0"/>
    <w:rsid w:val="002E20E4"/>
    <w:rsid w:val="003055E4"/>
    <w:rsid w:val="00321F86"/>
    <w:rsid w:val="00324B5D"/>
    <w:rsid w:val="00325803"/>
    <w:rsid w:val="003265D2"/>
    <w:rsid w:val="0034024D"/>
    <w:rsid w:val="003415C3"/>
    <w:rsid w:val="00372001"/>
    <w:rsid w:val="00382F19"/>
    <w:rsid w:val="00393492"/>
    <w:rsid w:val="003A6B4F"/>
    <w:rsid w:val="003B2ACB"/>
    <w:rsid w:val="003D77FD"/>
    <w:rsid w:val="003F3764"/>
    <w:rsid w:val="004051BC"/>
    <w:rsid w:val="0042118B"/>
    <w:rsid w:val="00422CD2"/>
    <w:rsid w:val="00437517"/>
    <w:rsid w:val="00441F56"/>
    <w:rsid w:val="00444444"/>
    <w:rsid w:val="00450D05"/>
    <w:rsid w:val="00486BA9"/>
    <w:rsid w:val="004A6F0C"/>
    <w:rsid w:val="004B04BA"/>
    <w:rsid w:val="004D5510"/>
    <w:rsid w:val="004D5877"/>
    <w:rsid w:val="004E6E8F"/>
    <w:rsid w:val="00585F5F"/>
    <w:rsid w:val="005D24A0"/>
    <w:rsid w:val="006109D9"/>
    <w:rsid w:val="00621B77"/>
    <w:rsid w:val="00653C3F"/>
    <w:rsid w:val="006625DE"/>
    <w:rsid w:val="006626A7"/>
    <w:rsid w:val="00670CF8"/>
    <w:rsid w:val="0067358A"/>
    <w:rsid w:val="006973ED"/>
    <w:rsid w:val="006D07D9"/>
    <w:rsid w:val="006D3329"/>
    <w:rsid w:val="006E4CBE"/>
    <w:rsid w:val="00716FCA"/>
    <w:rsid w:val="00747417"/>
    <w:rsid w:val="00754490"/>
    <w:rsid w:val="00780E6F"/>
    <w:rsid w:val="007B48D8"/>
    <w:rsid w:val="008231B3"/>
    <w:rsid w:val="00827C4C"/>
    <w:rsid w:val="008706EB"/>
    <w:rsid w:val="008753F9"/>
    <w:rsid w:val="008967EF"/>
    <w:rsid w:val="00896AA6"/>
    <w:rsid w:val="008A0A24"/>
    <w:rsid w:val="008A4B16"/>
    <w:rsid w:val="008B4D47"/>
    <w:rsid w:val="008C4285"/>
    <w:rsid w:val="00913CE7"/>
    <w:rsid w:val="00925B34"/>
    <w:rsid w:val="00926B02"/>
    <w:rsid w:val="00963684"/>
    <w:rsid w:val="009649F6"/>
    <w:rsid w:val="00970B5D"/>
    <w:rsid w:val="00971CFF"/>
    <w:rsid w:val="00984413"/>
    <w:rsid w:val="00996B85"/>
    <w:rsid w:val="009A2E5A"/>
    <w:rsid w:val="009A7B8E"/>
    <w:rsid w:val="009B238A"/>
    <w:rsid w:val="009E3734"/>
    <w:rsid w:val="009F0FE2"/>
    <w:rsid w:val="009F2BAF"/>
    <w:rsid w:val="00A00C9D"/>
    <w:rsid w:val="00AB2939"/>
    <w:rsid w:val="00AC7E95"/>
    <w:rsid w:val="00AE2CD6"/>
    <w:rsid w:val="00AE5607"/>
    <w:rsid w:val="00AF3E60"/>
    <w:rsid w:val="00B025A7"/>
    <w:rsid w:val="00B254F3"/>
    <w:rsid w:val="00B47E76"/>
    <w:rsid w:val="00B74947"/>
    <w:rsid w:val="00B96642"/>
    <w:rsid w:val="00BA38CB"/>
    <w:rsid w:val="00BA7361"/>
    <w:rsid w:val="00BB0EF9"/>
    <w:rsid w:val="00BD09BF"/>
    <w:rsid w:val="00C065FF"/>
    <w:rsid w:val="00C2564C"/>
    <w:rsid w:val="00C34F7C"/>
    <w:rsid w:val="00C3702E"/>
    <w:rsid w:val="00C43572"/>
    <w:rsid w:val="00C6700E"/>
    <w:rsid w:val="00C7518E"/>
    <w:rsid w:val="00C84267"/>
    <w:rsid w:val="00CC116F"/>
    <w:rsid w:val="00CC39B8"/>
    <w:rsid w:val="00CE3206"/>
    <w:rsid w:val="00CF7BBD"/>
    <w:rsid w:val="00D01C27"/>
    <w:rsid w:val="00D132A4"/>
    <w:rsid w:val="00D544A2"/>
    <w:rsid w:val="00D54AAB"/>
    <w:rsid w:val="00D563AD"/>
    <w:rsid w:val="00D979E3"/>
    <w:rsid w:val="00DE7287"/>
    <w:rsid w:val="00DF7369"/>
    <w:rsid w:val="00E54270"/>
    <w:rsid w:val="00E5734B"/>
    <w:rsid w:val="00E63C6C"/>
    <w:rsid w:val="00E83554"/>
    <w:rsid w:val="00EB3BB8"/>
    <w:rsid w:val="00EB3F24"/>
    <w:rsid w:val="00EB652F"/>
    <w:rsid w:val="00ED3C4D"/>
    <w:rsid w:val="00EF0B11"/>
    <w:rsid w:val="00F13044"/>
    <w:rsid w:val="00F22D8E"/>
    <w:rsid w:val="00F65741"/>
    <w:rsid w:val="00F72058"/>
    <w:rsid w:val="00F74492"/>
    <w:rsid w:val="00FA63BE"/>
    <w:rsid w:val="00FD056E"/>
    <w:rsid w:val="00FD501A"/>
    <w:rsid w:val="00FE04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267"/>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next w:val="Normal"/>
    <w:uiPriority w:val="9"/>
    <w:qFormat/>
    <w:rsid w:val="00C84267"/>
    <w:pPr>
      <w:keepNext/>
      <w:keepLines/>
      <w:spacing w:before="480" w:after="120"/>
    </w:pPr>
    <w:rPr>
      <w:b/>
      <w:sz w:val="48"/>
      <w:szCs w:val="48"/>
    </w:rPr>
  </w:style>
  <w:style w:type="paragraph" w:styleId="Heading2">
    <w:name w:val="heading 2"/>
    <w:basedOn w:val="Normal"/>
    <w:next w:val="BodyText"/>
    <w:uiPriority w:val="9"/>
    <w:semiHidden/>
    <w:unhideWhenUsed/>
    <w:qFormat/>
    <w:rsid w:val="00C84267"/>
    <w:pPr>
      <w:numPr>
        <w:ilvl w:val="1"/>
        <w:numId w:val="3"/>
      </w:numPr>
      <w:spacing w:line="360" w:lineRule="auto"/>
      <w:ind w:left="1980" w:hanging="1413"/>
      <w:textAlignment w:val="auto"/>
      <w:outlineLvl w:val="1"/>
    </w:pPr>
    <w:rPr>
      <w:rFonts w:ascii="Times Armenian" w:hAnsi="Times Armenian"/>
      <w:b/>
      <w:bCs/>
      <w:iCs/>
      <w:lang w:val="hy-AM" w:eastAsia="zh-CN"/>
    </w:rPr>
  </w:style>
  <w:style w:type="paragraph" w:styleId="Heading3">
    <w:name w:val="heading 3"/>
    <w:basedOn w:val="Normal"/>
    <w:next w:val="BodyText"/>
    <w:uiPriority w:val="9"/>
    <w:semiHidden/>
    <w:unhideWhenUsed/>
    <w:qFormat/>
    <w:rsid w:val="00C84267"/>
    <w:pPr>
      <w:numPr>
        <w:ilvl w:val="2"/>
        <w:numId w:val="3"/>
      </w:numPr>
      <w:spacing w:line="360" w:lineRule="auto"/>
      <w:ind w:left="-1" w:hanging="1"/>
      <w:jc w:val="both"/>
      <w:textAlignment w:val="auto"/>
      <w:outlineLvl w:val="2"/>
    </w:pPr>
    <w:rPr>
      <w:rFonts w:ascii="Arial LatArm" w:hAnsi="Arial LatArm"/>
      <w:bCs/>
      <w:lang w:val="ru-RU" w:eastAsia="zh-CN"/>
    </w:rPr>
  </w:style>
  <w:style w:type="paragraph" w:styleId="Heading4">
    <w:name w:val="heading 4"/>
    <w:basedOn w:val="Normal"/>
    <w:next w:val="Normal"/>
    <w:uiPriority w:val="9"/>
    <w:semiHidden/>
    <w:unhideWhenUsed/>
    <w:qFormat/>
    <w:rsid w:val="00C84267"/>
    <w:pPr>
      <w:keepNext/>
      <w:keepLines/>
      <w:spacing w:before="240" w:after="40"/>
      <w:outlineLvl w:val="3"/>
    </w:pPr>
    <w:rPr>
      <w:b/>
    </w:rPr>
  </w:style>
  <w:style w:type="paragraph" w:styleId="Heading5">
    <w:name w:val="heading 5"/>
    <w:basedOn w:val="Normal"/>
    <w:next w:val="Normal"/>
    <w:uiPriority w:val="9"/>
    <w:semiHidden/>
    <w:unhideWhenUsed/>
    <w:qFormat/>
    <w:rsid w:val="00C84267"/>
    <w:pPr>
      <w:keepNext/>
      <w:numPr>
        <w:ilvl w:val="4"/>
        <w:numId w:val="3"/>
      </w:numPr>
      <w:spacing w:line="360" w:lineRule="atLeast"/>
      <w:ind w:left="-1" w:hanging="1"/>
      <w:jc w:val="both"/>
      <w:textAlignment w:val="auto"/>
      <w:outlineLvl w:val="4"/>
    </w:pPr>
    <w:rPr>
      <w:rFonts w:ascii="Arial" w:hAnsi="Arial"/>
      <w:b/>
      <w:sz w:val="20"/>
      <w:szCs w:val="20"/>
      <w:lang w:val="ru-RU" w:eastAsia="zh-CN"/>
    </w:rPr>
  </w:style>
  <w:style w:type="paragraph" w:styleId="Heading6">
    <w:name w:val="heading 6"/>
    <w:basedOn w:val="Normal"/>
    <w:next w:val="Normal"/>
    <w:uiPriority w:val="9"/>
    <w:semiHidden/>
    <w:unhideWhenUsed/>
    <w:qFormat/>
    <w:rsid w:val="00C84267"/>
    <w:pPr>
      <w:keepNext/>
      <w:numPr>
        <w:ilvl w:val="5"/>
        <w:numId w:val="3"/>
      </w:numPr>
      <w:spacing w:line="360" w:lineRule="atLeast"/>
      <w:ind w:left="-1" w:hanging="1"/>
      <w:jc w:val="both"/>
      <w:textAlignment w:val="auto"/>
      <w:outlineLvl w:val="5"/>
    </w:pPr>
    <w:rPr>
      <w:rFonts w:ascii="Times Armenian" w:hAnsi="Times Armenian"/>
      <w:sz w:val="28"/>
      <w:szCs w:val="20"/>
      <w:lang w:val="ru-RU" w:eastAsia="zh-CN"/>
    </w:rPr>
  </w:style>
  <w:style w:type="paragraph" w:styleId="Heading7">
    <w:name w:val="heading 7"/>
    <w:basedOn w:val="Normal"/>
    <w:next w:val="Normal"/>
    <w:rsid w:val="00C84267"/>
    <w:pPr>
      <w:numPr>
        <w:ilvl w:val="6"/>
        <w:numId w:val="3"/>
      </w:numPr>
      <w:spacing w:before="240" w:after="60"/>
      <w:ind w:left="-1" w:hanging="1"/>
      <w:jc w:val="both"/>
      <w:textAlignment w:val="auto"/>
      <w:outlineLvl w:val="6"/>
    </w:pPr>
    <w:rPr>
      <w:rFonts w:ascii="Arial LatArm" w:hAnsi="Arial LatArm"/>
      <w:lang w:val="ru-RU" w:eastAsia="zh-CN"/>
    </w:rPr>
  </w:style>
  <w:style w:type="paragraph" w:styleId="Heading8">
    <w:name w:val="heading 8"/>
    <w:basedOn w:val="Normal"/>
    <w:next w:val="Normal"/>
    <w:rsid w:val="00C84267"/>
    <w:pPr>
      <w:numPr>
        <w:ilvl w:val="7"/>
        <w:numId w:val="3"/>
      </w:numPr>
      <w:spacing w:before="240" w:after="60"/>
      <w:ind w:left="-1" w:hanging="1"/>
      <w:jc w:val="both"/>
      <w:textAlignment w:val="auto"/>
      <w:outlineLvl w:val="7"/>
    </w:pPr>
    <w:rPr>
      <w:rFonts w:ascii="Arial LatArm" w:hAnsi="Arial LatArm"/>
      <w:i/>
      <w:iCs/>
      <w:lang w:val="ru-RU" w:eastAsia="zh-CN"/>
    </w:rPr>
  </w:style>
  <w:style w:type="paragraph" w:styleId="Heading9">
    <w:name w:val="heading 9"/>
    <w:basedOn w:val="Normal"/>
    <w:next w:val="Normal"/>
    <w:rsid w:val="00C84267"/>
    <w:pPr>
      <w:numPr>
        <w:ilvl w:val="8"/>
        <w:numId w:val="3"/>
      </w:numPr>
      <w:spacing w:before="240" w:after="60"/>
      <w:ind w:left="-1" w:hanging="1"/>
      <w:jc w:val="both"/>
      <w:textAlignment w:val="auto"/>
      <w:outlineLvl w:val="8"/>
    </w:pPr>
    <w:rPr>
      <w:rFonts w:ascii="Arial" w:hAnsi="Arial"/>
      <w:sz w:val="20"/>
      <w:szCs w:val="20"/>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84267"/>
    <w:pPr>
      <w:keepNext/>
      <w:keepLines/>
      <w:spacing w:before="480" w:after="120"/>
    </w:pPr>
    <w:rPr>
      <w:b/>
      <w:sz w:val="72"/>
      <w:szCs w:val="72"/>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Знак"/>
    <w:basedOn w:val="Normal"/>
    <w:qFormat/>
    <w:rsid w:val="00C84267"/>
    <w:pPr>
      <w:spacing w:before="100" w:beforeAutospacing="1" w:after="100" w:afterAutospacing="1"/>
      <w:textAlignment w:val="auto"/>
    </w:pPr>
  </w:style>
  <w:style w:type="paragraph" w:styleId="BalloonText">
    <w:name w:val="Balloon Text"/>
    <w:basedOn w:val="Normal"/>
    <w:qFormat/>
    <w:rsid w:val="00C84267"/>
    <w:rPr>
      <w:rFonts w:ascii="Segoe UI" w:eastAsia="Calibri" w:hAnsi="Segoe UI"/>
      <w:sz w:val="18"/>
      <w:szCs w:val="18"/>
      <w:lang w:val="en-GB"/>
    </w:rPr>
  </w:style>
  <w:style w:type="character" w:customStyle="1" w:styleId="BalloonTextChar">
    <w:name w:val="Balloon Text Char"/>
    <w:rsid w:val="00C84267"/>
    <w:rPr>
      <w:rFonts w:ascii="Segoe UI" w:eastAsia="Calibri" w:hAnsi="Segoe UI" w:cs="Segoe UI"/>
      <w:w w:val="100"/>
      <w:position w:val="-1"/>
      <w:sz w:val="18"/>
      <w:szCs w:val="18"/>
      <w:effect w:val="none"/>
      <w:vertAlign w:val="baseline"/>
      <w:cs w:val="0"/>
      <w:em w:val="none"/>
      <w:lang w:val="en-GB"/>
    </w:rPr>
  </w:style>
  <w:style w:type="paragraph" w:styleId="Footer">
    <w:name w:val="footer"/>
    <w:basedOn w:val="Normal"/>
    <w:qFormat/>
    <w:rsid w:val="00C84267"/>
    <w:rPr>
      <w:rFonts w:ascii="Sylfaen" w:eastAsia="Calibri" w:hAnsi="Sylfaen"/>
      <w:sz w:val="20"/>
      <w:szCs w:val="20"/>
      <w:lang w:val="en-GB"/>
    </w:rPr>
  </w:style>
  <w:style w:type="character" w:customStyle="1" w:styleId="FooterChar">
    <w:name w:val="Footer Char"/>
    <w:rsid w:val="00C84267"/>
    <w:rPr>
      <w:rFonts w:ascii="Sylfaen" w:eastAsia="Calibri" w:hAnsi="Sylfaen" w:cs="Times New Roman"/>
      <w:w w:val="100"/>
      <w:position w:val="-1"/>
      <w:effect w:val="none"/>
      <w:vertAlign w:val="baseline"/>
      <w:cs w:val="0"/>
      <w:em w:val="none"/>
      <w:lang w:val="en-GB"/>
    </w:rPr>
  </w:style>
  <w:style w:type="character" w:styleId="Strong">
    <w:name w:val="Strong"/>
    <w:uiPriority w:val="22"/>
    <w:qFormat/>
    <w:rsid w:val="00C84267"/>
    <w:rPr>
      <w:b/>
      <w:bCs/>
      <w:w w:val="100"/>
      <w:position w:val="-1"/>
      <w:effect w:val="none"/>
      <w:vertAlign w:val="baseline"/>
      <w:cs w:val="0"/>
      <w:em w:val="none"/>
    </w:rPr>
  </w:style>
  <w:style w:type="character" w:styleId="CommentReference">
    <w:name w:val="annotation reference"/>
    <w:qFormat/>
    <w:rsid w:val="00C84267"/>
    <w:rPr>
      <w:w w:val="100"/>
      <w:position w:val="-1"/>
      <w:sz w:val="16"/>
      <w:szCs w:val="16"/>
      <w:effect w:val="none"/>
      <w:vertAlign w:val="baseline"/>
      <w:cs w:val="0"/>
      <w:em w:val="none"/>
    </w:rPr>
  </w:style>
  <w:style w:type="paragraph" w:styleId="CommentText">
    <w:name w:val="annotation text"/>
    <w:basedOn w:val="Normal"/>
    <w:qFormat/>
    <w:rsid w:val="00C84267"/>
    <w:rPr>
      <w:rFonts w:ascii="Sylfaen" w:eastAsia="Calibri" w:hAnsi="Sylfaen"/>
      <w:sz w:val="20"/>
      <w:szCs w:val="20"/>
      <w:lang w:val="en-GB"/>
    </w:rPr>
  </w:style>
  <w:style w:type="character" w:customStyle="1" w:styleId="CommentTextChar">
    <w:name w:val="Comment Text Char"/>
    <w:rsid w:val="00C84267"/>
    <w:rPr>
      <w:rFonts w:ascii="Sylfaen" w:eastAsia="Calibri" w:hAnsi="Sylfaen" w:cs="Times New Roman"/>
      <w:w w:val="100"/>
      <w:position w:val="-1"/>
      <w:sz w:val="20"/>
      <w:szCs w:val="20"/>
      <w:effect w:val="none"/>
      <w:vertAlign w:val="baseline"/>
      <w:cs w:val="0"/>
      <w:em w:val="none"/>
      <w:lang w:val="en-GB"/>
    </w:rPr>
  </w:style>
  <w:style w:type="paragraph" w:styleId="CommentSubject">
    <w:name w:val="annotation subject"/>
    <w:basedOn w:val="CommentText"/>
    <w:next w:val="CommentText"/>
    <w:qFormat/>
    <w:rsid w:val="00C84267"/>
    <w:rPr>
      <w:b/>
      <w:bCs/>
    </w:rPr>
  </w:style>
  <w:style w:type="character" w:customStyle="1" w:styleId="CommentSubjectChar">
    <w:name w:val="Comment Subject Char"/>
    <w:rsid w:val="00C84267"/>
    <w:rPr>
      <w:rFonts w:ascii="Sylfaen" w:eastAsia="Calibri" w:hAnsi="Sylfaen" w:cs="Times New Roman"/>
      <w:b/>
      <w:bCs/>
      <w:w w:val="100"/>
      <w:position w:val="-1"/>
      <w:sz w:val="20"/>
      <w:szCs w:val="20"/>
      <w:effect w:val="none"/>
      <w:vertAlign w:val="baseline"/>
      <w:cs w:val="0"/>
      <w:em w:val="none"/>
      <w:lang w:val="en-GB"/>
    </w:rPr>
  </w:style>
  <w:style w:type="paragraph" w:customStyle="1" w:styleId="ListParagraph1">
    <w:name w:val="List Paragraph1"/>
    <w:aliases w:val="Akapit z listą BS,List Paragraph 1,List_Paragraph,Multilevel para_II,List Paragraph (numbered (a)),OBC Bullet,List Paragraph11,Normal numbered"/>
    <w:basedOn w:val="Normal"/>
    <w:rsid w:val="00C84267"/>
    <w:pPr>
      <w:ind w:left="720"/>
      <w:contextualSpacing/>
    </w:pPr>
    <w:rPr>
      <w:rFonts w:ascii="Sylfaen" w:eastAsia="Calibri" w:hAnsi="Sylfaen"/>
      <w:sz w:val="22"/>
      <w:szCs w:val="22"/>
      <w:lang w:val="en-GB"/>
    </w:rPr>
  </w:style>
  <w:style w:type="paragraph" w:styleId="Header">
    <w:name w:val="header"/>
    <w:basedOn w:val="Normal"/>
    <w:qFormat/>
    <w:rsid w:val="00C84267"/>
    <w:pPr>
      <w:tabs>
        <w:tab w:val="center" w:pos="4844"/>
        <w:tab w:val="right" w:pos="9689"/>
      </w:tabs>
    </w:pPr>
    <w:rPr>
      <w:rFonts w:ascii="Sylfaen" w:eastAsia="Calibri" w:hAnsi="Sylfaen"/>
      <w:sz w:val="22"/>
      <w:szCs w:val="22"/>
      <w:lang w:val="en-GB"/>
    </w:rPr>
  </w:style>
  <w:style w:type="character" w:customStyle="1" w:styleId="HeaderChar">
    <w:name w:val="Header Char"/>
    <w:rsid w:val="00C84267"/>
    <w:rPr>
      <w:rFonts w:ascii="Sylfaen" w:hAnsi="Sylfaen"/>
      <w:w w:val="100"/>
      <w:position w:val="-1"/>
      <w:sz w:val="22"/>
      <w:szCs w:val="22"/>
      <w:effect w:val="none"/>
      <w:vertAlign w:val="baseline"/>
      <w:cs w:val="0"/>
      <w:em w:val="none"/>
      <w:lang w:val="en-GB"/>
    </w:rPr>
  </w:style>
  <w:style w:type="character" w:customStyle="1" w:styleId="NormalWebChar">
    <w:name w:val="Normal (Web) Char"/>
    <w:aliases w:val=" webb Char"/>
    <w:link w:val="NormalWeb"/>
    <w:uiPriority w:val="99"/>
    <w:rsid w:val="00C84267"/>
    <w:rPr>
      <w:rFonts w:ascii="Times New Roman" w:eastAsia="Times New Roman" w:hAnsi="Times New Roman"/>
      <w:w w:val="100"/>
      <w:position w:val="-1"/>
      <w:sz w:val="24"/>
      <w:szCs w:val="24"/>
      <w:effect w:val="none"/>
      <w:vertAlign w:val="baseline"/>
      <w:cs w:val="0"/>
      <w:em w:val="none"/>
    </w:rPr>
  </w:style>
  <w:style w:type="character" w:customStyle="1" w:styleId="Heading2Char">
    <w:name w:val="Heading 2 Char"/>
    <w:rsid w:val="00C84267"/>
    <w:rPr>
      <w:rFonts w:ascii="Times Armenian" w:eastAsia="Times New Roman" w:hAnsi="Times Armenian"/>
      <w:b/>
      <w:bCs/>
      <w:iCs/>
      <w:w w:val="100"/>
      <w:position w:val="-1"/>
      <w:sz w:val="24"/>
      <w:szCs w:val="24"/>
      <w:effect w:val="none"/>
      <w:vertAlign w:val="baseline"/>
      <w:cs w:val="0"/>
      <w:em w:val="none"/>
      <w:lang w:val="hy-AM" w:eastAsia="zh-CN"/>
    </w:rPr>
  </w:style>
  <w:style w:type="character" w:customStyle="1" w:styleId="Heading3Char">
    <w:name w:val="Heading 3 Char"/>
    <w:rsid w:val="00C84267"/>
    <w:rPr>
      <w:rFonts w:ascii="Arial LatArm" w:eastAsia="Times New Roman" w:hAnsi="Arial LatArm"/>
      <w:bCs/>
      <w:w w:val="100"/>
      <w:position w:val="-1"/>
      <w:sz w:val="24"/>
      <w:szCs w:val="24"/>
      <w:effect w:val="none"/>
      <w:vertAlign w:val="baseline"/>
      <w:cs w:val="0"/>
      <w:em w:val="none"/>
      <w:lang w:val="ru-RU" w:eastAsia="zh-CN"/>
    </w:rPr>
  </w:style>
  <w:style w:type="character" w:customStyle="1" w:styleId="Heading5Char">
    <w:name w:val="Heading 5 Char"/>
    <w:rsid w:val="00C84267"/>
    <w:rPr>
      <w:rFonts w:ascii="Arial" w:eastAsia="Times New Roman" w:hAnsi="Arial"/>
      <w:b/>
      <w:w w:val="100"/>
      <w:position w:val="-1"/>
      <w:effect w:val="none"/>
      <w:vertAlign w:val="baseline"/>
      <w:cs w:val="0"/>
      <w:em w:val="none"/>
      <w:lang w:val="ru-RU" w:eastAsia="zh-CN"/>
    </w:rPr>
  </w:style>
  <w:style w:type="character" w:customStyle="1" w:styleId="Heading6Char">
    <w:name w:val="Heading 6 Char"/>
    <w:rsid w:val="00C84267"/>
    <w:rPr>
      <w:rFonts w:ascii="Times Armenian" w:eastAsia="Times New Roman" w:hAnsi="Times Armenian"/>
      <w:w w:val="100"/>
      <w:position w:val="-1"/>
      <w:sz w:val="28"/>
      <w:effect w:val="none"/>
      <w:vertAlign w:val="baseline"/>
      <w:cs w:val="0"/>
      <w:em w:val="none"/>
      <w:lang w:val="ru-RU" w:eastAsia="zh-CN"/>
    </w:rPr>
  </w:style>
  <w:style w:type="character" w:customStyle="1" w:styleId="Heading7Char">
    <w:name w:val="Heading 7 Char"/>
    <w:rsid w:val="00C84267"/>
    <w:rPr>
      <w:rFonts w:ascii="Arial LatArm" w:eastAsia="Times New Roman" w:hAnsi="Arial LatArm"/>
      <w:w w:val="100"/>
      <w:position w:val="-1"/>
      <w:sz w:val="24"/>
      <w:szCs w:val="24"/>
      <w:effect w:val="none"/>
      <w:vertAlign w:val="baseline"/>
      <w:cs w:val="0"/>
      <w:em w:val="none"/>
      <w:lang w:val="ru-RU" w:eastAsia="zh-CN"/>
    </w:rPr>
  </w:style>
  <w:style w:type="character" w:customStyle="1" w:styleId="Heading8Char">
    <w:name w:val="Heading 8 Char"/>
    <w:rsid w:val="00C84267"/>
    <w:rPr>
      <w:rFonts w:ascii="Arial LatArm" w:eastAsia="Times New Roman" w:hAnsi="Arial LatArm"/>
      <w:i/>
      <w:iCs/>
      <w:w w:val="100"/>
      <w:position w:val="-1"/>
      <w:sz w:val="24"/>
      <w:szCs w:val="24"/>
      <w:effect w:val="none"/>
      <w:vertAlign w:val="baseline"/>
      <w:cs w:val="0"/>
      <w:em w:val="none"/>
      <w:lang w:val="ru-RU" w:eastAsia="zh-CN"/>
    </w:rPr>
  </w:style>
  <w:style w:type="character" w:customStyle="1" w:styleId="Heading9Char">
    <w:name w:val="Heading 9 Char"/>
    <w:rsid w:val="00C84267"/>
    <w:rPr>
      <w:rFonts w:ascii="Arial" w:eastAsia="Times New Roman" w:hAnsi="Arial"/>
      <w:w w:val="100"/>
      <w:position w:val="-1"/>
      <w:effect w:val="none"/>
      <w:vertAlign w:val="baseline"/>
      <w:cs w:val="0"/>
      <w:em w:val="none"/>
      <w:lang w:val="ru-RU" w:eastAsia="zh-CN"/>
    </w:rPr>
  </w:style>
  <w:style w:type="paragraph" w:styleId="BodyText">
    <w:name w:val="Body Text"/>
    <w:basedOn w:val="Normal"/>
    <w:qFormat/>
    <w:rsid w:val="00C84267"/>
    <w:pPr>
      <w:spacing w:after="120"/>
    </w:pPr>
    <w:rPr>
      <w:rFonts w:ascii="Sylfaen" w:eastAsia="Calibri" w:hAnsi="Sylfaen"/>
      <w:sz w:val="22"/>
      <w:szCs w:val="22"/>
      <w:lang w:val="en-GB"/>
    </w:rPr>
  </w:style>
  <w:style w:type="character" w:customStyle="1" w:styleId="BodyTextChar">
    <w:name w:val="Body Text Char"/>
    <w:rsid w:val="00C84267"/>
    <w:rPr>
      <w:rFonts w:ascii="Sylfaen" w:hAnsi="Sylfaen"/>
      <w:w w:val="100"/>
      <w:position w:val="-1"/>
      <w:sz w:val="22"/>
      <w:szCs w:val="22"/>
      <w:effect w:val="none"/>
      <w:vertAlign w:val="baseline"/>
      <w:cs w:val="0"/>
      <w:em w:val="none"/>
      <w:lang w:val="en-GB"/>
    </w:rPr>
  </w:style>
  <w:style w:type="character" w:customStyle="1" w:styleId="ListParagraphChar">
    <w:name w:val="List Paragraph Char"/>
    <w:link w:val="ListParagraph"/>
    <w:uiPriority w:val="34"/>
    <w:rsid w:val="00C84267"/>
    <w:rPr>
      <w:rFonts w:ascii="Sylfaen" w:hAnsi="Sylfaen"/>
      <w:w w:val="100"/>
      <w:position w:val="-1"/>
      <w:sz w:val="22"/>
      <w:szCs w:val="22"/>
      <w:effect w:val="none"/>
      <w:vertAlign w:val="baseline"/>
      <w:cs w:val="0"/>
      <w:em w:val="none"/>
      <w:lang w:val="en-GB"/>
    </w:rPr>
  </w:style>
  <w:style w:type="character" w:styleId="Emphasis">
    <w:name w:val="Emphasis"/>
    <w:rsid w:val="00C84267"/>
    <w:rPr>
      <w:i/>
      <w:iCs/>
      <w:w w:val="100"/>
      <w:position w:val="-1"/>
      <w:effect w:val="none"/>
      <w:vertAlign w:val="baseline"/>
      <w:cs w:val="0"/>
      <w:em w:val="none"/>
    </w:rPr>
  </w:style>
  <w:style w:type="paragraph" w:styleId="Subtitle">
    <w:name w:val="Subtitle"/>
    <w:basedOn w:val="Normal"/>
    <w:next w:val="Normal"/>
    <w:uiPriority w:val="11"/>
    <w:qFormat/>
    <w:rsid w:val="00C84267"/>
    <w:pPr>
      <w:keepNext/>
      <w:keepLines/>
      <w:spacing w:before="360" w:after="80"/>
    </w:pPr>
    <w:rPr>
      <w:rFonts w:ascii="Georgia" w:eastAsia="Georgia" w:hAnsi="Georgia" w:cs="Georgia"/>
      <w:i/>
      <w:color w:val="666666"/>
      <w:sz w:val="48"/>
      <w:szCs w:val="48"/>
    </w:rPr>
  </w:style>
  <w:style w:type="paragraph" w:styleId="NormalWeb">
    <w:name w:val="Normal (Web)"/>
    <w:aliases w:val=" webb"/>
    <w:basedOn w:val="Normal"/>
    <w:link w:val="NormalWebChar"/>
    <w:uiPriority w:val="99"/>
    <w:unhideWhenUsed/>
    <w:qFormat/>
    <w:rsid w:val="00C065FF"/>
    <w:pPr>
      <w:suppressAutoHyphens w:val="0"/>
      <w:spacing w:before="100" w:beforeAutospacing="1" w:after="100" w:afterAutospacing="1" w:line="240" w:lineRule="auto"/>
      <w:ind w:leftChars="0" w:left="0" w:firstLineChars="0" w:firstLine="0"/>
      <w:textDirection w:val="lrTb"/>
      <w:textAlignment w:val="auto"/>
      <w:outlineLvl w:val="9"/>
    </w:pPr>
    <w:rPr>
      <w:lang w:val="hy-AM"/>
    </w:rPr>
  </w:style>
  <w:style w:type="paragraph" w:styleId="ListParagraph">
    <w:name w:val="List Paragraph"/>
    <w:basedOn w:val="Normal"/>
    <w:link w:val="ListParagraphChar"/>
    <w:uiPriority w:val="34"/>
    <w:qFormat/>
    <w:rsid w:val="00C065FF"/>
    <w:pPr>
      <w:suppressAutoHyphens w:val="0"/>
      <w:spacing w:line="240" w:lineRule="auto"/>
      <w:ind w:leftChars="0" w:left="720" w:firstLineChars="0" w:firstLine="0"/>
      <w:contextualSpacing/>
      <w:textDirection w:val="lrTb"/>
      <w:textAlignment w:val="auto"/>
      <w:outlineLvl w:val="9"/>
    </w:pPr>
    <w:rPr>
      <w:rFonts w:ascii="Sylfaen" w:hAnsi="Sylfaen"/>
      <w:sz w:val="22"/>
      <w:szCs w:val="22"/>
      <w:lang w:val="en-GB"/>
    </w:rPr>
  </w:style>
  <w:style w:type="paragraph" w:styleId="FootnoteText">
    <w:name w:val="footnote text"/>
    <w:basedOn w:val="Normal"/>
    <w:link w:val="FootnoteTextChar"/>
    <w:uiPriority w:val="99"/>
    <w:unhideWhenUsed/>
    <w:rsid w:val="00265400"/>
    <w:pPr>
      <w:suppressAutoHyphens w:val="0"/>
      <w:spacing w:line="240" w:lineRule="auto"/>
      <w:ind w:leftChars="0" w:left="0" w:firstLineChars="0" w:firstLine="0"/>
      <w:textDirection w:val="lrTb"/>
      <w:textAlignment w:val="auto"/>
      <w:outlineLvl w:val="9"/>
    </w:pPr>
    <w:rPr>
      <w:rFonts w:ascii="Calibri" w:hAnsi="Calibri"/>
      <w:position w:val="0"/>
      <w:sz w:val="20"/>
      <w:szCs w:val="20"/>
      <w:lang w:val="ru-RU" w:eastAsia="ru-RU"/>
    </w:rPr>
  </w:style>
  <w:style w:type="character" w:customStyle="1" w:styleId="FootnoteTextChar">
    <w:name w:val="Footnote Text Char"/>
    <w:basedOn w:val="DefaultParagraphFont"/>
    <w:link w:val="FootnoteText"/>
    <w:uiPriority w:val="99"/>
    <w:rsid w:val="00265400"/>
    <w:rPr>
      <w:rFonts w:ascii="Calibri" w:hAnsi="Calibri"/>
      <w:sz w:val="20"/>
      <w:szCs w:val="20"/>
      <w:lang w:val="ru-RU" w:eastAsia="ru-RU"/>
    </w:rPr>
  </w:style>
  <w:style w:type="character" w:customStyle="1" w:styleId="apple-converted-space">
    <w:name w:val="apple-converted-space"/>
    <w:basedOn w:val="DefaultParagraphFont"/>
    <w:rsid w:val="00265400"/>
  </w:style>
  <w:style w:type="character" w:styleId="FootnoteReference">
    <w:name w:val="footnote reference"/>
    <w:basedOn w:val="DefaultParagraphFont"/>
    <w:uiPriority w:val="99"/>
    <w:semiHidden/>
    <w:unhideWhenUsed/>
    <w:rsid w:val="00444444"/>
    <w:rPr>
      <w:vertAlign w:val="superscript"/>
    </w:rPr>
  </w:style>
  <w:style w:type="character" w:styleId="Hyperlink">
    <w:name w:val="Hyperlink"/>
    <w:uiPriority w:val="99"/>
    <w:unhideWhenUsed/>
    <w:rsid w:val="00444444"/>
    <w:rPr>
      <w:color w:val="0563C1"/>
      <w:u w:val="single"/>
    </w:rPr>
  </w:style>
  <w:style w:type="character" w:styleId="FollowedHyperlink">
    <w:name w:val="FollowedHyperlink"/>
    <w:basedOn w:val="DefaultParagraphFont"/>
    <w:uiPriority w:val="99"/>
    <w:semiHidden/>
    <w:unhideWhenUsed/>
    <w:rsid w:val="00EB3F24"/>
    <w:rPr>
      <w:color w:val="800080" w:themeColor="followedHyperlink"/>
      <w:u w:val="single"/>
    </w:rPr>
  </w:style>
  <w:style w:type="character" w:customStyle="1" w:styleId="UnresolvedMention1">
    <w:name w:val="Unresolved Mention1"/>
    <w:basedOn w:val="DefaultParagraphFont"/>
    <w:uiPriority w:val="99"/>
    <w:semiHidden/>
    <w:unhideWhenUsed/>
    <w:rsid w:val="00EB3F24"/>
    <w:rPr>
      <w:color w:val="605E5C"/>
      <w:shd w:val="clear" w:color="auto" w:fill="E1DFDD"/>
    </w:rPr>
  </w:style>
  <w:style w:type="table" w:styleId="TableGrid">
    <w:name w:val="Table Grid"/>
    <w:basedOn w:val="TableNormal"/>
    <w:uiPriority w:val="59"/>
    <w:rsid w:val="0067358A"/>
    <w:rPr>
      <w:rFonts w:asciiTheme="minorHAnsi" w:eastAsiaTheme="minorHAnsi" w:hAnsiTheme="minorHAnsi" w:cstheme="minorBidi"/>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7017962">
      <w:bodyDiv w:val="1"/>
      <w:marLeft w:val="0"/>
      <w:marRight w:val="0"/>
      <w:marTop w:val="0"/>
      <w:marBottom w:val="0"/>
      <w:divBdr>
        <w:top w:val="none" w:sz="0" w:space="0" w:color="auto"/>
        <w:left w:val="none" w:sz="0" w:space="0" w:color="auto"/>
        <w:bottom w:val="none" w:sz="0" w:space="0" w:color="auto"/>
        <w:right w:val="none" w:sz="0" w:space="0" w:color="auto"/>
      </w:divBdr>
    </w:div>
    <w:div w:id="376202720">
      <w:bodyDiv w:val="1"/>
      <w:marLeft w:val="0"/>
      <w:marRight w:val="0"/>
      <w:marTop w:val="0"/>
      <w:marBottom w:val="0"/>
      <w:divBdr>
        <w:top w:val="none" w:sz="0" w:space="0" w:color="auto"/>
        <w:left w:val="none" w:sz="0" w:space="0" w:color="auto"/>
        <w:bottom w:val="none" w:sz="0" w:space="0" w:color="auto"/>
        <w:right w:val="none" w:sz="0" w:space="0" w:color="auto"/>
      </w:divBdr>
    </w:div>
    <w:div w:id="438376912">
      <w:bodyDiv w:val="1"/>
      <w:marLeft w:val="0"/>
      <w:marRight w:val="0"/>
      <w:marTop w:val="0"/>
      <w:marBottom w:val="0"/>
      <w:divBdr>
        <w:top w:val="none" w:sz="0" w:space="0" w:color="auto"/>
        <w:left w:val="none" w:sz="0" w:space="0" w:color="auto"/>
        <w:bottom w:val="none" w:sz="0" w:space="0" w:color="auto"/>
        <w:right w:val="none" w:sz="0" w:space="0" w:color="auto"/>
      </w:divBdr>
    </w:div>
    <w:div w:id="744449430">
      <w:bodyDiv w:val="1"/>
      <w:marLeft w:val="0"/>
      <w:marRight w:val="0"/>
      <w:marTop w:val="0"/>
      <w:marBottom w:val="0"/>
      <w:divBdr>
        <w:top w:val="none" w:sz="0" w:space="0" w:color="auto"/>
        <w:left w:val="none" w:sz="0" w:space="0" w:color="auto"/>
        <w:bottom w:val="none" w:sz="0" w:space="0" w:color="auto"/>
        <w:right w:val="none" w:sz="0" w:space="0" w:color="auto"/>
      </w:divBdr>
    </w:div>
    <w:div w:id="746417077">
      <w:bodyDiv w:val="1"/>
      <w:marLeft w:val="0"/>
      <w:marRight w:val="0"/>
      <w:marTop w:val="0"/>
      <w:marBottom w:val="0"/>
      <w:divBdr>
        <w:top w:val="none" w:sz="0" w:space="0" w:color="auto"/>
        <w:left w:val="none" w:sz="0" w:space="0" w:color="auto"/>
        <w:bottom w:val="none" w:sz="0" w:space="0" w:color="auto"/>
        <w:right w:val="none" w:sz="0" w:space="0" w:color="auto"/>
      </w:divBdr>
    </w:div>
    <w:div w:id="971447242">
      <w:bodyDiv w:val="1"/>
      <w:marLeft w:val="0"/>
      <w:marRight w:val="0"/>
      <w:marTop w:val="0"/>
      <w:marBottom w:val="0"/>
      <w:divBdr>
        <w:top w:val="none" w:sz="0" w:space="0" w:color="auto"/>
        <w:left w:val="none" w:sz="0" w:space="0" w:color="auto"/>
        <w:bottom w:val="none" w:sz="0" w:space="0" w:color="auto"/>
        <w:right w:val="none" w:sz="0" w:space="0" w:color="auto"/>
      </w:divBdr>
    </w:div>
    <w:div w:id="1030489841">
      <w:bodyDiv w:val="1"/>
      <w:marLeft w:val="0"/>
      <w:marRight w:val="0"/>
      <w:marTop w:val="0"/>
      <w:marBottom w:val="0"/>
      <w:divBdr>
        <w:top w:val="none" w:sz="0" w:space="0" w:color="auto"/>
        <w:left w:val="none" w:sz="0" w:space="0" w:color="auto"/>
        <w:bottom w:val="none" w:sz="0" w:space="0" w:color="auto"/>
        <w:right w:val="none" w:sz="0" w:space="0" w:color="auto"/>
      </w:divBdr>
    </w:div>
    <w:div w:id="1171063840">
      <w:bodyDiv w:val="1"/>
      <w:marLeft w:val="0"/>
      <w:marRight w:val="0"/>
      <w:marTop w:val="0"/>
      <w:marBottom w:val="0"/>
      <w:divBdr>
        <w:top w:val="none" w:sz="0" w:space="0" w:color="auto"/>
        <w:left w:val="none" w:sz="0" w:space="0" w:color="auto"/>
        <w:bottom w:val="none" w:sz="0" w:space="0" w:color="auto"/>
        <w:right w:val="none" w:sz="0" w:space="0" w:color="auto"/>
      </w:divBdr>
    </w:div>
    <w:div w:id="1675573010">
      <w:bodyDiv w:val="1"/>
      <w:marLeft w:val="0"/>
      <w:marRight w:val="0"/>
      <w:marTop w:val="0"/>
      <w:marBottom w:val="0"/>
      <w:divBdr>
        <w:top w:val="none" w:sz="0" w:space="0" w:color="auto"/>
        <w:left w:val="none" w:sz="0" w:space="0" w:color="auto"/>
        <w:bottom w:val="none" w:sz="0" w:space="0" w:color="auto"/>
        <w:right w:val="none" w:sz="0" w:space="0" w:color="auto"/>
      </w:divBdr>
    </w:div>
    <w:div w:id="20088222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consultant.ru/document/cons_doc_LAW_176147/ecf2ba1c4083d4d6c7964617ede6b9d7bcecc0e7/" TargetMode="External"/><Relationship Id="rId2" Type="http://schemas.openxmlformats.org/officeDocument/2006/relationships/hyperlink" Target="https://www.riigiteataja.ee/en/eli/512122017007/consolide" TargetMode="External"/><Relationship Id="rId1" Type="http://schemas.openxmlformats.org/officeDocument/2006/relationships/hyperlink" Target="http://www.gesetze-im-internet.de/englisch_vwg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7/4SBSNnqTdjRE3jxnxjxOWZ9w==">AMUW2mWXgYHpoHaShLpyuhNInyiPc0I0fdaLtPRsY4pgB/lCzVnvebu8lQerK0B2M0ByzXi72KhOoiB9Xi3by+9nvjy3ZC30EoziWiTv3JQGMm1wI5uPoBQ=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A2C30E-208C-487C-A863-6B1D115E4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15</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Sargsyan</dc:creator>
  <cp:lastModifiedBy>L-Petrosyan</cp:lastModifiedBy>
  <cp:revision>48</cp:revision>
  <dcterms:created xsi:type="dcterms:W3CDTF">2021-02-09T07:12:00Z</dcterms:created>
  <dcterms:modified xsi:type="dcterms:W3CDTF">2021-03-03T16:31:00Z</dcterms:modified>
  <cp:keywords>https://mul2-moj.gov.am/tasks/200671/oneclick/varch_dat_naxagic.docx?token=d884df5ad7ea28621ce4f86fe16f66d8</cp:keywords>
</cp:coreProperties>
</file>