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FA5" w:rsidRDefault="00E40878" w:rsidP="00E40878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bookmarkStart w:id="0" w:name="_GoBack"/>
      <w:bookmarkEnd w:id="0"/>
      <w:r w:rsidRPr="00E40878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E40878" w:rsidRDefault="00E40878" w:rsidP="00E40878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</w:p>
    <w:p w:rsidR="00E40878" w:rsidRPr="00E40878" w:rsidRDefault="00E40878" w:rsidP="00E40878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802FA5" w:rsidRDefault="00802FA5" w:rsidP="00802FA5">
      <w:pPr>
        <w:jc w:val="center"/>
      </w:pPr>
    </w:p>
    <w:p w:rsidR="00802FA5" w:rsidRPr="00FA07D4" w:rsidRDefault="00802FA5" w:rsidP="00802F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02FA5" w:rsidRPr="00790EAE" w:rsidRDefault="00802FA5" w:rsidP="00802FA5">
      <w:pPr>
        <w:pStyle w:val="mechtex"/>
        <w:rPr>
          <w:rFonts w:ascii="GHEA Mariam" w:hAnsi="GHEA Mariam"/>
          <w:b/>
        </w:rPr>
      </w:pPr>
    </w:p>
    <w:p w:rsidR="00802FA5" w:rsidRDefault="00802FA5" w:rsidP="00802FA5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70090B" w:rsidRDefault="0070090B" w:rsidP="0070090B"/>
    <w:p w:rsidR="0070090B" w:rsidRPr="00ED721E" w:rsidRDefault="0070090B">
      <w:pPr>
        <w:jc w:val="center"/>
        <w:rPr>
          <w:rFonts w:ascii="GHEA Mariam" w:hAnsi="GHEA Mariam"/>
          <w:sz w:val="22"/>
          <w:szCs w:val="22"/>
        </w:rPr>
      </w:pPr>
    </w:p>
    <w:p w:rsidR="0070090B" w:rsidRPr="004A5885" w:rsidRDefault="004A5885">
      <w:pPr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t xml:space="preserve"> </w:t>
      </w:r>
      <w:r w:rsidR="00E40878">
        <w:rPr>
          <w:rFonts w:ascii="GHEA Mariam" w:hAnsi="GHEA Mariam"/>
          <w:sz w:val="22"/>
          <w:szCs w:val="22"/>
          <w:lang w:val="hy-AM"/>
        </w:rPr>
        <w:t>փետրվարի</w:t>
      </w:r>
      <w:r w:rsidR="0070090B" w:rsidRPr="00675D3F">
        <w:rPr>
          <w:rFonts w:ascii="GHEA Mariam" w:hAnsi="GHEA Mariam"/>
          <w:sz w:val="22"/>
          <w:szCs w:val="22"/>
          <w:lang w:val="hy-AM"/>
        </w:rPr>
        <w:t xml:space="preserve"> 202</w:t>
      </w:r>
      <w:r w:rsidR="00E40878">
        <w:rPr>
          <w:rFonts w:ascii="GHEA Mariam" w:hAnsi="GHEA Mariam"/>
          <w:sz w:val="22"/>
          <w:szCs w:val="22"/>
          <w:lang w:val="hy-AM"/>
        </w:rPr>
        <w:t>1</w:t>
      </w:r>
      <w:r w:rsidR="0070090B" w:rsidRPr="00675D3F">
        <w:rPr>
          <w:rFonts w:ascii="GHEA Mariam" w:hAnsi="GHEA Mariam"/>
          <w:sz w:val="22"/>
          <w:szCs w:val="22"/>
          <w:lang w:val="hy-AM"/>
        </w:rPr>
        <w:t xml:space="preserve"> </w:t>
      </w:r>
      <w:r w:rsidR="0070090B" w:rsidRPr="00675D3F">
        <w:rPr>
          <w:rFonts w:ascii="GHEA Mariam" w:hAnsi="GHEA Mariam" w:cs="Sylfaen"/>
          <w:sz w:val="22"/>
          <w:szCs w:val="22"/>
          <w:lang w:val="hy-AM"/>
        </w:rPr>
        <w:t>թվականի</w:t>
      </w:r>
      <w:r w:rsidRPr="00675D3F">
        <w:rPr>
          <w:rFonts w:ascii="GHEA Mariam" w:hAnsi="GHEA Mariam"/>
          <w:sz w:val="22"/>
          <w:szCs w:val="22"/>
          <w:lang w:val="hy-AM"/>
        </w:rPr>
        <w:t xml:space="preserve">  N     - </w:t>
      </w:r>
      <w:r>
        <w:rPr>
          <w:rFonts w:ascii="GHEA Mariam" w:hAnsi="GHEA Mariam"/>
          <w:sz w:val="22"/>
          <w:szCs w:val="22"/>
          <w:lang w:val="hy-AM"/>
        </w:rPr>
        <w:t>Լ</w:t>
      </w:r>
    </w:p>
    <w:p w:rsidR="0070090B" w:rsidRPr="00675D3F" w:rsidRDefault="0070090B" w:rsidP="004A5885">
      <w:pPr>
        <w:pStyle w:val="mechtex"/>
        <w:rPr>
          <w:lang w:val="hy-AM"/>
        </w:rPr>
      </w:pPr>
    </w:p>
    <w:p w:rsidR="0070090B" w:rsidRPr="00675D3F" w:rsidRDefault="0070090B" w:rsidP="004A5885">
      <w:pPr>
        <w:pStyle w:val="mechtex"/>
        <w:rPr>
          <w:lang w:val="hy-AM"/>
        </w:rPr>
      </w:pPr>
    </w:p>
    <w:p w:rsidR="0070090B" w:rsidRPr="00675D3F" w:rsidRDefault="0070090B" w:rsidP="004A5885">
      <w:pPr>
        <w:pStyle w:val="mechtex"/>
        <w:rPr>
          <w:lang w:val="hy-AM"/>
        </w:rPr>
      </w:pPr>
    </w:p>
    <w:p w:rsidR="004A5885" w:rsidRPr="004A5885" w:rsidRDefault="004A5885" w:rsidP="004A5885">
      <w:pPr>
        <w:pStyle w:val="mechtex"/>
        <w:rPr>
          <w:rFonts w:ascii="GHEA Mariam" w:hAnsi="GHEA Mariam" w:cs="Sylfaen"/>
          <w:szCs w:val="22"/>
          <w:lang w:val="hy-AM" w:eastAsia="en-US"/>
        </w:rPr>
      </w:pPr>
      <w:r>
        <w:rPr>
          <w:rFonts w:ascii="GHEA Mariam" w:hAnsi="GHEA Mariam"/>
          <w:color w:val="000000"/>
          <w:szCs w:val="22"/>
          <w:shd w:val="clear" w:color="auto" w:fill="FFFFFF"/>
          <w:lang w:val="hy-AM"/>
        </w:rPr>
        <w:t>«ԶԻՆՎՈՐԱԿԱՆ ԾԱՌԱՅՈՒԹՅԱՆ ԵՎ</w:t>
      </w:r>
      <w:r w:rsidRPr="004A5885">
        <w:rPr>
          <w:rFonts w:ascii="GHEA Mariam" w:hAnsi="GHEA Mariam"/>
          <w:color w:val="000000"/>
          <w:szCs w:val="22"/>
          <w:shd w:val="clear" w:color="auto" w:fill="FFFFFF"/>
          <w:lang w:val="hy-AM"/>
        </w:rPr>
        <w:t xml:space="preserve"> ԶԻՆԾԱՌԱՅՈՂԻ ԿԱՐԳԱՎԻՃԱԿԻ ՄԱՍԻՆ» ՀԱՅԱՍՏԱՆԻ ՀԱՆՐԱՊԵՏՈՒԹՅԱՆ ՕՐԵՆՔՈՒՄ ԼՐԱՑՈՒՄ ԿԱՏԱՐԵԼՈՒ ՄԱՍԻՆ» </w:t>
      </w:r>
      <w:r w:rsidRPr="004A5885">
        <w:rPr>
          <w:rFonts w:ascii="GHEA Mariam" w:hAnsi="GHEA Mariam" w:cs="Sylfaen"/>
          <w:spacing w:val="-2"/>
          <w:szCs w:val="22"/>
          <w:lang w:val="hy-AM"/>
        </w:rPr>
        <w:t>ՕՐԵՆՔԻ ՆԱԽԱԳԾԻ ՎԵՐԱ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ԲԵՐՅԱԼ ՀԱ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ՅԱՍ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ՏԱ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ՆԻ ՀԱ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Ն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ՐԱ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ՊԵ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ՏՈՒ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ԹՅԱՆ ԿԱՌԱ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  <w:t>ՎԱ</w:t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</w:r>
      <w:r w:rsidRPr="004A5885">
        <w:rPr>
          <w:rFonts w:ascii="GHEA Mariam" w:hAnsi="GHEA Mariam" w:cs="Sylfaen"/>
          <w:spacing w:val="-2"/>
          <w:szCs w:val="22"/>
          <w:lang w:val="hy-AM"/>
        </w:rPr>
        <w:softHyphen/>
      </w:r>
      <w:r w:rsidRPr="004A5885">
        <w:rPr>
          <w:rFonts w:ascii="GHEA Mariam" w:hAnsi="GHEA Mariam" w:cs="Sylfaen"/>
          <w:szCs w:val="22"/>
          <w:lang w:val="hy-AM"/>
        </w:rPr>
        <w:t>ՐՈՒ</w:t>
      </w:r>
      <w:r w:rsidRPr="004A5885">
        <w:rPr>
          <w:rFonts w:ascii="GHEA Mariam" w:hAnsi="GHEA Mariam" w:cs="Sylfaen"/>
          <w:szCs w:val="22"/>
          <w:lang w:val="hy-AM"/>
        </w:rPr>
        <w:softHyphen/>
        <w:t>ԹՅԱՆ ԱՌԱ</w:t>
      </w:r>
      <w:r w:rsidRPr="004A5885">
        <w:rPr>
          <w:rFonts w:ascii="GHEA Mariam" w:hAnsi="GHEA Mariam" w:cs="Sylfaen"/>
          <w:szCs w:val="22"/>
          <w:lang w:val="hy-AM"/>
        </w:rPr>
        <w:softHyphen/>
        <w:t>ՋԱՐ</w:t>
      </w:r>
      <w:r w:rsidRPr="004A5885">
        <w:rPr>
          <w:rFonts w:ascii="GHEA Mariam" w:hAnsi="GHEA Mariam" w:cs="Sylfaen"/>
          <w:szCs w:val="22"/>
          <w:lang w:val="hy-AM"/>
        </w:rPr>
        <w:softHyphen/>
      </w:r>
      <w:r w:rsidRPr="004A5885">
        <w:rPr>
          <w:rFonts w:ascii="GHEA Mariam" w:hAnsi="GHEA Mariam" w:cs="Sylfaen"/>
          <w:szCs w:val="22"/>
          <w:lang w:val="hy-AM"/>
        </w:rPr>
        <w:softHyphen/>
        <w:t>ԿՈՒ</w:t>
      </w:r>
      <w:r w:rsidRPr="004A5885">
        <w:rPr>
          <w:rFonts w:ascii="GHEA Mariam" w:hAnsi="GHEA Mariam" w:cs="Sylfaen"/>
          <w:szCs w:val="22"/>
          <w:lang w:val="hy-AM"/>
        </w:rPr>
        <w:softHyphen/>
        <w:t>ԹՅԱՆ ՄԱՍԻՆ</w:t>
      </w:r>
    </w:p>
    <w:p w:rsidR="004A5885" w:rsidRPr="004A5885" w:rsidRDefault="004A5885" w:rsidP="004A5885">
      <w:pPr>
        <w:pStyle w:val="mechtex"/>
        <w:rPr>
          <w:rFonts w:ascii="GHEA Mariam" w:hAnsi="GHEA Mariam"/>
          <w:caps/>
          <w:szCs w:val="22"/>
          <w:lang w:val="hy-AM"/>
        </w:rPr>
      </w:pPr>
      <w:r>
        <w:rPr>
          <w:rFonts w:ascii="GHEA Mariam" w:hAnsi="GHEA Mariam"/>
          <w:caps/>
          <w:szCs w:val="22"/>
          <w:lang w:val="hy-AM"/>
        </w:rPr>
        <w:t xml:space="preserve">   </w:t>
      </w:r>
      <w:r w:rsidRPr="004A5885">
        <w:rPr>
          <w:rFonts w:ascii="GHEA Mariam" w:hAnsi="GHEA Mariam"/>
          <w:caps/>
          <w:szCs w:val="22"/>
          <w:lang w:val="hy-AM"/>
        </w:rPr>
        <w:t xml:space="preserve"> -----------------------------------------------</w:t>
      </w:r>
      <w:r>
        <w:rPr>
          <w:rFonts w:ascii="GHEA Mariam" w:hAnsi="GHEA Mariam"/>
          <w:caps/>
          <w:szCs w:val="22"/>
          <w:lang w:val="hy-AM"/>
        </w:rPr>
        <w:t>-----------------</w:t>
      </w:r>
      <w:r w:rsidRPr="004A5885">
        <w:rPr>
          <w:rFonts w:ascii="GHEA Mariam" w:hAnsi="GHEA Mariam"/>
          <w:caps/>
          <w:szCs w:val="22"/>
          <w:lang w:val="hy-AM"/>
        </w:rPr>
        <w:t>--------------------------------------------------------</w:t>
      </w:r>
    </w:p>
    <w:p w:rsidR="004A5885" w:rsidRPr="009A09EE" w:rsidRDefault="004A5885" w:rsidP="004A5885">
      <w:pPr>
        <w:pStyle w:val="mechtex"/>
        <w:rPr>
          <w:rFonts w:ascii="GHEA Mariam" w:hAnsi="GHEA Mariam"/>
          <w:sz w:val="24"/>
          <w:lang w:val="hy-AM"/>
        </w:rPr>
      </w:pPr>
    </w:p>
    <w:p w:rsidR="004A5885" w:rsidRPr="004A5885" w:rsidRDefault="004A5885" w:rsidP="004A5885">
      <w:pPr>
        <w:pStyle w:val="norm"/>
        <w:rPr>
          <w:rFonts w:ascii="GHEA Mariam" w:hAnsi="GHEA Mariam"/>
          <w:lang w:val="hy-AM"/>
        </w:rPr>
      </w:pPr>
      <w:r w:rsidRPr="004A5885">
        <w:rPr>
          <w:rFonts w:ascii="GHEA Mariam" w:hAnsi="GHEA Mariam" w:cs="Arial"/>
          <w:spacing w:val="-4"/>
          <w:lang w:val="hy-AM"/>
        </w:rPr>
        <w:t>Հիմք</w:t>
      </w:r>
      <w:r w:rsidRPr="004A5885">
        <w:rPr>
          <w:rFonts w:ascii="GHEA Mariam" w:hAnsi="GHEA Mariam"/>
          <w:spacing w:val="-4"/>
          <w:lang w:val="hy-AM"/>
        </w:rPr>
        <w:t xml:space="preserve"> </w:t>
      </w:r>
      <w:r w:rsidRPr="004A5885">
        <w:rPr>
          <w:rFonts w:ascii="GHEA Mariam" w:hAnsi="GHEA Mariam" w:cs="Arial"/>
          <w:spacing w:val="-4"/>
          <w:lang w:val="hy-AM"/>
        </w:rPr>
        <w:t>ընդունելով</w:t>
      </w:r>
      <w:r w:rsidRPr="004A5885">
        <w:rPr>
          <w:rFonts w:ascii="GHEA Mariam" w:hAnsi="GHEA Mariam"/>
          <w:spacing w:val="-4"/>
          <w:lang w:val="hy-AM"/>
        </w:rPr>
        <w:t xml:space="preserve"> </w:t>
      </w:r>
      <w:r w:rsidRPr="004A5885">
        <w:rPr>
          <w:rFonts w:ascii="GHEA Mariam" w:hAnsi="GHEA Mariam"/>
          <w:spacing w:val="-4"/>
          <w:lang w:val="af-ZA"/>
        </w:rPr>
        <w:t>«</w:t>
      </w:r>
      <w:r w:rsidRPr="004A5885">
        <w:rPr>
          <w:rFonts w:ascii="GHEA Mariam" w:hAnsi="GHEA Mariam" w:cs="Arial"/>
          <w:spacing w:val="-4"/>
          <w:lang w:val="hy-AM"/>
        </w:rPr>
        <w:t>Ազգային</w:t>
      </w:r>
      <w:r w:rsidRPr="004A5885">
        <w:rPr>
          <w:rFonts w:ascii="GHEA Mariam" w:hAnsi="GHEA Mariam"/>
          <w:spacing w:val="-4"/>
          <w:lang w:val="hy-AM"/>
        </w:rPr>
        <w:t xml:space="preserve"> </w:t>
      </w:r>
      <w:r w:rsidRPr="004A5885">
        <w:rPr>
          <w:rFonts w:ascii="GHEA Mariam" w:hAnsi="GHEA Mariam" w:cs="Arial"/>
          <w:spacing w:val="-4"/>
          <w:lang w:val="hy-AM"/>
        </w:rPr>
        <w:t>ժողովի</w:t>
      </w:r>
      <w:r w:rsidRPr="004A5885">
        <w:rPr>
          <w:rFonts w:ascii="GHEA Mariam" w:hAnsi="GHEA Mariam"/>
          <w:spacing w:val="-4"/>
          <w:lang w:val="hy-AM"/>
        </w:rPr>
        <w:t xml:space="preserve"> </w:t>
      </w:r>
      <w:r w:rsidRPr="004A5885">
        <w:rPr>
          <w:rFonts w:ascii="GHEA Mariam" w:hAnsi="GHEA Mariam" w:cs="Arial"/>
          <w:spacing w:val="-4"/>
          <w:lang w:val="hy-AM"/>
        </w:rPr>
        <w:t>կանոնակարգ</w:t>
      </w:r>
      <w:r w:rsidRPr="004A5885">
        <w:rPr>
          <w:rFonts w:ascii="GHEA Mariam" w:hAnsi="GHEA Mariam" w:cs="Arial Armenian"/>
          <w:spacing w:val="-4"/>
          <w:lang w:val="hy-AM"/>
        </w:rPr>
        <w:t>»</w:t>
      </w:r>
      <w:r w:rsidRPr="004A5885">
        <w:rPr>
          <w:rFonts w:ascii="GHEA Mariam" w:hAnsi="GHEA Mariam"/>
          <w:spacing w:val="-4"/>
          <w:lang w:val="hy-AM"/>
        </w:rPr>
        <w:t xml:space="preserve"> </w:t>
      </w:r>
      <w:r w:rsidRPr="004A5885">
        <w:rPr>
          <w:rFonts w:ascii="GHEA Mariam" w:hAnsi="GHEA Mariam" w:cs="Arial"/>
          <w:spacing w:val="-4"/>
          <w:lang w:val="hy-AM"/>
        </w:rPr>
        <w:t>սահ</w:t>
      </w:r>
      <w:r w:rsidRPr="004A5885">
        <w:rPr>
          <w:rFonts w:ascii="GHEA Mariam" w:hAnsi="GHEA Mariam"/>
          <w:spacing w:val="-4"/>
          <w:lang w:val="hy-AM"/>
        </w:rPr>
        <w:softHyphen/>
      </w:r>
      <w:r w:rsidRPr="004A5885">
        <w:rPr>
          <w:rFonts w:ascii="GHEA Mariam" w:hAnsi="GHEA Mariam" w:cs="Arial"/>
          <w:spacing w:val="-4"/>
          <w:lang w:val="hy-AM"/>
        </w:rPr>
        <w:t>մանա</w:t>
      </w:r>
      <w:r w:rsidRPr="004A5885">
        <w:rPr>
          <w:rFonts w:ascii="GHEA Mariam" w:hAnsi="GHEA Mariam"/>
          <w:spacing w:val="-4"/>
          <w:lang w:val="hy-AM"/>
        </w:rPr>
        <w:softHyphen/>
      </w:r>
      <w:r w:rsidRPr="004A5885">
        <w:rPr>
          <w:rFonts w:ascii="GHEA Mariam" w:hAnsi="GHEA Mariam" w:cs="Arial"/>
          <w:spacing w:val="-4"/>
          <w:lang w:val="hy-AM"/>
        </w:rPr>
        <w:t>դրա</w:t>
      </w:r>
      <w:r w:rsidRPr="004A5885">
        <w:rPr>
          <w:rFonts w:ascii="GHEA Mariam" w:hAnsi="GHEA Mariam"/>
          <w:spacing w:val="-4"/>
          <w:lang w:val="hy-AM"/>
        </w:rPr>
        <w:softHyphen/>
      </w:r>
      <w:r w:rsidRPr="004A5885">
        <w:rPr>
          <w:rFonts w:ascii="GHEA Mariam" w:hAnsi="GHEA Mariam" w:cs="Arial"/>
          <w:spacing w:val="-4"/>
          <w:lang w:val="hy-AM"/>
        </w:rPr>
        <w:t>կան</w:t>
      </w:r>
      <w:r w:rsidRPr="004A5885">
        <w:rPr>
          <w:rFonts w:ascii="GHEA Mariam" w:hAnsi="GHEA Mariam"/>
          <w:spacing w:val="-4"/>
          <w:lang w:val="hy-AM"/>
        </w:rPr>
        <w:t xml:space="preserve"> </w:t>
      </w:r>
      <w:r w:rsidRPr="004A5885">
        <w:rPr>
          <w:rFonts w:ascii="GHEA Mariam" w:hAnsi="GHEA Mariam" w:cs="Arial"/>
          <w:spacing w:val="-4"/>
          <w:lang w:val="hy-AM"/>
        </w:rPr>
        <w:t>օրենքի</w:t>
      </w:r>
      <w:r w:rsidRPr="004A5885">
        <w:rPr>
          <w:rFonts w:ascii="GHEA Mariam" w:hAnsi="GHEA Mariam"/>
          <w:spacing w:val="-4"/>
          <w:lang w:val="hy-AM"/>
        </w:rPr>
        <w:t xml:space="preserve"> 77-</w:t>
      </w:r>
      <w:r w:rsidRPr="004A5885">
        <w:rPr>
          <w:rFonts w:ascii="GHEA Mariam" w:hAnsi="GHEA Mariam" w:cs="Arial"/>
          <w:spacing w:val="-4"/>
          <w:lang w:val="hy-AM"/>
        </w:rPr>
        <w:t>րդ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հոդվածի</w:t>
      </w:r>
      <w:r w:rsidRPr="004A5885">
        <w:rPr>
          <w:rFonts w:ascii="GHEA Mariam" w:hAnsi="GHEA Mariam"/>
          <w:lang w:val="hy-AM"/>
        </w:rPr>
        <w:t xml:space="preserve"> 1-</w:t>
      </w:r>
      <w:r w:rsidRPr="004A5885">
        <w:rPr>
          <w:rFonts w:ascii="GHEA Mariam" w:hAnsi="GHEA Mariam" w:cs="Arial"/>
          <w:lang w:val="hy-AM"/>
        </w:rPr>
        <w:t>ին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մասը՝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Sylfaen"/>
          <w:szCs w:val="22"/>
          <w:lang w:val="hy-AM"/>
        </w:rPr>
        <w:t>Հայաստանի</w:t>
      </w:r>
      <w:r w:rsidRPr="004A5885">
        <w:rPr>
          <w:rFonts w:ascii="GHEA Mariam" w:hAnsi="GHEA Mariam" w:cs="Arial Armenian"/>
          <w:szCs w:val="22"/>
          <w:lang w:val="hy-AM"/>
        </w:rPr>
        <w:t xml:space="preserve"> </w:t>
      </w:r>
      <w:r w:rsidRPr="004A5885">
        <w:rPr>
          <w:rFonts w:ascii="GHEA Mariam" w:hAnsi="GHEA Mariam" w:cs="Sylfaen"/>
          <w:szCs w:val="22"/>
          <w:lang w:val="hy-AM"/>
        </w:rPr>
        <w:t>Հանրապետության</w:t>
      </w:r>
      <w:r w:rsidRPr="004A5885">
        <w:rPr>
          <w:rFonts w:ascii="GHEA Mariam" w:hAnsi="GHEA Mariam" w:cs="Arial Armenian"/>
          <w:szCs w:val="22"/>
          <w:lang w:val="hy-AM"/>
        </w:rPr>
        <w:t xml:space="preserve"> </w:t>
      </w:r>
      <w:r w:rsidRPr="004A5885">
        <w:rPr>
          <w:rFonts w:ascii="GHEA Mariam" w:hAnsi="GHEA Mariam" w:cs="Sylfaen"/>
          <w:szCs w:val="22"/>
          <w:lang w:val="hy-AM"/>
        </w:rPr>
        <w:t>կառավարությունը</w:t>
      </w:r>
      <w:r w:rsidRPr="004A5885">
        <w:rPr>
          <w:rFonts w:ascii="GHEA Mariam" w:hAnsi="GHEA Mariam" w:cs="Arial Armenian"/>
          <w:szCs w:val="22"/>
          <w:lang w:val="hy-AM"/>
        </w:rPr>
        <w:t xml:space="preserve">    </w:t>
      </w:r>
      <w:r w:rsidRPr="004A5885">
        <w:rPr>
          <w:rFonts w:ascii="GHEA Mariam" w:hAnsi="GHEA Mariam" w:cs="Sylfaen"/>
          <w:szCs w:val="22"/>
          <w:lang w:val="hy-AM"/>
        </w:rPr>
        <w:t>ո</w:t>
      </w:r>
      <w:r w:rsidRPr="004A5885">
        <w:rPr>
          <w:rFonts w:ascii="GHEA Mariam" w:hAnsi="GHEA Mariam" w:cs="Arial Armenian"/>
          <w:szCs w:val="22"/>
          <w:lang w:val="hy-AM"/>
        </w:rPr>
        <w:t xml:space="preserve"> </w:t>
      </w:r>
      <w:r w:rsidRPr="004A5885">
        <w:rPr>
          <w:rFonts w:ascii="GHEA Mariam" w:hAnsi="GHEA Mariam" w:cs="Sylfaen"/>
          <w:szCs w:val="22"/>
          <w:lang w:val="hy-AM"/>
        </w:rPr>
        <w:t>ր</w:t>
      </w:r>
      <w:r w:rsidRPr="004A5885">
        <w:rPr>
          <w:rFonts w:ascii="GHEA Mariam" w:hAnsi="GHEA Mariam" w:cs="Arial Armenian"/>
          <w:szCs w:val="22"/>
          <w:lang w:val="hy-AM"/>
        </w:rPr>
        <w:t xml:space="preserve"> </w:t>
      </w:r>
      <w:r w:rsidRPr="004A5885">
        <w:rPr>
          <w:rFonts w:ascii="GHEA Mariam" w:hAnsi="GHEA Mariam" w:cs="Sylfaen"/>
          <w:szCs w:val="22"/>
          <w:lang w:val="hy-AM"/>
        </w:rPr>
        <w:t>ո</w:t>
      </w:r>
      <w:r w:rsidRPr="004A5885">
        <w:rPr>
          <w:rFonts w:ascii="GHEA Mariam" w:hAnsi="GHEA Mariam" w:cs="Arial Armenian"/>
          <w:szCs w:val="22"/>
          <w:lang w:val="hy-AM"/>
        </w:rPr>
        <w:t xml:space="preserve"> </w:t>
      </w:r>
      <w:r w:rsidRPr="004A5885">
        <w:rPr>
          <w:rFonts w:ascii="GHEA Mariam" w:hAnsi="GHEA Mariam" w:cs="Sylfaen"/>
          <w:szCs w:val="22"/>
          <w:lang w:val="hy-AM"/>
        </w:rPr>
        <w:t>շ</w:t>
      </w:r>
      <w:r w:rsidRPr="004A5885">
        <w:rPr>
          <w:rFonts w:ascii="GHEA Mariam" w:hAnsi="GHEA Mariam" w:cs="Arial Armenian"/>
          <w:szCs w:val="22"/>
          <w:lang w:val="hy-AM"/>
        </w:rPr>
        <w:t xml:space="preserve"> </w:t>
      </w:r>
      <w:r w:rsidRPr="004A5885">
        <w:rPr>
          <w:rFonts w:ascii="GHEA Mariam" w:hAnsi="GHEA Mariam" w:cs="Sylfaen"/>
          <w:szCs w:val="22"/>
          <w:lang w:val="hy-AM"/>
        </w:rPr>
        <w:t>ու</w:t>
      </w:r>
      <w:r w:rsidRPr="004A5885">
        <w:rPr>
          <w:rFonts w:ascii="GHEA Mariam" w:hAnsi="GHEA Mariam" w:cs="Arial Armenian"/>
          <w:szCs w:val="22"/>
          <w:lang w:val="hy-AM"/>
        </w:rPr>
        <w:t xml:space="preserve"> </w:t>
      </w:r>
      <w:r w:rsidRPr="004A5885">
        <w:rPr>
          <w:rFonts w:ascii="GHEA Mariam" w:hAnsi="GHEA Mariam" w:cs="Sylfaen"/>
          <w:szCs w:val="22"/>
          <w:lang w:val="hy-AM"/>
        </w:rPr>
        <w:t>մ</w:t>
      </w:r>
      <w:r w:rsidRPr="004A5885">
        <w:rPr>
          <w:rFonts w:ascii="GHEA Mariam" w:hAnsi="GHEA Mariam" w:cs="Arial Armenian"/>
          <w:szCs w:val="22"/>
          <w:lang w:val="hy-AM"/>
        </w:rPr>
        <w:t xml:space="preserve">     </w:t>
      </w:r>
      <w:r w:rsidRPr="004A5885">
        <w:rPr>
          <w:rFonts w:ascii="GHEA Mariam" w:hAnsi="GHEA Mariam" w:cs="Sylfaen"/>
          <w:szCs w:val="22"/>
          <w:lang w:val="hy-AM"/>
        </w:rPr>
        <w:t>է</w:t>
      </w:r>
      <w:r w:rsidRPr="004A5885">
        <w:rPr>
          <w:rFonts w:ascii="GHEA Mariam" w:hAnsi="GHEA Mariam" w:cs="Arial Armenian"/>
          <w:szCs w:val="22"/>
          <w:lang w:val="hy-AM"/>
        </w:rPr>
        <w:t>.</w:t>
      </w:r>
    </w:p>
    <w:p w:rsidR="004A5885" w:rsidRPr="004A5885" w:rsidRDefault="004A5885" w:rsidP="004A5885">
      <w:pPr>
        <w:pStyle w:val="norm"/>
        <w:rPr>
          <w:rFonts w:ascii="GHEA Mariam" w:hAnsi="GHEA Mariam"/>
          <w:lang w:val="hy-AM"/>
        </w:rPr>
      </w:pPr>
      <w:r w:rsidRPr="004A5885">
        <w:rPr>
          <w:rFonts w:ascii="GHEA Mariam" w:hAnsi="GHEA Mariam"/>
          <w:spacing w:val="-8"/>
          <w:lang w:val="hy-AM"/>
        </w:rPr>
        <w:t xml:space="preserve">1. </w:t>
      </w:r>
      <w:r w:rsidRPr="004A5885">
        <w:rPr>
          <w:rFonts w:ascii="GHEA Mariam" w:hAnsi="GHEA Mariam" w:cs="Arial"/>
          <w:spacing w:val="-8"/>
          <w:lang w:val="hy-AM"/>
        </w:rPr>
        <w:t>Հավանություն</w:t>
      </w:r>
      <w:r w:rsidRPr="004A5885">
        <w:rPr>
          <w:rFonts w:ascii="GHEA Mariam" w:hAnsi="GHEA Mariam"/>
          <w:spacing w:val="-8"/>
          <w:lang w:val="hy-AM"/>
        </w:rPr>
        <w:t xml:space="preserve"> </w:t>
      </w:r>
      <w:r w:rsidRPr="004A5885">
        <w:rPr>
          <w:rFonts w:ascii="GHEA Mariam" w:hAnsi="GHEA Mariam" w:cs="Arial"/>
          <w:spacing w:val="-8"/>
          <w:lang w:val="hy-AM"/>
        </w:rPr>
        <w:t>տալ</w:t>
      </w:r>
      <w:r w:rsidRPr="004A5885">
        <w:rPr>
          <w:rFonts w:ascii="GHEA Mariam" w:hAnsi="GHEA Mariam"/>
          <w:spacing w:val="-8"/>
          <w:lang w:val="hy-AM"/>
        </w:rPr>
        <w:t xml:space="preserve"> 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>«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Զինվորական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ծառայության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և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զինծառայողի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կարգավիճակի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մասին</w:t>
      </w:r>
      <w:r w:rsidRPr="004A5885">
        <w:rPr>
          <w:rFonts w:ascii="GHEA Mariam" w:hAnsi="GHEA Mariam" w:cs="Arial Armenian"/>
          <w:color w:val="000000"/>
          <w:shd w:val="clear" w:color="auto" w:fill="FFFFFF"/>
          <w:lang w:val="hy-AM"/>
        </w:rPr>
        <w:t>»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Հայաստանի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Հանրապետության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օրենքում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լրացում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կատարելու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Arial"/>
          <w:color w:val="000000"/>
          <w:shd w:val="clear" w:color="auto" w:fill="FFFFFF"/>
          <w:lang w:val="hy-AM"/>
        </w:rPr>
        <w:t>մասին</w:t>
      </w:r>
      <w:r w:rsidRPr="004A5885">
        <w:rPr>
          <w:rFonts w:ascii="GHEA Mariam" w:hAnsi="GHEA Mariam" w:cs="Arial Armenian"/>
          <w:color w:val="000000"/>
          <w:shd w:val="clear" w:color="auto" w:fill="FFFFFF"/>
          <w:lang w:val="hy-AM"/>
        </w:rPr>
        <w:t>»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Sylfaen"/>
          <w:spacing w:val="10"/>
          <w:szCs w:val="26"/>
          <w:lang w:val="af-ZA"/>
        </w:rPr>
        <w:t xml:space="preserve"> օրենքի նախագծի 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>(</w:t>
      </w:r>
      <w:hyperlink r:id="rId6" w:tgtFrame="_new" w:history="1">
        <w:r w:rsidRPr="004A5885">
          <w:rPr>
            <w:rFonts w:ascii="GHEA Mariam" w:hAnsi="GHEA Mariam" w:cs="Arial"/>
            <w:color w:val="000000"/>
            <w:shd w:val="clear" w:color="auto" w:fill="FFFFFF"/>
            <w:lang w:val="hy-AM"/>
          </w:rPr>
          <w:t>Խ</w:t>
        </w:r>
        <w:r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-</w:t>
        </w:r>
        <w:r w:rsidR="00E40878">
          <w:rPr>
            <w:rFonts w:ascii="GHEA Mariam" w:hAnsi="GHEA Mariam"/>
            <w:color w:val="000000"/>
            <w:shd w:val="clear" w:color="auto" w:fill="FFFFFF"/>
            <w:lang w:val="hy-AM"/>
          </w:rPr>
          <w:t>858</w:t>
        </w:r>
        <w:r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-</w:t>
        </w:r>
        <w:r w:rsidR="00E40878">
          <w:rPr>
            <w:rFonts w:ascii="GHEA Mariam" w:hAnsi="GHEA Mariam"/>
            <w:color w:val="000000"/>
            <w:shd w:val="clear" w:color="auto" w:fill="FFFFFF"/>
            <w:lang w:val="hy-AM"/>
          </w:rPr>
          <w:t>05</w:t>
        </w:r>
        <w:r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.0</w:t>
        </w:r>
        <w:r w:rsidR="00E40878">
          <w:rPr>
            <w:rFonts w:ascii="GHEA Mariam" w:hAnsi="GHEA Mariam"/>
            <w:color w:val="000000"/>
            <w:shd w:val="clear" w:color="auto" w:fill="FFFFFF"/>
            <w:lang w:val="hy-AM"/>
          </w:rPr>
          <w:t>2</w:t>
        </w:r>
        <w:r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.202</w:t>
        </w:r>
        <w:r w:rsidR="00E40878">
          <w:rPr>
            <w:rFonts w:ascii="GHEA Mariam" w:hAnsi="GHEA Mariam"/>
            <w:color w:val="000000"/>
            <w:shd w:val="clear" w:color="auto" w:fill="FFFFFF"/>
            <w:lang w:val="hy-AM"/>
          </w:rPr>
          <w:t>1</w:t>
        </w:r>
        <w:r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-</w:t>
        </w:r>
        <w:r w:rsidRPr="004A5885">
          <w:rPr>
            <w:rFonts w:ascii="GHEA Mariam" w:hAnsi="GHEA Mariam" w:cs="Arial"/>
            <w:color w:val="000000"/>
            <w:shd w:val="clear" w:color="auto" w:fill="FFFFFF"/>
            <w:lang w:val="hy-AM"/>
          </w:rPr>
          <w:t>ՊԱ</w:t>
        </w:r>
        <w:r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-011/0</w:t>
        </w:r>
      </w:hyperlink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) </w:t>
      </w:r>
      <w:r w:rsidRPr="004A5885">
        <w:rPr>
          <w:rFonts w:ascii="GHEA Mariam" w:hAnsi="GHEA Mariam" w:cs="Sylfaen"/>
          <w:spacing w:val="10"/>
          <w:szCs w:val="26"/>
          <w:lang w:val="af-ZA"/>
        </w:rPr>
        <w:t>վերաբերյալ Հայաս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տա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նի Հան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րա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պե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տու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թյան կա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ռա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վա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րու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թյան առաջար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կությանը</w:t>
      </w:r>
      <w:r w:rsidRPr="004A5885">
        <w:rPr>
          <w:rFonts w:ascii="GHEA Mariam" w:hAnsi="GHEA Mariam"/>
          <w:lang w:val="hy-AM"/>
        </w:rPr>
        <w:t xml:space="preserve">: </w:t>
      </w:r>
    </w:p>
    <w:p w:rsidR="004A5885" w:rsidRPr="004A5885" w:rsidRDefault="004A5885" w:rsidP="004A5885">
      <w:pPr>
        <w:pStyle w:val="norm"/>
        <w:rPr>
          <w:rFonts w:ascii="GHEA Mariam" w:hAnsi="GHEA Mariam"/>
          <w:lang w:val="hy-AM"/>
        </w:rPr>
      </w:pPr>
      <w:r w:rsidRPr="004A5885">
        <w:rPr>
          <w:rFonts w:ascii="GHEA Mariam" w:hAnsi="GHEA Mariam"/>
          <w:lang w:val="hy-AM"/>
        </w:rPr>
        <w:t xml:space="preserve">2. </w:t>
      </w:r>
      <w:r w:rsidRPr="004A5885">
        <w:rPr>
          <w:rFonts w:ascii="GHEA Mariam" w:hAnsi="GHEA Mariam" w:cs="Arial"/>
          <w:lang w:val="hy-AM"/>
        </w:rPr>
        <w:t>Հայաս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տա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նի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Հանրապե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տու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թյան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կա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ռա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վա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րու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թյան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առաջար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կությունը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սահ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ման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ված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կարգով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ներկայացնել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Հա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յաս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տա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նի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Հան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րա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պե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տու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թյան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Ազգային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ժողովի</w:t>
      </w:r>
      <w:r w:rsidRPr="004A5885">
        <w:rPr>
          <w:rFonts w:ascii="GHEA Mariam" w:hAnsi="GHEA Mariam"/>
          <w:lang w:val="hy-AM"/>
        </w:rPr>
        <w:t xml:space="preserve"> </w:t>
      </w:r>
      <w:r w:rsidRPr="004A5885">
        <w:rPr>
          <w:rFonts w:ascii="GHEA Mariam" w:hAnsi="GHEA Mariam" w:cs="Arial"/>
          <w:lang w:val="hy-AM"/>
        </w:rPr>
        <w:t>աշխա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տա</w:t>
      </w:r>
      <w:r w:rsidRPr="004A5885">
        <w:rPr>
          <w:rFonts w:ascii="GHEA Mariam" w:hAnsi="GHEA Mariam"/>
          <w:lang w:val="hy-AM"/>
        </w:rPr>
        <w:softHyphen/>
      </w:r>
      <w:r w:rsidRPr="004A5885">
        <w:rPr>
          <w:rFonts w:ascii="GHEA Mariam" w:hAnsi="GHEA Mariam" w:cs="Arial"/>
          <w:lang w:val="hy-AM"/>
        </w:rPr>
        <w:t>կազմ</w:t>
      </w:r>
      <w:r w:rsidRPr="004A5885">
        <w:rPr>
          <w:rFonts w:ascii="GHEA Mariam" w:hAnsi="GHEA Mariam"/>
          <w:lang w:val="hy-AM"/>
        </w:rPr>
        <w:t>:</w:t>
      </w:r>
    </w:p>
    <w:p w:rsidR="0070090B" w:rsidRPr="004A5885" w:rsidRDefault="0070090B" w:rsidP="004A5885">
      <w:pPr>
        <w:pStyle w:val="norm"/>
        <w:rPr>
          <w:rFonts w:ascii="GHEA Mariam" w:hAnsi="GHEA Mariam"/>
          <w:sz w:val="30"/>
          <w:lang w:val="hy-AM"/>
        </w:rPr>
      </w:pPr>
    </w:p>
    <w:p w:rsidR="0070090B" w:rsidRPr="0070090B" w:rsidRDefault="0070090B">
      <w:pPr>
        <w:pStyle w:val="mechtex"/>
        <w:ind w:firstLine="720"/>
        <w:jc w:val="left"/>
        <w:rPr>
          <w:rFonts w:ascii="GHEA Mariam" w:hAnsi="GHEA Mariam" w:cs="Arial Armenian"/>
          <w:lang w:val="fr-FR"/>
        </w:rPr>
      </w:pPr>
      <w:r w:rsidRPr="00331809">
        <w:rPr>
          <w:rFonts w:ascii="GHEA Mariam" w:hAnsi="GHEA Mariam" w:cs="Sylfaen"/>
          <w:lang w:val="hy-AM"/>
        </w:rPr>
        <w:t>ՀԱՅԱՍՏԱՆԻ</w:t>
      </w:r>
      <w:r w:rsidRPr="0070090B">
        <w:rPr>
          <w:rFonts w:ascii="GHEA Mariam" w:hAnsi="GHEA Mariam" w:cs="Arial Armenian"/>
          <w:lang w:val="fr-FR"/>
        </w:rPr>
        <w:t xml:space="preserve">  </w:t>
      </w:r>
      <w:r w:rsidRPr="00331809">
        <w:rPr>
          <w:rFonts w:ascii="GHEA Mariam" w:hAnsi="GHEA Mariam" w:cs="Sylfaen"/>
          <w:lang w:val="hy-AM"/>
        </w:rPr>
        <w:t>ՀԱՆՐԱՊԵՏՈՒԹՅԱՆ</w:t>
      </w:r>
    </w:p>
    <w:p w:rsidR="004A5885" w:rsidRPr="00331809" w:rsidRDefault="0070090B" w:rsidP="00802FA5">
      <w:pPr>
        <w:pStyle w:val="mechtex"/>
        <w:ind w:firstLine="720"/>
        <w:rPr>
          <w:rFonts w:ascii="GHEA Mariam" w:hAnsi="GHEA Mariam" w:cs="Sylfaen"/>
          <w:lang w:val="hy-AM"/>
        </w:rPr>
        <w:sectPr w:rsidR="004A5885" w:rsidRPr="00331809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090B">
        <w:rPr>
          <w:rFonts w:ascii="GHEA Mariam" w:hAnsi="GHEA Mariam"/>
          <w:lang w:val="fr-FR"/>
        </w:rPr>
        <w:t xml:space="preserve">             </w:t>
      </w:r>
      <w:r w:rsidRPr="00331809">
        <w:rPr>
          <w:rFonts w:ascii="GHEA Mariam" w:hAnsi="GHEA Mariam" w:cs="Sylfaen"/>
          <w:lang w:val="hy-AM"/>
        </w:rPr>
        <w:t>ՎԱՐՉԱՊԵՏ</w:t>
      </w:r>
      <w:r w:rsidRPr="0070090B">
        <w:rPr>
          <w:rFonts w:ascii="GHEA Mariam" w:hAnsi="GHEA Mariam" w:cs="Arial Armenian"/>
          <w:lang w:val="fr-FR"/>
        </w:rPr>
        <w:tab/>
      </w:r>
      <w:r w:rsidRPr="0070090B">
        <w:rPr>
          <w:rFonts w:ascii="GHEA Mariam" w:hAnsi="GHEA Mariam" w:cs="Arial Armenian"/>
          <w:lang w:val="fr-FR"/>
        </w:rPr>
        <w:tab/>
      </w:r>
      <w:r w:rsidRPr="0070090B">
        <w:rPr>
          <w:rFonts w:ascii="GHEA Mariam" w:hAnsi="GHEA Mariam" w:cs="Arial Armenian"/>
          <w:lang w:val="fr-FR"/>
        </w:rPr>
        <w:tab/>
      </w:r>
      <w:r w:rsidRPr="0070090B">
        <w:rPr>
          <w:rFonts w:ascii="GHEA Mariam" w:hAnsi="GHEA Mariam" w:cs="Arial Armenian"/>
          <w:lang w:val="fr-FR"/>
        </w:rPr>
        <w:tab/>
      </w:r>
      <w:r w:rsidRPr="0070090B">
        <w:rPr>
          <w:rFonts w:ascii="GHEA Mariam" w:hAnsi="GHEA Mariam" w:cs="Arial Armenian"/>
          <w:lang w:val="fr-FR"/>
        </w:rPr>
        <w:tab/>
      </w:r>
      <w:r w:rsidRPr="0070090B">
        <w:rPr>
          <w:rFonts w:ascii="GHEA Mariam" w:hAnsi="GHEA Mariam" w:cs="Arial Armenian"/>
          <w:lang w:val="fr-FR"/>
        </w:rPr>
        <w:tab/>
        <w:t xml:space="preserve">          </w:t>
      </w:r>
      <w:r w:rsidRPr="00331809">
        <w:rPr>
          <w:rFonts w:ascii="GHEA Mariam" w:hAnsi="GHEA Mariam" w:cs="Arial Armenian"/>
          <w:lang w:val="hy-AM"/>
        </w:rPr>
        <w:t>Ն</w:t>
      </w:r>
      <w:r w:rsidRPr="0070090B">
        <w:rPr>
          <w:rFonts w:ascii="GHEA Mariam" w:hAnsi="GHEA Mariam" w:cs="Sylfaen"/>
          <w:lang w:val="fr-FR"/>
        </w:rPr>
        <w:t>.</w:t>
      </w:r>
      <w:r w:rsidRPr="0070090B">
        <w:rPr>
          <w:rFonts w:ascii="GHEA Mariam" w:hAnsi="GHEA Mariam" w:cs="Arial Armenian"/>
          <w:lang w:val="fr-FR"/>
        </w:rPr>
        <w:t xml:space="preserve"> </w:t>
      </w:r>
      <w:r w:rsidRPr="00331809">
        <w:rPr>
          <w:rFonts w:ascii="GHEA Mariam" w:hAnsi="GHEA Mariam" w:cs="Arial Armenian"/>
          <w:lang w:val="hy-AM"/>
        </w:rPr>
        <w:t>ՓԱՇԻՆ</w:t>
      </w:r>
      <w:r w:rsidRPr="00331809">
        <w:rPr>
          <w:rFonts w:ascii="GHEA Mariam" w:hAnsi="GHEA Mariam" w:cs="Sylfaen"/>
          <w:lang w:val="hy-AM"/>
        </w:rPr>
        <w:t>ՅԱՆ</w:t>
      </w:r>
    </w:p>
    <w:p w:rsidR="004A5885" w:rsidRPr="004A5885" w:rsidRDefault="004A5885" w:rsidP="004A5885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>«ԶԻՆՎՈՐԱԿԱՆ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ԾԱՌԱՅՈՒԹՅԱՆ ԵՎ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ԶԻՆԾԱՌԱՅՈՂԻ ԿԱՐԳԱՎԻՃԱԿԻ ՄԱՍԻՆ» ՀԱՅԱՍՏԱՆԻ ՀԱՆՐԱՊԵՏՈՒԹՅԱՆ ՕՐԵՆՔՈՒՄ ԼՐԱՑՈՒՄ ԿԱՏԱՐԵԼՈՒ ՄԱՍԻՆ» </w:t>
      </w:r>
      <w:r w:rsidRPr="004A5885">
        <w:rPr>
          <w:rFonts w:ascii="GHEA Mariam" w:hAnsi="GHEA Mariam" w:cs="Sylfaen"/>
          <w:spacing w:val="10"/>
          <w:szCs w:val="26"/>
          <w:lang w:val="af-ZA"/>
        </w:rPr>
        <w:t xml:space="preserve"> ՕՐԵՆՔԻ ՆԱԽԱԳԾԻ</w:t>
      </w:r>
      <w:r w:rsidRPr="004A5885">
        <w:rPr>
          <w:rFonts w:ascii="GHEA Mariam" w:hAnsi="GHEA Mariam" w:cs="Sylfaen"/>
          <w:lang w:val="hy-AM"/>
        </w:rPr>
        <w:t xml:space="preserve"> ՎԵՐԱ</w:t>
      </w:r>
      <w:r w:rsidRPr="004A5885">
        <w:rPr>
          <w:rFonts w:ascii="GHEA Mariam" w:hAnsi="GHEA Mariam" w:cs="Sylfaen"/>
          <w:lang w:val="hy-AM"/>
        </w:rPr>
        <w:softHyphen/>
        <w:t xml:space="preserve">ԲԵՐՅԱԼ  </w:t>
      </w:r>
      <w:r w:rsidR="00533CF2" w:rsidRPr="004A5885">
        <w:rPr>
          <w:rFonts w:ascii="GHEA Mariam" w:hAnsi="GHEA Mariam"/>
          <w:color w:val="000000"/>
          <w:shd w:val="clear" w:color="auto" w:fill="FFFFFF"/>
          <w:lang w:val="hy-AM"/>
        </w:rPr>
        <w:t>(</w:t>
      </w:r>
      <w:hyperlink r:id="rId10" w:tgtFrame="_new" w:history="1">
        <w:r w:rsidR="00533CF2" w:rsidRPr="004A5885">
          <w:rPr>
            <w:rFonts w:ascii="GHEA Mariam" w:hAnsi="GHEA Mariam" w:cs="Arial"/>
            <w:color w:val="000000"/>
            <w:shd w:val="clear" w:color="auto" w:fill="FFFFFF"/>
            <w:lang w:val="hy-AM"/>
          </w:rPr>
          <w:t>Խ</w:t>
        </w:r>
        <w:r w:rsidR="00533CF2"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-</w:t>
        </w:r>
        <w:r w:rsidR="00533CF2">
          <w:rPr>
            <w:rFonts w:ascii="GHEA Mariam" w:hAnsi="GHEA Mariam"/>
            <w:color w:val="000000"/>
            <w:shd w:val="clear" w:color="auto" w:fill="FFFFFF"/>
            <w:lang w:val="hy-AM"/>
          </w:rPr>
          <w:t>858</w:t>
        </w:r>
        <w:r w:rsidR="00533CF2"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-</w:t>
        </w:r>
        <w:r w:rsidR="00533CF2">
          <w:rPr>
            <w:rFonts w:ascii="GHEA Mariam" w:hAnsi="GHEA Mariam"/>
            <w:color w:val="000000"/>
            <w:shd w:val="clear" w:color="auto" w:fill="FFFFFF"/>
            <w:lang w:val="hy-AM"/>
          </w:rPr>
          <w:t>05</w:t>
        </w:r>
        <w:r w:rsidR="00533CF2"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.0</w:t>
        </w:r>
        <w:r w:rsidR="00533CF2">
          <w:rPr>
            <w:rFonts w:ascii="GHEA Mariam" w:hAnsi="GHEA Mariam"/>
            <w:color w:val="000000"/>
            <w:shd w:val="clear" w:color="auto" w:fill="FFFFFF"/>
            <w:lang w:val="hy-AM"/>
          </w:rPr>
          <w:t>2</w:t>
        </w:r>
        <w:r w:rsidR="00533CF2"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.202</w:t>
        </w:r>
        <w:r w:rsidR="00533CF2">
          <w:rPr>
            <w:rFonts w:ascii="GHEA Mariam" w:hAnsi="GHEA Mariam"/>
            <w:color w:val="000000"/>
            <w:shd w:val="clear" w:color="auto" w:fill="FFFFFF"/>
            <w:lang w:val="hy-AM"/>
          </w:rPr>
          <w:t>1</w:t>
        </w:r>
        <w:r w:rsidR="00533CF2"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-</w:t>
        </w:r>
        <w:r w:rsidR="00533CF2" w:rsidRPr="004A5885">
          <w:rPr>
            <w:rFonts w:ascii="GHEA Mariam" w:hAnsi="GHEA Mariam" w:cs="Arial"/>
            <w:color w:val="000000"/>
            <w:shd w:val="clear" w:color="auto" w:fill="FFFFFF"/>
            <w:lang w:val="hy-AM"/>
          </w:rPr>
          <w:t>ՊԱ</w:t>
        </w:r>
        <w:r w:rsidR="00533CF2" w:rsidRPr="004A5885">
          <w:rPr>
            <w:rFonts w:ascii="GHEA Mariam" w:hAnsi="GHEA Mariam"/>
            <w:color w:val="000000"/>
            <w:shd w:val="clear" w:color="auto" w:fill="FFFFFF"/>
            <w:lang w:val="hy-AM"/>
          </w:rPr>
          <w:t>-011/0</w:t>
        </w:r>
      </w:hyperlink>
      <w:r w:rsidR="00533CF2" w:rsidRPr="004A5885">
        <w:rPr>
          <w:rFonts w:ascii="GHEA Mariam" w:hAnsi="GHEA Mariam"/>
          <w:color w:val="000000"/>
          <w:shd w:val="clear" w:color="auto" w:fill="FFFFFF"/>
          <w:lang w:val="hy-AM"/>
        </w:rPr>
        <w:t>)</w:t>
      </w:r>
      <w:r w:rsidRPr="004A588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4A5885">
        <w:rPr>
          <w:rFonts w:ascii="GHEA Mariam" w:hAnsi="GHEA Mariam" w:cs="Sylfaen"/>
          <w:spacing w:val="10"/>
          <w:szCs w:val="26"/>
          <w:lang w:val="af-ZA"/>
        </w:rPr>
        <w:t>ՀԱ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ՅԱՍ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ՏԱ</w:t>
      </w:r>
      <w:r w:rsidRPr="004A5885">
        <w:rPr>
          <w:rFonts w:ascii="GHEA Mariam" w:hAnsi="GHEA Mariam" w:cs="Sylfaen"/>
          <w:spacing w:val="10"/>
          <w:szCs w:val="26"/>
          <w:lang w:val="af-ZA"/>
        </w:rPr>
        <w:softHyphen/>
        <w:t>ՆԻ</w:t>
      </w:r>
      <w:r w:rsidRPr="004A5885">
        <w:rPr>
          <w:rFonts w:ascii="GHEA Mariam" w:hAnsi="GHEA Mariam" w:cs="Sylfaen"/>
          <w:lang w:val="hy-AM"/>
        </w:rPr>
        <w:t xml:space="preserve"> ՀԱ</w:t>
      </w:r>
      <w:r w:rsidRPr="004A5885">
        <w:rPr>
          <w:rFonts w:ascii="GHEA Mariam" w:hAnsi="GHEA Mariam" w:cs="Sylfaen"/>
          <w:lang w:val="hy-AM"/>
        </w:rPr>
        <w:softHyphen/>
        <w:t>Ն</w:t>
      </w:r>
      <w:r w:rsidRPr="004A5885">
        <w:rPr>
          <w:rFonts w:ascii="GHEA Mariam" w:hAnsi="GHEA Mariam" w:cs="Sylfaen"/>
          <w:lang w:val="hy-AM"/>
        </w:rPr>
        <w:softHyphen/>
        <w:t>ՐԱ</w:t>
      </w:r>
      <w:r w:rsidRPr="004A5885">
        <w:rPr>
          <w:rFonts w:ascii="GHEA Mariam" w:hAnsi="GHEA Mariam" w:cs="Sylfaen"/>
          <w:lang w:val="hy-AM"/>
        </w:rPr>
        <w:softHyphen/>
        <w:t>ՊԵ</w:t>
      </w:r>
      <w:r w:rsidRPr="004A5885">
        <w:rPr>
          <w:rFonts w:ascii="GHEA Mariam" w:hAnsi="GHEA Mariam" w:cs="Sylfaen"/>
          <w:lang w:val="hy-AM"/>
        </w:rPr>
        <w:softHyphen/>
      </w:r>
      <w:r w:rsidRPr="004A5885">
        <w:rPr>
          <w:rFonts w:ascii="GHEA Mariam" w:hAnsi="GHEA Mariam" w:cs="Sylfaen"/>
          <w:lang w:val="hy-AM"/>
        </w:rPr>
        <w:softHyphen/>
      </w:r>
      <w:r w:rsidRPr="004A5885">
        <w:rPr>
          <w:rFonts w:ascii="GHEA Mariam" w:hAnsi="GHEA Mariam" w:cs="Sylfaen"/>
          <w:lang w:val="hy-AM"/>
        </w:rPr>
        <w:softHyphen/>
        <w:t>ՏՈՒ</w:t>
      </w:r>
      <w:r w:rsidRPr="004A5885">
        <w:rPr>
          <w:rFonts w:ascii="GHEA Mariam" w:hAnsi="GHEA Mariam" w:cs="Sylfaen"/>
          <w:lang w:val="hy-AM"/>
        </w:rPr>
        <w:softHyphen/>
        <w:t>ԹՅԱՆ ԿԱՌԱ</w:t>
      </w:r>
      <w:r w:rsidRPr="004A5885">
        <w:rPr>
          <w:rFonts w:ascii="GHEA Mariam" w:hAnsi="GHEA Mariam" w:cs="Sylfaen"/>
          <w:lang w:val="hy-AM"/>
        </w:rPr>
        <w:softHyphen/>
        <w:t>ՎԱ</w:t>
      </w:r>
      <w:r w:rsidRPr="004A5885">
        <w:rPr>
          <w:rFonts w:ascii="GHEA Mariam" w:hAnsi="GHEA Mariam" w:cs="Sylfaen"/>
          <w:lang w:val="hy-AM"/>
        </w:rPr>
        <w:softHyphen/>
      </w:r>
      <w:r w:rsidRPr="004A5885">
        <w:rPr>
          <w:rFonts w:ascii="GHEA Mariam" w:hAnsi="GHEA Mariam" w:cs="Sylfaen"/>
          <w:lang w:val="hy-AM"/>
        </w:rPr>
        <w:softHyphen/>
        <w:t>ՐՈՒ</w:t>
      </w:r>
      <w:r w:rsidRPr="004A5885">
        <w:rPr>
          <w:rFonts w:ascii="GHEA Mariam" w:hAnsi="GHEA Mariam" w:cs="Sylfaen"/>
          <w:lang w:val="hy-AM"/>
        </w:rPr>
        <w:softHyphen/>
        <w:t>ԹՅԱՆ ԱՌԱ</w:t>
      </w:r>
      <w:r w:rsidRPr="004A5885">
        <w:rPr>
          <w:rFonts w:ascii="GHEA Mariam" w:hAnsi="GHEA Mariam" w:cs="Sylfaen"/>
          <w:lang w:val="hy-AM"/>
        </w:rPr>
        <w:softHyphen/>
        <w:t>ՋԱՐ</w:t>
      </w:r>
      <w:r w:rsidRPr="004A5885">
        <w:rPr>
          <w:rFonts w:ascii="GHEA Mariam" w:hAnsi="GHEA Mariam" w:cs="Sylfaen"/>
          <w:lang w:val="hy-AM"/>
        </w:rPr>
        <w:softHyphen/>
      </w:r>
      <w:r w:rsidRPr="004A5885">
        <w:rPr>
          <w:rFonts w:ascii="GHEA Mariam" w:hAnsi="GHEA Mariam" w:cs="Sylfaen"/>
          <w:lang w:val="hy-AM"/>
        </w:rPr>
        <w:softHyphen/>
        <w:t>ԿՈՒ</w:t>
      </w:r>
      <w:r w:rsidRPr="004A5885">
        <w:rPr>
          <w:rFonts w:ascii="GHEA Mariam" w:hAnsi="GHEA Mariam" w:cs="Sylfaen"/>
          <w:lang w:val="hy-AM"/>
        </w:rPr>
        <w:softHyphen/>
        <w:t>ԹՅԱՆ ՄԱՍԻՆ</w:t>
      </w:r>
    </w:p>
    <w:p w:rsidR="004A5885" w:rsidRPr="009A09EE" w:rsidRDefault="004A5885" w:rsidP="004A5885">
      <w:pPr>
        <w:ind w:left="1134" w:right="970"/>
        <w:jc w:val="both"/>
        <w:rPr>
          <w:rFonts w:ascii="GHEA Mariam" w:hAnsi="GHEA Mariam" w:cs="Sylfaen"/>
          <w:bCs/>
          <w:spacing w:val="10"/>
          <w:sz w:val="24"/>
          <w:lang w:val="hy-AM"/>
        </w:rPr>
      </w:pPr>
    </w:p>
    <w:p w:rsidR="004A5885" w:rsidRPr="004A5885" w:rsidRDefault="004A5885" w:rsidP="004A5885">
      <w:pPr>
        <w:spacing w:line="360" w:lineRule="auto"/>
        <w:ind w:right="25"/>
        <w:contextualSpacing/>
        <w:jc w:val="both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 w:cs="Tahoma"/>
          <w:caps/>
          <w:spacing w:val="-4"/>
          <w:lang w:val="hy-AM"/>
        </w:rPr>
        <w:tab/>
      </w:r>
      <w:r w:rsidRPr="004A5885">
        <w:rPr>
          <w:rFonts w:ascii="GHEA Mariam" w:hAnsi="GHEA Mariam"/>
          <w:sz w:val="22"/>
          <w:szCs w:val="22"/>
          <w:lang w:val="hy-AM"/>
        </w:rPr>
        <w:t>Նախագծով առաջարկվում է «Զինվորական ծառայության և զինծառայողի կար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գա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 xml:space="preserve">վիճակի մասին»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Հայաստանի</w:t>
      </w:r>
      <w:r w:rsidRPr="004A5885">
        <w:rPr>
          <w:rFonts w:ascii="GHEA Mariam" w:hAnsi="GHEA Mariam" w:cs="Arial Armenian"/>
          <w:bCs/>
          <w:color w:val="000000"/>
          <w:spacing w:val="-8"/>
          <w:sz w:val="22"/>
          <w:szCs w:val="22"/>
          <w:lang w:val="fr-FR" w:eastAsia="en-US"/>
        </w:rPr>
        <w:t xml:space="preserve">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Հանրա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softHyphen/>
        <w:t>պետության</w:t>
      </w:r>
      <w:r>
        <w:rPr>
          <w:rFonts w:ascii="GHEA Mariam" w:hAnsi="GHEA Mariam"/>
          <w:sz w:val="22"/>
          <w:szCs w:val="22"/>
          <w:lang w:val="hy-AM"/>
        </w:rPr>
        <w:t xml:space="preserve"> օրենքի (այսուհետ՝ օ</w:t>
      </w:r>
      <w:r w:rsidRPr="004A5885">
        <w:rPr>
          <w:rFonts w:ascii="GHEA Mariam" w:hAnsi="GHEA Mariam"/>
          <w:sz w:val="22"/>
          <w:szCs w:val="22"/>
          <w:lang w:val="hy-AM"/>
        </w:rPr>
        <w:t xml:space="preserve">րենք) 22-րդ հոդվածի 5-րդ մասում նախատեսել նաև միջին մասնագիտական կրթական ծրագրով սովորող այն քաղաքացիների համար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Հայաստանի</w:t>
      </w:r>
      <w:r w:rsidRPr="004A5885">
        <w:rPr>
          <w:rFonts w:ascii="GHEA Mariam" w:hAnsi="GHEA Mariam" w:cs="Arial Armenian"/>
          <w:bCs/>
          <w:color w:val="000000"/>
          <w:spacing w:val="-8"/>
          <w:sz w:val="22"/>
          <w:szCs w:val="22"/>
          <w:lang w:val="fr-FR" w:eastAsia="en-US"/>
        </w:rPr>
        <w:t xml:space="preserve">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Հանրա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softHyphen/>
        <w:t>պետության</w:t>
      </w:r>
      <w:r>
        <w:rPr>
          <w:rFonts w:ascii="GHEA Mariam" w:hAnsi="GHEA Mariam"/>
          <w:sz w:val="22"/>
          <w:szCs w:val="22"/>
          <w:lang w:val="hy-AM"/>
        </w:rPr>
        <w:t xml:space="preserve"> կ</w:t>
      </w:r>
      <w:r w:rsidRPr="004A5885">
        <w:rPr>
          <w:rFonts w:ascii="GHEA Mariam" w:hAnsi="GHEA Mariam"/>
          <w:sz w:val="22"/>
          <w:szCs w:val="22"/>
          <w:lang w:val="hy-AM"/>
        </w:rPr>
        <w:t>առավարության որոշմամբ մինչև ուսումնառության ավարտը տարկետում ստանալու հնարավորությունը, ովքեր նախկինում ստացած տարկետման ժամկետի ավարտի օրվա դրությամբ դեռևս շարունակում են ուսումնառությունն այդ կրթական ծրագրով:</w:t>
      </w:r>
    </w:p>
    <w:p w:rsidR="0020379A" w:rsidRDefault="004A5885" w:rsidP="004A5885">
      <w:pPr>
        <w:spacing w:line="360" w:lineRule="auto"/>
        <w:ind w:right="25"/>
        <w:contextualSpacing/>
        <w:jc w:val="both"/>
        <w:rPr>
          <w:rFonts w:ascii="GHEA Mariam" w:hAnsi="GHEA Mariam"/>
          <w:sz w:val="22"/>
          <w:szCs w:val="22"/>
          <w:lang w:val="hy-AM"/>
        </w:rPr>
      </w:pPr>
      <w:r w:rsidRPr="004A5885">
        <w:rPr>
          <w:rFonts w:ascii="GHEA Mariam" w:hAnsi="GHEA Mariam"/>
          <w:sz w:val="22"/>
          <w:szCs w:val="22"/>
          <w:lang w:val="hy-AM"/>
        </w:rPr>
        <w:tab/>
        <w:t>Նախագծի ընդունումը հիմնավորվում է այն հանգամանքով, որ «Կրթության մասին» ու «Նախնական մասնագիտական (արհեստագործական) և միջին մասնա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գի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տական կրթության մասին» օրենքների կարգավորումների շրջանակներում օրենսդիրը նախնական մասնագիտական (արհեստագործական) և միջին մասնագիտական կրթա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 xml:space="preserve">կան ծրագրերով ուսումնառությունը դիտարկել է միևնույն հարթակում՝ այդ ոլորտում պետության վրա նույնաբնույթ պարտավորություններ դնելով, սակայն </w:t>
      </w:r>
      <w:r>
        <w:rPr>
          <w:rFonts w:ascii="GHEA Mariam" w:hAnsi="GHEA Mariam"/>
          <w:sz w:val="22"/>
          <w:szCs w:val="22"/>
          <w:lang w:val="hy-AM"/>
        </w:rPr>
        <w:t>օ</w:t>
      </w:r>
      <w:r w:rsidRPr="004A5885">
        <w:rPr>
          <w:rFonts w:ascii="GHEA Mariam" w:hAnsi="GHEA Mariam"/>
          <w:sz w:val="22"/>
          <w:szCs w:val="22"/>
          <w:lang w:val="hy-AM"/>
        </w:rPr>
        <w:t>րենքը սահմանել է խտրական մոտեցում նախնական մասնագիտական (արհեստագործական) և միջին մասնագիտական կրթական ծրագրերով սովորող քաղաքացիների միջև, քանի որ եթե 19 տարին լրացած և նախնական մասնագիտական (արհեստագործական) կրթական ծրագ</w:t>
      </w:r>
      <w:r>
        <w:rPr>
          <w:rFonts w:ascii="GHEA Mariam" w:hAnsi="GHEA Mariam"/>
          <w:sz w:val="22"/>
          <w:szCs w:val="22"/>
          <w:lang w:val="hy-AM"/>
        </w:rPr>
        <w:t>րով սովորող քաղաքացիների համար օ</w:t>
      </w:r>
      <w:r w:rsidRPr="004A5885">
        <w:rPr>
          <w:rFonts w:ascii="GHEA Mariam" w:hAnsi="GHEA Mariam"/>
          <w:sz w:val="22"/>
          <w:szCs w:val="22"/>
          <w:lang w:val="hy-AM"/>
        </w:rPr>
        <w:t>րենքի 22-րդ հոդվածի 5-րդ մասում նախա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տես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ված է մինչև ուսումնառության ավարտը</w:t>
      </w:r>
      <w:r w:rsidR="00331809">
        <w:rPr>
          <w:rFonts w:ascii="GHEA Mariam" w:hAnsi="GHEA Mariam"/>
          <w:sz w:val="22"/>
          <w:szCs w:val="22"/>
          <w:lang w:val="hy-AM"/>
        </w:rPr>
        <w:t xml:space="preserve"> </w:t>
      </w:r>
      <w:r w:rsidR="00331809" w:rsidRPr="00331809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Հայաստանի</w:t>
      </w:r>
      <w:r w:rsidR="00331809" w:rsidRPr="00331809">
        <w:rPr>
          <w:rFonts w:ascii="GHEA Mariam" w:hAnsi="GHEA Mariam" w:cs="Arial Armenian"/>
          <w:bCs/>
          <w:color w:val="000000"/>
          <w:spacing w:val="-8"/>
          <w:sz w:val="22"/>
          <w:szCs w:val="22"/>
          <w:lang w:val="fr-FR" w:eastAsia="en-US"/>
        </w:rPr>
        <w:t xml:space="preserve"> </w:t>
      </w:r>
      <w:r w:rsidR="00331809" w:rsidRPr="00331809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Հանրա</w:t>
      </w:r>
      <w:r w:rsidR="00331809" w:rsidRPr="00331809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softHyphen/>
        <w:t>պետության</w:t>
      </w:r>
      <w:r w:rsidR="00331809">
        <w:rPr>
          <w:rFonts w:ascii="GHEA Mariam" w:hAnsi="GHEA Mariam"/>
          <w:sz w:val="22"/>
          <w:szCs w:val="22"/>
          <w:lang w:val="hy-AM"/>
        </w:rPr>
        <w:t xml:space="preserve"> կ</w:t>
      </w:r>
      <w:r w:rsidRPr="004A5885">
        <w:rPr>
          <w:rFonts w:ascii="GHEA Mariam" w:hAnsi="GHEA Mariam"/>
          <w:sz w:val="22"/>
          <w:szCs w:val="22"/>
          <w:lang w:val="hy-AM"/>
        </w:rPr>
        <w:t>առավա</w:t>
      </w:r>
      <w:r w:rsidR="00331809"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րու</w:t>
      </w:r>
      <w:r w:rsidR="00331809"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թյան որոշմամբ մեկ անգամ տարկետում ստանալու հնարավորությունը, ապա 19 տարին լրացած և միջին մասնագի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տա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կան կրթական ծրագրերով սովորող քաղաքացիների համար այդ իրավունքը սահ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ման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ված չէ:</w:t>
      </w:r>
      <w:r w:rsidRPr="004A5885">
        <w:rPr>
          <w:rFonts w:ascii="GHEA Mariam" w:hAnsi="GHEA Mariam"/>
          <w:sz w:val="22"/>
          <w:szCs w:val="22"/>
          <w:lang w:val="hy-AM"/>
        </w:rPr>
        <w:tab/>
      </w:r>
      <w:r w:rsidRPr="004A5885">
        <w:rPr>
          <w:rFonts w:ascii="GHEA Mariam" w:hAnsi="GHEA Mariam"/>
          <w:sz w:val="22"/>
          <w:szCs w:val="22"/>
          <w:lang w:val="hy-AM"/>
        </w:rPr>
        <w:br/>
      </w:r>
      <w:r w:rsidRPr="004A5885">
        <w:rPr>
          <w:rFonts w:ascii="GHEA Mariam" w:hAnsi="GHEA Mariam"/>
          <w:sz w:val="22"/>
          <w:szCs w:val="22"/>
          <w:lang w:val="hy-AM"/>
        </w:rPr>
        <w:tab/>
        <w:t xml:space="preserve">Օրենսդրական նախաձեռնության հիմնավորումները հասկանալի են, սակայն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Հայաստանի</w:t>
      </w:r>
      <w:r w:rsidRPr="004A5885">
        <w:rPr>
          <w:rFonts w:ascii="GHEA Mariam" w:hAnsi="GHEA Mariam" w:cs="Arial Armenian"/>
          <w:bCs/>
          <w:color w:val="000000"/>
          <w:spacing w:val="-8"/>
          <w:sz w:val="22"/>
          <w:szCs w:val="22"/>
          <w:lang w:val="fr-FR" w:eastAsia="en-US"/>
        </w:rPr>
        <w:t xml:space="preserve">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Հանրա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softHyphen/>
        <w:t>պետության</w:t>
      </w:r>
      <w:r w:rsidRPr="004A5885">
        <w:rPr>
          <w:rFonts w:ascii="GHEA Mariam" w:hAnsi="GHEA Mariam"/>
          <w:sz w:val="22"/>
          <w:szCs w:val="22"/>
          <w:lang w:val="hy-AM"/>
        </w:rPr>
        <w:t xml:space="preserve"> կառավարությունը չի կիսում այն տեսակետը, որ օրենս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դի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րը նախնական մասնագիտական (արհեստագործական) և միջին մասնա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գի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 xml:space="preserve">տական կրթական ծրագրերով ուսումնառությունը դիտարկել է միևնույն հարթակում, քանի որ այդ ծրագրերով ուսումնառության ժամկետները և, դրա հիման վրա նաև՝ ուսումնառության բովանդակությունները, տարբեր են: Մասնավորապես, «Նախնական մասնագիտական (արհեստագործական) և միջին մասնագիտական կրթության մասին» օրենքի 8-րդ </w:t>
      </w:r>
      <w:r w:rsidRPr="004A5885">
        <w:rPr>
          <w:rFonts w:ascii="GHEA Mariam" w:hAnsi="GHEA Mariam"/>
          <w:sz w:val="22"/>
          <w:szCs w:val="22"/>
          <w:lang w:val="hy-AM"/>
        </w:rPr>
        <w:lastRenderedPageBreak/>
        <w:t xml:space="preserve">հոդվածի պահանջների համաձայն՝ նախնական մասնագիտական (արհեստագործական) կրթական ծրագրով ուսումնառության ժամկետը 6 ամսից մինչև 3 տարի է, իսկ միջին մասնագիտական կրթական ծրագրով՝ 2 տարուց </w:t>
      </w:r>
      <w:r>
        <w:rPr>
          <w:rFonts w:ascii="GHEA Mariam" w:hAnsi="GHEA Mariam"/>
          <w:sz w:val="22"/>
          <w:szCs w:val="22"/>
          <w:lang w:val="hy-AM"/>
        </w:rPr>
        <w:t>մինչև 5 տարի է: Այս ժամկետներն օ</w:t>
      </w:r>
      <w:r w:rsidRPr="004A5885">
        <w:rPr>
          <w:rFonts w:ascii="GHEA Mariam" w:hAnsi="GHEA Mariam"/>
          <w:sz w:val="22"/>
          <w:szCs w:val="22"/>
          <w:lang w:val="hy-AM"/>
        </w:rPr>
        <w:t>րենքի 19-րդ հոդվածով սահմանված զորակոչային տարիքի հետ համադրության արդյունքում ակնհայտ է, որ եթե առնվազն հիմնական ընդհանուր կրթության հիմքի վրա նախնական մասնագիտական (արհեստագործական) կրթական ծրագրով ուսումնա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ռու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թյուն անցնող քաղաքացուն տրվող տարկետման առավելագույն ժամկետը տեսակա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նո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 xml:space="preserve">րեն չի կարող գերազանցել քաղաքացու 20 տարեկանը լրանալը (այն էլ բացառապես այն </w:t>
      </w:r>
      <w:r w:rsidRPr="004A5885">
        <w:rPr>
          <w:rFonts w:ascii="GHEA Mariam" w:hAnsi="GHEA Mariam"/>
          <w:spacing w:val="-2"/>
          <w:sz w:val="22"/>
          <w:szCs w:val="22"/>
          <w:lang w:val="hy-AM"/>
        </w:rPr>
        <w:t>դեպքերում, երբ քաղաքացին որևէ հիմքով բաց թողնված ժամկետ է ունեցել հանրա</w:t>
      </w:r>
      <w:r w:rsidRPr="004A5885">
        <w:rPr>
          <w:rFonts w:ascii="GHEA Mariam" w:hAnsi="GHEA Mariam"/>
          <w:spacing w:val="-2"/>
          <w:sz w:val="22"/>
          <w:szCs w:val="22"/>
          <w:lang w:val="hy-AM"/>
        </w:rPr>
        <w:softHyphen/>
        <w:t>կրթա</w:t>
      </w:r>
      <w:r w:rsidRPr="004A5885">
        <w:rPr>
          <w:rFonts w:ascii="GHEA Mariam" w:hAnsi="GHEA Mariam"/>
          <w:spacing w:val="-2"/>
          <w:sz w:val="22"/>
          <w:szCs w:val="22"/>
          <w:lang w:val="hy-AM"/>
        </w:rPr>
        <w:softHyphen/>
        <w:t>կան</w:t>
      </w:r>
      <w:r w:rsidRPr="004A5885">
        <w:rPr>
          <w:rFonts w:ascii="GHEA Mariam" w:hAnsi="GHEA Mariam"/>
          <w:sz w:val="22"/>
          <w:szCs w:val="22"/>
          <w:lang w:val="hy-AM"/>
        </w:rPr>
        <w:t xml:space="preserve"> կրթական ծրագրով ուսումնառության ընթացքում, ինչպես նաև պրակտիկայում չեն հանդիպում դեպքեր, երբ նախնական մասնագիտական (արհեստագործական) կրթական ծրագրով քաղաքացին ուսումնառության է ընդունվում հանրակրթական 12-ամյա կրթական ծրագրի ավարտից հետո), ապա միջին մասնագիտական կրթական ծրագրով ուսումնառություն անցնող քաղաքացուն տրվող տարկետման առավելագույն ժամկետը տեսականորեն կարող է հասնել մինչև քաղաքացու 23 տարեկանը: Հաշվի առնելով նաև, որ բակալավրի կրթական ծրագրով ուսումնառության շրջանակներում քաղաքացուն տրվող տարկետման ժամկետները ևս հիմնականում ավարտվում են նրա 22-23 տարեկան միջակայքում, փաստացի ստացվում է իրավիճակ, երբ նույն տարիքային ժամանա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կա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>հատվածում օրենսդիրը բակալավրի կրթական ծրագրով ուսումնառության համար տարկետման հնարավորություն է սահմանել սահմանափակ թվով քաղաքացիների համար («Պատիվ ունեմ» ծրագրի և գիտության, կրթության, մշակույթի, սպորտի բնագավառներում նշանակալի նվաճումների շրջանակներում), իսկ նույն տարիքային ժամանակահատվածում տարկետում կարող են ստանալ միջին մասնագիտական կրթական ծրագրով ուսումնառություն անցնող բոլոր քաղաքացիները: Նշված հանգա</w:t>
      </w:r>
      <w:r>
        <w:rPr>
          <w:rFonts w:ascii="GHEA Mariam" w:hAnsi="GHEA Mariam"/>
          <w:sz w:val="22"/>
          <w:szCs w:val="22"/>
          <w:lang w:val="hy-AM"/>
        </w:rPr>
        <w:softHyphen/>
      </w:r>
      <w:r w:rsidRPr="004A5885">
        <w:rPr>
          <w:rFonts w:ascii="GHEA Mariam" w:hAnsi="GHEA Mariam"/>
          <w:sz w:val="22"/>
          <w:szCs w:val="22"/>
          <w:lang w:val="hy-AM"/>
        </w:rPr>
        <w:t xml:space="preserve">մանքը միանշանակ իր բացասական ազդեցությունն է թողնելու նաև թե շարքային կազմի պարտադիր զինվորական ծառայության զորակոչի, և թե ընդհանրապես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Հայաստանի</w:t>
      </w:r>
      <w:r w:rsidRPr="004A5885">
        <w:rPr>
          <w:rFonts w:ascii="GHEA Mariam" w:hAnsi="GHEA Mariam" w:cs="Arial Armenian"/>
          <w:bCs/>
          <w:color w:val="000000"/>
          <w:spacing w:val="-8"/>
          <w:sz w:val="22"/>
          <w:szCs w:val="22"/>
          <w:lang w:val="fr-FR" w:eastAsia="en-US"/>
        </w:rPr>
        <w:t xml:space="preserve">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Հանրա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softHyphen/>
        <w:t>պետության</w:t>
      </w:r>
      <w:r w:rsidRPr="004A5885">
        <w:rPr>
          <w:rFonts w:ascii="GHEA Mariam" w:hAnsi="GHEA Mariam"/>
          <w:sz w:val="22"/>
          <w:szCs w:val="22"/>
          <w:lang w:val="hy-AM"/>
        </w:rPr>
        <w:t xml:space="preserve"> պաշտպանության կազմակերպման գործընթացի վրա: </w:t>
      </w:r>
      <w:r w:rsidRPr="004A5885">
        <w:rPr>
          <w:rFonts w:ascii="GHEA Mariam" w:hAnsi="GHEA Mariam"/>
          <w:sz w:val="22"/>
          <w:szCs w:val="22"/>
          <w:lang w:val="hy-AM"/>
        </w:rPr>
        <w:tab/>
      </w:r>
    </w:p>
    <w:p w:rsidR="004A5885" w:rsidRPr="004A5885" w:rsidRDefault="0020379A" w:rsidP="0020379A">
      <w:pPr>
        <w:spacing w:line="360" w:lineRule="auto"/>
        <w:ind w:right="25" w:firstLine="720"/>
        <w:contextualSpacing/>
        <w:jc w:val="both"/>
        <w:rPr>
          <w:rFonts w:ascii="GHEA Mariam" w:hAnsi="GHEA Mariam" w:cs="Tahoma"/>
          <w:caps/>
          <w:spacing w:val="-4"/>
          <w:sz w:val="22"/>
          <w:szCs w:val="22"/>
          <w:lang w:val="hy-AM"/>
        </w:rPr>
      </w:pPr>
      <w:r w:rsidRPr="004A5885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 xml:space="preserve">Ամփոփելով վերոգրյալը՝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Հայաստանի</w:t>
      </w:r>
      <w:r w:rsidRPr="004A5885">
        <w:rPr>
          <w:rFonts w:ascii="GHEA Mariam" w:hAnsi="GHEA Mariam" w:cs="Arial Armenian"/>
          <w:bCs/>
          <w:color w:val="000000"/>
          <w:spacing w:val="-8"/>
          <w:sz w:val="22"/>
          <w:szCs w:val="22"/>
          <w:lang w:val="fr-FR" w:eastAsia="en-US"/>
        </w:rPr>
        <w:t xml:space="preserve"> 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t>Հանրա</w:t>
      </w:r>
      <w:r w:rsidRPr="004A5885">
        <w:rPr>
          <w:rFonts w:ascii="GHEA Mariam" w:hAnsi="GHEA Mariam" w:cs="Sylfaen"/>
          <w:bCs/>
          <w:color w:val="000000"/>
          <w:spacing w:val="-8"/>
          <w:sz w:val="22"/>
          <w:szCs w:val="22"/>
          <w:lang w:val="fr-FR" w:eastAsia="en-US"/>
        </w:rPr>
        <w:softHyphen/>
        <w:t>պետության</w:t>
      </w:r>
      <w:r w:rsidRPr="004A5885">
        <w:rPr>
          <w:rFonts w:ascii="GHEA Mariam" w:hAnsi="GHEA Mariam"/>
          <w:sz w:val="22"/>
          <w:szCs w:val="22"/>
          <w:lang w:val="hy-AM"/>
        </w:rPr>
        <w:t xml:space="preserve"> </w:t>
      </w:r>
      <w:r w:rsidRPr="0020379A">
        <w:rPr>
          <w:rFonts w:ascii="GHEA Mariam" w:hAnsi="GHEA Mariam"/>
          <w:sz w:val="22"/>
          <w:szCs w:val="22"/>
          <w:lang w:val="hy-AM"/>
        </w:rPr>
        <w:t xml:space="preserve">կառավարությունն </w:t>
      </w:r>
      <w:r w:rsidRPr="0020379A">
        <w:rPr>
          <w:rFonts w:ascii="GHEA Mariam" w:hAnsi="GHEA Mariam"/>
          <w:spacing w:val="-4"/>
          <w:sz w:val="22"/>
          <w:szCs w:val="22"/>
          <w:lang w:val="hy-AM"/>
        </w:rPr>
        <w:t>դեմ է օրենս</w:t>
      </w:r>
      <w:r w:rsidRPr="0020379A">
        <w:rPr>
          <w:rFonts w:ascii="GHEA Mariam" w:hAnsi="GHEA Mariam"/>
          <w:spacing w:val="-4"/>
          <w:sz w:val="22"/>
          <w:szCs w:val="22"/>
          <w:lang w:val="hy-AM"/>
        </w:rPr>
        <w:softHyphen/>
        <w:t>դրա</w:t>
      </w:r>
      <w:r w:rsidRPr="0020379A">
        <w:rPr>
          <w:rFonts w:ascii="GHEA Mariam" w:hAnsi="GHEA Mariam"/>
          <w:spacing w:val="-4"/>
          <w:sz w:val="22"/>
          <w:szCs w:val="22"/>
          <w:lang w:val="hy-AM"/>
        </w:rPr>
        <w:softHyphen/>
      </w:r>
      <w:r w:rsidRPr="0020379A">
        <w:rPr>
          <w:rFonts w:ascii="GHEA Mariam" w:hAnsi="GHEA Mariam"/>
          <w:sz w:val="22"/>
          <w:szCs w:val="22"/>
          <w:lang w:val="hy-AM"/>
        </w:rPr>
        <w:t>կան նախաձեռնության կարգով ներկայացված օրենքի նախագծի ընդունմանը:</w:t>
      </w:r>
      <w:r w:rsidR="004A5885" w:rsidRPr="0020379A">
        <w:rPr>
          <w:rFonts w:ascii="GHEA Mariam" w:hAnsi="GHEA Mariam"/>
          <w:sz w:val="22"/>
          <w:szCs w:val="22"/>
          <w:lang w:val="hy-AM"/>
        </w:rPr>
        <w:br/>
      </w:r>
      <w:r w:rsidR="004A5885" w:rsidRPr="004A5885">
        <w:rPr>
          <w:rFonts w:ascii="GHEA Mariam" w:hAnsi="GHEA Mariam"/>
          <w:sz w:val="22"/>
          <w:szCs w:val="22"/>
          <w:lang w:val="hy-AM"/>
        </w:rPr>
        <w:tab/>
        <w:t xml:space="preserve"> </w:t>
      </w:r>
    </w:p>
    <w:p w:rsidR="00675D3F" w:rsidRDefault="00675D3F" w:rsidP="00675D3F">
      <w:pPr>
        <w:jc w:val="center"/>
        <w:rPr>
          <w:rFonts w:ascii="GHEA Grapalat" w:hAnsi="GHEA Grapalat" w:cs="Sylfaen"/>
          <w:sz w:val="24"/>
          <w:szCs w:val="24"/>
          <w:lang w:val="af-ZA" w:eastAsia="en-US"/>
        </w:rPr>
      </w:pPr>
      <w:r>
        <w:rPr>
          <w:rFonts w:ascii="Arial" w:hAnsi="Arial" w:cs="Arial"/>
          <w:lang w:val="hy-AM"/>
        </w:rPr>
        <w:br w:type="column"/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ԵԶՐԱԿԱՑՈՒԹՅՈՒՆ</w:t>
      </w:r>
    </w:p>
    <w:p w:rsidR="00675D3F" w:rsidRDefault="00675D3F" w:rsidP="00675D3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675D3F" w:rsidRDefault="00675D3F" w:rsidP="00675D3F">
      <w:pPr>
        <w:spacing w:line="360" w:lineRule="auto"/>
        <w:ind w:left="284" w:right="283"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Զինվորական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զինծառայողի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կարգավիճակի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» Հայաստանի Հանրապե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տության </w:t>
      </w:r>
      <w:r>
        <w:rPr>
          <w:rFonts w:ascii="GHEA Grapalat" w:hAnsi="GHEA Grapalat" w:cs="Sylfaen"/>
          <w:sz w:val="24"/>
          <w:szCs w:val="24"/>
          <w:lang w:val="hy-AM"/>
        </w:rPr>
        <w:t>օրենքում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լրացում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ՀՀ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նվազեցման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ավելացման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675D3F" w:rsidRDefault="00675D3F" w:rsidP="00675D3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675D3F" w:rsidRDefault="00675D3F" w:rsidP="00675D3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675D3F" w:rsidRDefault="00675D3F" w:rsidP="00675D3F">
      <w:pPr>
        <w:spacing w:line="360" w:lineRule="auto"/>
        <w:ind w:firstLine="567"/>
        <w:jc w:val="both"/>
        <w:rPr>
          <w:rFonts w:ascii="GHEA Grapalat" w:eastAsia="Calibri" w:hAnsi="GHEA Grapalat" w:cs="Sylfaen"/>
          <w:color w:val="000000"/>
          <w:sz w:val="16"/>
          <w:szCs w:val="16"/>
          <w:lang w:val="hy-AM" w:eastAsia="en-US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գծի ընդու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նումը չի հան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գեց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նի ՀՀ պետա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կան բյու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ջեի եկամուտ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ների նվազեցման, ինչպես նաև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բյուջեի ծախսերի ավելացման: </w:t>
      </w:r>
    </w:p>
    <w:p w:rsidR="00675D3F" w:rsidRDefault="00675D3F" w:rsidP="00675D3F">
      <w:pPr>
        <w:ind w:hanging="9"/>
        <w:jc w:val="both"/>
        <w:rPr>
          <w:rFonts w:ascii="GHEA Grapalat" w:hAnsi="GHEA Grapalat"/>
          <w:sz w:val="16"/>
          <w:szCs w:val="16"/>
          <w:lang w:val="hy-AM"/>
        </w:rPr>
      </w:pPr>
    </w:p>
    <w:p w:rsidR="001F225D" w:rsidRPr="0070090B" w:rsidRDefault="001F225D" w:rsidP="00802FA5">
      <w:pPr>
        <w:pStyle w:val="mechtex"/>
        <w:ind w:firstLine="720"/>
        <w:rPr>
          <w:rFonts w:ascii="Arial" w:hAnsi="Arial" w:cs="Arial"/>
          <w:lang w:val="hy-AM"/>
        </w:rPr>
      </w:pPr>
    </w:p>
    <w:sectPr w:rsidR="001F225D" w:rsidRPr="0070090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DC8" w:rsidRDefault="00B97DC8">
      <w:r>
        <w:separator/>
      </w:r>
    </w:p>
  </w:endnote>
  <w:endnote w:type="continuationSeparator" w:id="0">
    <w:p w:rsidR="00B97DC8" w:rsidRDefault="00B9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5380D">
      <w:rPr>
        <w:noProof/>
        <w:sz w:val="18"/>
      </w:rPr>
      <w:t>voroshumKK434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DC8" w:rsidRDefault="00B97DC8">
      <w:r>
        <w:separator/>
      </w:r>
    </w:p>
  </w:footnote>
  <w:footnote w:type="continuationSeparator" w:id="0">
    <w:p w:rsidR="00B97DC8" w:rsidRDefault="00B97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264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90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8AF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191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79A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809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885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3CF2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D3F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46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90B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8D8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2FA5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2E9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C0B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7CB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97DC8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8C0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C51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4E62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507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78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2EF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80D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6001DA-2D0D-4DA3-B259-A66E3E7A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90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70090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rsid w:val="0070090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rsid w:val="0070090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617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617C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7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rliament.am/drafts.php?sel=showdraft&amp;DraftID=11972&amp;Reading=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parliament.am/drafts.php?sel=showdraft&amp;DraftID=11972&amp;Reading=0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617</Words>
  <Characters>4919</Characters>
  <Application>Microsoft Office Word</Application>
  <DocSecurity>0</DocSecurity>
  <Lines>107</Lines>
  <Paragraphs>18</Paragraphs>
  <ScaleCrop>false</ScaleCrop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>https://mul2.gov.am/tasks/393828/oneclick/Nakhagitc.docx?token=4ebdcccf42e2b58dbad142929c7f3398</cp:keywords>
  <dc:description/>
  <cp:lastModifiedBy>Petros Qatsakhyan</cp:lastModifiedBy>
  <cp:revision>8</cp:revision>
  <cp:lastPrinted>2020-12-16T06:16:00Z</cp:lastPrinted>
  <dcterms:created xsi:type="dcterms:W3CDTF">2021-02-09T07:02:00Z</dcterms:created>
  <dcterms:modified xsi:type="dcterms:W3CDTF">2021-02-25T08:20:00Z</dcterms:modified>
</cp:coreProperties>
</file>