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6408AA" w14:textId="77777777" w:rsidR="003F4C95" w:rsidRDefault="003F4C95" w:rsidP="003F4C9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09AD3229" w14:textId="77777777" w:rsidR="003F4C95" w:rsidRDefault="003F4C95" w:rsidP="003F4C9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5469FE8C" w14:textId="77777777" w:rsidR="003F4C95" w:rsidRDefault="003F4C95" w:rsidP="003F4C9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ԿԱՌԱՎԱՐՈՒԹՅՈՒՆ</w:t>
      </w:r>
    </w:p>
    <w:p w14:paraId="01572EC9" w14:textId="77777777" w:rsidR="003F4C95" w:rsidRDefault="003F4C95" w:rsidP="003F4C9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ՈՐՈՇՈՒՄ</w:t>
      </w:r>
    </w:p>
    <w:p w14:paraId="08AA740B" w14:textId="77777777" w:rsidR="003F4C95" w:rsidRDefault="003F4C95" w:rsidP="003F4C9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_____ _________2021 թվականի N –Ն</w:t>
      </w:r>
    </w:p>
    <w:p w14:paraId="0E32851E" w14:textId="77777777" w:rsidR="003F4C95" w:rsidRDefault="003F4C95" w:rsidP="003F4C9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 2020 ԹՎԱԿԱՆԻ ՀՈԿՏԵՄԲԵՐԻ 20-Ի N 1708-Ն ՈՐՈՇՄԱՆ ՄԵՋ  ԼՐԱՑՈՒՄՆԵՐ ԿԱՏԱՐԵԼՈՒ ՄԱՍԻՆ</w:t>
      </w:r>
    </w:p>
    <w:p w14:paraId="43299AF0" w14:textId="77777777" w:rsidR="003F4C95" w:rsidRDefault="003F4C95" w:rsidP="003F4C95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2E29D2E0" w14:textId="77777777" w:rsidR="003F4C95" w:rsidRDefault="003F4C95" w:rsidP="003F4C95">
      <w:pPr>
        <w:pStyle w:val="ListParagraph"/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Ղեկավարվելով «Նորմատիվ իրավական ակտերի մասին» Հայաստանի Հանրապետության օրենքի 34-րդ հոդվածով՝ Հայաստանի Հանրապետության կառավարությունը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158BA9E7" w14:textId="77777777" w:rsidR="003F4C95" w:rsidRDefault="003F4C95" w:rsidP="003F4C95">
      <w:pPr>
        <w:shd w:val="clear" w:color="auto" w:fill="FFFFFF"/>
        <w:spacing w:after="0" w:line="360" w:lineRule="auto"/>
        <w:ind w:firstLine="630"/>
        <w:jc w:val="both"/>
        <w:rPr>
          <w:rFonts w:ascii="Cambria Math" w:eastAsia="Times New Roman" w:hAnsi="Cambria Math" w:cs="Times New Roma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1</w:t>
      </w:r>
      <w:r>
        <w:rPr>
          <w:rFonts w:ascii="Cambria Math" w:eastAsia="Times New Roman" w:hAnsi="Cambria Math" w:cs="Cambria Math"/>
          <w:bCs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2020 թվականի հոկտեմբերի 20-ի «Հայաստանի Հանրապետություն թուրքական ծագում ունեցող ապրանքների ներմուծման ժամանակավոր արգելքի մասին» N 1708-Ն որոշման (այսուհետ՝ Որոշում) մեջ կատարել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 լրացումները</w:t>
      </w:r>
      <w:r>
        <w:rPr>
          <w:rFonts w:ascii="Cambria Math" w:eastAsia="Times New Roman" w:hAnsi="Cambria Math" w:cs="Times New Roman"/>
          <w:bCs/>
          <w:sz w:val="24"/>
          <w:szCs w:val="24"/>
          <w:shd w:val="clear" w:color="auto" w:fill="FFFFFF"/>
          <w:lang w:val="hy-AM"/>
        </w:rPr>
        <w:t>.</w:t>
      </w:r>
    </w:p>
    <w:p w14:paraId="2A01C42F" w14:textId="77777777" w:rsidR="003F4C95" w:rsidRDefault="003F4C95" w:rsidP="003F4C95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ա) Որոշման  1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1-րդ կետը լրացնել նոր 5-րդ ենթակետով՝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բովանդակությամբ.</w:t>
      </w:r>
    </w:p>
    <w:p w14:paraId="20CFFA92" w14:textId="77777777" w:rsidR="003F4C95" w:rsidRDefault="003F4C95" w:rsidP="003F4C95">
      <w:pPr>
        <w:pStyle w:val="ListParagraph"/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«5) Հայաստանի Հանրապետությունից այլ երկրներ հետագա արտահանման ենթակա (այդ թվում՝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Եվրասիական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տնտեսական միության անդամ երկրներ) ԱՏԳ ԱԱ 07, 08 ապրանքային խմբերին դասվող ապրանքների ներմուծման վրա, որոնք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Հայաստանի Հանրապետության տարածքից դրանց փաստացի արտահանումը պետք է գտնվեն միայն ժամանման վայրի մաքսային մարմնում, իսկ արտահանման նպատակով այլ տրանսպորտային միջոցի վրա դրանց փոխաբեռնումը կարող է իրականացվել առանց ժամանման վայրի  մաքսային մարմնի տարածքը լքելու՝ մաքսային մարմնի թույլտվությամբ։» ։</w:t>
      </w:r>
    </w:p>
    <w:p w14:paraId="65CC6F0E" w14:textId="77777777" w:rsidR="003F4C95" w:rsidRDefault="003F4C95" w:rsidP="003F4C95">
      <w:pPr>
        <w:pStyle w:val="ListParagraph"/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բ)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Որոշումը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լրացնել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նոր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1</w:t>
      </w:r>
      <w:r>
        <w:rPr>
          <w:rFonts w:ascii="Cambria Math" w:eastAsia="Times New Roman" w:hAnsi="Cambria Math" w:cs="Cambria Math"/>
          <w:bCs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2-րդ կետով,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բովանդակությամբ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hy-AM"/>
        </w:rPr>
        <w:t>․</w:t>
      </w:r>
    </w:p>
    <w:p w14:paraId="6ECD58E1" w14:textId="77777777" w:rsidR="003F4C95" w:rsidRDefault="003F4C95" w:rsidP="003F4C95">
      <w:pPr>
        <w:pStyle w:val="ListParagraph"/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lastRenderedPageBreak/>
        <w:t>1.2 Սույն որոշման 1</w:t>
      </w:r>
      <w:r>
        <w:rPr>
          <w:rFonts w:ascii="MS Gothic" w:eastAsia="MS Gothic" w:hAnsi="MS Gothic" w:cs="MS Gothic" w:hint="eastAsia"/>
          <w:bCs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1-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րդ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կետի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5-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րդ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ենթակետով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սահմանված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դեպքի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արդյունավետ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հսկողությունը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իրականացնելու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նպատակով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որպես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ժամանման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վայրի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մաքսային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մարմին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սահմանել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պետական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սահմանի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Բագրատաշեն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անցումայի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ն կետը:։</w:t>
      </w:r>
    </w:p>
    <w:p w14:paraId="56D7A60D" w14:textId="77777777" w:rsidR="003F4C95" w:rsidRDefault="003F4C95" w:rsidP="003F4C95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2. Սույն որոշումն ուժի մեջ է մտնում պաշտոնական հրապարակմանը հաջորդող օրվանից և տարածվում է 2021 թվականի հունվարի 1-ից ծագած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հրաբերությունների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վրա։</w:t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97"/>
      </w:tblGrid>
      <w:tr w:rsidR="003F4C95" w14:paraId="75322CF2" w14:textId="77777777" w:rsidTr="003F4C95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0A135F" w14:textId="77777777" w:rsidR="003F4C95" w:rsidRDefault="003F4C95">
            <w:pPr>
              <w:spacing w:before="100" w:beforeAutospacing="1" w:after="0" w:line="360" w:lineRule="auto"/>
              <w:ind w:firstLine="630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14:paraId="5F95E466" w14:textId="77777777" w:rsidR="003F4C95" w:rsidRDefault="003F4C95">
            <w:pPr>
              <w:spacing w:before="100" w:beforeAutospacing="1" w:after="0" w:line="360" w:lineRule="auto"/>
              <w:ind w:firstLine="630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14680270" w14:textId="77777777" w:rsidR="003F4C95" w:rsidRDefault="003F4C95">
            <w:pPr>
              <w:spacing w:after="0" w:line="360" w:lineRule="auto"/>
              <w:ind w:firstLine="630"/>
              <w:jc w:val="right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>Ն.Փաշինյան</w:t>
            </w:r>
            <w:proofErr w:type="spellEnd"/>
          </w:p>
        </w:tc>
      </w:tr>
    </w:tbl>
    <w:p w14:paraId="20F32AD7" w14:textId="77777777" w:rsidR="003F4C95" w:rsidRDefault="003F4C95" w:rsidP="003F4C95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2BBF3560" w14:textId="77777777" w:rsidR="003F4C95" w:rsidRDefault="003F4C95" w:rsidP="003F4C95">
      <w:pPr>
        <w:spacing w:after="160" w:line="360" w:lineRule="auto"/>
        <w:ind w:firstLine="630"/>
        <w:jc w:val="center"/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</w:pPr>
    </w:p>
    <w:p w14:paraId="616F7159" w14:textId="77777777" w:rsidR="003F4C95" w:rsidRDefault="003F4C95" w:rsidP="003F4C95">
      <w:pPr>
        <w:spacing w:after="160" w:line="36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</w:pPr>
    </w:p>
    <w:p w14:paraId="0B5C5C7F" w14:textId="77777777" w:rsidR="003F4C95" w:rsidRDefault="003F4C95" w:rsidP="003F4C95">
      <w:pPr>
        <w:spacing w:after="16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71551C98" w14:textId="77777777" w:rsidR="003F4C95" w:rsidRDefault="003F4C95" w:rsidP="003F4C95">
      <w:pPr>
        <w:spacing w:after="16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6936F6B7" w14:textId="77777777" w:rsidR="003F4C95" w:rsidRDefault="003F4C95" w:rsidP="003F4C95">
      <w:pPr>
        <w:spacing w:after="16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7CA3C24A" w14:textId="77777777" w:rsidR="003F4C95" w:rsidRDefault="003F4C95" w:rsidP="003F4C95">
      <w:pPr>
        <w:spacing w:after="16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31617BBB" w14:textId="77777777" w:rsidR="003F4C95" w:rsidRDefault="003F4C95" w:rsidP="003F4C95">
      <w:pPr>
        <w:spacing w:after="16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03D48FAD" w14:textId="77777777" w:rsidR="003F4C95" w:rsidRDefault="003F4C95" w:rsidP="003F4C95">
      <w:pPr>
        <w:spacing w:after="16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0C98920E" w14:textId="77777777" w:rsidR="003F4C95" w:rsidRDefault="003F4C95" w:rsidP="003F4C95">
      <w:pPr>
        <w:spacing w:after="16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5427CB06" w14:textId="77777777" w:rsidR="003F4C95" w:rsidRDefault="003F4C95" w:rsidP="003F4C95">
      <w:pPr>
        <w:spacing w:after="16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15A477E7" w14:textId="77777777" w:rsidR="003F4C95" w:rsidRDefault="003F4C95" w:rsidP="003F4C95">
      <w:pPr>
        <w:spacing w:after="16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6198A0C6" w14:textId="77777777" w:rsidR="003F4C95" w:rsidRDefault="003F4C95" w:rsidP="003F4C95">
      <w:pPr>
        <w:spacing w:after="16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375CAD30" w14:textId="77777777" w:rsidR="003F4C95" w:rsidRDefault="003F4C95" w:rsidP="003F4C95">
      <w:pPr>
        <w:spacing w:after="16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lastRenderedPageBreak/>
        <w:t>ՀԻՄՆԱՎՈՐՈՒՄ</w:t>
      </w:r>
    </w:p>
    <w:p w14:paraId="796CDB6F" w14:textId="77777777" w:rsidR="003F4C95" w:rsidRDefault="003F4C95" w:rsidP="003F4C95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2020 ԹՎԱԿԱՆԻ ՀՈԿՏԵՄԲԵՐԻ 20-Ի N 1708-Ն ՈՐՈՇՄԱՆ ՄԵՋ ԼՐԱՑՈՒՄՆԵՐ ԿԱՏԱՐԵԼՈՒ ՄԱՍԻՆ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»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602B18B9" w14:textId="77777777" w:rsidR="003F4C95" w:rsidRDefault="003F4C95" w:rsidP="003F4C95">
      <w:pPr>
        <w:shd w:val="clear" w:color="auto" w:fill="FFFFFF"/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70606485" w14:textId="77777777" w:rsidR="003F4C95" w:rsidRDefault="003F4C95" w:rsidP="003F4C95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      1</w:t>
      </w:r>
      <w:r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 w:cs="Cambria Math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Անհրաժեշտությունը</w:t>
      </w:r>
    </w:p>
    <w:p w14:paraId="3CFD3110" w14:textId="77777777" w:rsidR="003F4C95" w:rsidRDefault="003F4C95" w:rsidP="003F4C95">
      <w:pPr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Հայաստանի Հանրապետության կառավարության 2020 թվականի հոկտեմբերի 20-ի N 1708-Ն որոշման մեջ լրացումներ կատարելը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պայանավորված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է </w:t>
      </w: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թուրքական ծագում ունեցող ապրանքների ներմուծման արգելքի </w:t>
      </w:r>
      <w:proofErr w:type="spellStart"/>
      <w:r>
        <w:rPr>
          <w:rFonts w:ascii="GHEA Grapalat" w:eastAsia="Calibri" w:hAnsi="GHEA Grapalat" w:cs="Arial"/>
          <w:sz w:val="24"/>
          <w:szCs w:val="24"/>
          <w:lang w:val="hy-AM"/>
        </w:rPr>
        <w:t>հետևանքով</w:t>
      </w:r>
      <w:proofErr w:type="spellEnd"/>
      <w:r>
        <w:rPr>
          <w:rFonts w:ascii="GHEA Grapalat" w:eastAsia="Calibri" w:hAnsi="GHEA Grapalat" w:cs="Arial"/>
          <w:sz w:val="24"/>
          <w:szCs w:val="24"/>
          <w:lang w:val="hy-AM"/>
        </w:rPr>
        <w:t xml:space="preserve"> տնտեսավարող սուբյեկտների շրջանում առաջացող բացասական ազդեցությունը հնարավորինս </w:t>
      </w:r>
      <w:proofErr w:type="spellStart"/>
      <w:r>
        <w:rPr>
          <w:rFonts w:ascii="GHEA Grapalat" w:eastAsia="Calibri" w:hAnsi="GHEA Grapalat" w:cs="Arial"/>
          <w:sz w:val="24"/>
          <w:szCs w:val="24"/>
          <w:lang w:val="hy-AM"/>
        </w:rPr>
        <w:t>մեղմելուն</w:t>
      </w:r>
      <w:proofErr w:type="spellEnd"/>
      <w:r>
        <w:rPr>
          <w:rFonts w:ascii="GHEA Grapalat" w:eastAsia="Calibri" w:hAnsi="GHEA Grapalat" w:cs="Arial"/>
          <w:sz w:val="24"/>
          <w:szCs w:val="24"/>
          <w:lang w:val="hy-AM"/>
        </w:rPr>
        <w:t>։</w:t>
      </w:r>
    </w:p>
    <w:p w14:paraId="584FF845" w14:textId="77777777" w:rsidR="003F4C95" w:rsidRDefault="003F4C95" w:rsidP="003F4C95">
      <w:pPr>
        <w:spacing w:after="0" w:line="360" w:lineRule="auto"/>
        <w:ind w:left="375"/>
        <w:jc w:val="both"/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</w:t>
      </w:r>
      <w:r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 w:cs="Cambria Math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Ընթացիկ իրավիճակը և խնդիրները</w:t>
      </w:r>
      <w:r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 xml:space="preserve"> </w:t>
      </w:r>
    </w:p>
    <w:p w14:paraId="0EF45785" w14:textId="77777777" w:rsidR="003F4C95" w:rsidRDefault="003F4C95" w:rsidP="003F4C95">
      <w:pPr>
        <w:spacing w:after="0" w:line="360" w:lineRule="auto"/>
        <w:ind w:left="-360" w:firstLine="4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«Հայաստանի Հանրապետություն թուրքական ծագում ունեցող ապրանքների ներմուծման ժամանակավոր արգելքի մասին» ՀՀ կառավարության N 1708-Ն որոշմամբ (այսուհետ՝ Որոշում)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սահմանափակվել է թուրքական ծագում ունեցող ապրանքների ներմուծումը։</w:t>
      </w:r>
    </w:p>
    <w:p w14:paraId="4ECE44BC" w14:textId="77777777" w:rsidR="003F4C95" w:rsidRDefault="003F4C95" w:rsidP="003F4C95">
      <w:pPr>
        <w:spacing w:after="0" w:line="360" w:lineRule="auto"/>
        <w:ind w:left="-360" w:firstLine="450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Որոշման ընդունման արդյունքում առաջացող հնարավոր բացասական </w:t>
      </w:r>
      <w:proofErr w:type="spellStart"/>
      <w:r>
        <w:rPr>
          <w:rFonts w:ascii="GHEA Grapalat" w:eastAsia="Calibri" w:hAnsi="GHEA Grapalat" w:cs="Arial"/>
          <w:sz w:val="24"/>
          <w:szCs w:val="24"/>
          <w:lang w:val="hy-AM"/>
        </w:rPr>
        <w:t>հետևանքները</w:t>
      </w:r>
      <w:proofErr w:type="spellEnd"/>
      <w:r>
        <w:rPr>
          <w:rFonts w:ascii="GHEA Grapalat" w:eastAsia="Calibri" w:hAnsi="GHEA Grapalat" w:cs="Arial"/>
          <w:sz w:val="24"/>
          <w:szCs w:val="24"/>
          <w:lang w:val="hy-AM"/>
        </w:rPr>
        <w:t xml:space="preserve"> մեղմելու նպատակով սույն նախագծով տնտեսվարող սուբյեկտներին հնարավորություն է </w:t>
      </w:r>
      <w:proofErr w:type="spellStart"/>
      <w:r>
        <w:rPr>
          <w:rFonts w:ascii="GHEA Grapalat" w:eastAsia="Calibri" w:hAnsi="GHEA Grapalat" w:cs="Arial"/>
          <w:sz w:val="24"/>
          <w:szCs w:val="24"/>
          <w:lang w:val="hy-AM"/>
        </w:rPr>
        <w:t>ընձեռվում</w:t>
      </w:r>
      <w:proofErr w:type="spellEnd"/>
      <w:r>
        <w:rPr>
          <w:rFonts w:ascii="GHEA Grapalat" w:eastAsia="Calibri" w:hAnsi="GHEA Grapalat" w:cs="Arial"/>
          <w:sz w:val="24"/>
          <w:szCs w:val="24"/>
          <w:lang w:val="hy-AM"/>
        </w:rPr>
        <w:t xml:space="preserve">, բացառության կարգով, Թուրքիայից իրականացնել թուրքական ապրանքների ներմուծում՝ պայմանով, որ այդ ապրանքներն արտահանվելու են այլ երկիր։ </w:t>
      </w:r>
      <w:proofErr w:type="spellStart"/>
      <w:r>
        <w:rPr>
          <w:rFonts w:ascii="GHEA Grapalat" w:eastAsia="Calibri" w:hAnsi="GHEA Grapalat" w:cs="Arial"/>
          <w:sz w:val="24"/>
          <w:szCs w:val="24"/>
          <w:lang w:val="hy-AM"/>
        </w:rPr>
        <w:t>Գյուղմթերքի</w:t>
      </w:r>
      <w:proofErr w:type="spellEnd"/>
      <w:r>
        <w:rPr>
          <w:rFonts w:ascii="GHEA Grapalat" w:eastAsia="Calibri" w:hAnsi="GHEA Grapalat" w:cs="Arial"/>
          <w:sz w:val="24"/>
          <w:szCs w:val="24"/>
          <w:lang w:val="hy-AM"/>
        </w:rPr>
        <w:t xml:space="preserve"> ներմուծման և հետագայում  երրորդ երկիր, այդ թվում՝ ԵԱՏՄ այլ անդամ երկիր արտահանելը թույլ կտա</w:t>
      </w:r>
      <w:r>
        <w:rPr>
          <w:lang w:val="hy-AM"/>
        </w:rPr>
        <w:t xml:space="preserve"> </w:t>
      </w:r>
      <w:proofErr w:type="spellStart"/>
      <w:r>
        <w:rPr>
          <w:rFonts w:ascii="GHEA Grapalat" w:eastAsia="Calibri" w:hAnsi="GHEA Grapalat" w:cs="Arial"/>
          <w:sz w:val="24"/>
          <w:szCs w:val="24"/>
          <w:lang w:val="hy-AM"/>
        </w:rPr>
        <w:t>մատակարարումներից</w:t>
      </w:r>
      <w:proofErr w:type="spellEnd"/>
      <w:r>
        <w:rPr>
          <w:rFonts w:ascii="GHEA Grapalat" w:eastAsia="Calibri" w:hAnsi="GHEA Grapalat" w:cs="Arial"/>
          <w:sz w:val="24"/>
          <w:szCs w:val="24"/>
          <w:lang w:val="hy-AM"/>
        </w:rPr>
        <w:t xml:space="preserve"> առաջացած շահույթն ամբողջությամբ ուղղել դեպի Հայաստանի Հանրապետություն։</w:t>
      </w:r>
    </w:p>
    <w:p w14:paraId="5A2FBBB5" w14:textId="77777777" w:rsidR="003F4C95" w:rsidRDefault="003F4C95" w:rsidP="003F4C95">
      <w:pPr>
        <w:spacing w:after="0" w:line="360" w:lineRule="auto"/>
        <w:ind w:left="-360" w:firstLine="450"/>
        <w:jc w:val="both"/>
        <w:rPr>
          <w:rFonts w:ascii="GHEA Grapalat" w:eastAsia="Calibri" w:hAnsi="GHEA Grapalat" w:cs="Arial"/>
          <w:sz w:val="24"/>
          <w:szCs w:val="24"/>
          <w:lang w:val="ru-RU"/>
        </w:rPr>
      </w:pP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 Սույն նախագիծը թույլ կտա թուրքական </w:t>
      </w:r>
      <w:proofErr w:type="spellStart"/>
      <w:r>
        <w:rPr>
          <w:rFonts w:ascii="GHEA Grapalat" w:eastAsia="Calibri" w:hAnsi="GHEA Grapalat" w:cs="Arial"/>
          <w:sz w:val="24"/>
          <w:szCs w:val="24"/>
          <w:lang w:val="hy-AM"/>
        </w:rPr>
        <w:t>գյուղմթերքը</w:t>
      </w:r>
      <w:proofErr w:type="spellEnd"/>
      <w:r>
        <w:rPr>
          <w:rFonts w:ascii="GHEA Grapalat" w:eastAsia="Calibri" w:hAnsi="GHEA Grapalat" w:cs="Arial"/>
          <w:sz w:val="24"/>
          <w:szCs w:val="24"/>
          <w:lang w:val="hy-AM"/>
        </w:rPr>
        <w:t xml:space="preserve"> հայկական ընկերության կողմից ներմուծել Հայաստանի Հանրապետության պետական սահմանի Բագրատաշեն անցումային կետ, </w:t>
      </w:r>
      <w:proofErr w:type="spellStart"/>
      <w:r>
        <w:rPr>
          <w:rFonts w:ascii="GHEA Grapalat" w:eastAsia="Calibri" w:hAnsi="GHEA Grapalat" w:cs="Arial"/>
          <w:sz w:val="24"/>
          <w:szCs w:val="24"/>
          <w:lang w:val="hy-AM"/>
        </w:rPr>
        <w:t>այնուհետև</w:t>
      </w:r>
      <w:proofErr w:type="spellEnd"/>
      <w:r>
        <w:rPr>
          <w:rFonts w:ascii="GHEA Grapalat" w:eastAsia="Calibri" w:hAnsi="GHEA Grapalat" w:cs="Arial"/>
          <w:sz w:val="24"/>
          <w:szCs w:val="24"/>
          <w:lang w:val="hy-AM"/>
        </w:rPr>
        <w:t xml:space="preserve">՝ նույն օրը հաշված ժամերի ընթացքում իրականացնել </w:t>
      </w:r>
      <w:r>
        <w:rPr>
          <w:rFonts w:ascii="GHEA Grapalat" w:eastAsia="Calibri" w:hAnsi="GHEA Grapalat" w:cs="Arial"/>
          <w:sz w:val="24"/>
          <w:szCs w:val="24"/>
          <w:lang w:val="hy-AM"/>
        </w:rPr>
        <w:lastRenderedPageBreak/>
        <w:t xml:space="preserve">թուրքական ապրանքի </w:t>
      </w:r>
      <w:proofErr w:type="spellStart"/>
      <w:r>
        <w:rPr>
          <w:rFonts w:ascii="GHEA Grapalat" w:eastAsia="Calibri" w:hAnsi="GHEA Grapalat" w:cs="Arial"/>
          <w:sz w:val="24"/>
          <w:szCs w:val="24"/>
          <w:lang w:val="hy-AM"/>
        </w:rPr>
        <w:t>մաքսազերծումը</w:t>
      </w:r>
      <w:proofErr w:type="spellEnd"/>
      <w:r>
        <w:rPr>
          <w:rFonts w:ascii="GHEA Grapalat" w:eastAsia="Calibri" w:hAnsi="GHEA Grapalat" w:cs="Arial"/>
          <w:sz w:val="24"/>
          <w:szCs w:val="24"/>
          <w:lang w:val="hy-AM"/>
        </w:rPr>
        <w:t>՝ կատարելով ՀՀ պետական բյուջե համապատասխան վճարումներ և արտահանել երրորդ երկիր:</w:t>
      </w:r>
    </w:p>
    <w:p w14:paraId="7440FFAB" w14:textId="77777777" w:rsidR="003F4C95" w:rsidRDefault="003F4C95" w:rsidP="003F4C95">
      <w:pPr>
        <w:pStyle w:val="ListParagraph"/>
        <w:numPr>
          <w:ilvl w:val="0"/>
          <w:numId w:val="11"/>
        </w:numPr>
        <w:spacing w:line="360" w:lineRule="auto"/>
        <w:ind w:left="709" w:hanging="283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Տվյալ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Arial"/>
          <w:b/>
          <w:sz w:val="24"/>
          <w:szCs w:val="24"/>
          <w:lang w:val="hy-AM"/>
        </w:rPr>
        <w:t>բնագավառում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Arial"/>
          <w:b/>
          <w:sz w:val="24"/>
          <w:szCs w:val="24"/>
          <w:lang w:val="hy-AM"/>
        </w:rPr>
        <w:t>իրականացվող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Arial"/>
          <w:b/>
          <w:sz w:val="24"/>
          <w:szCs w:val="24"/>
          <w:lang w:val="hy-AM"/>
        </w:rPr>
        <w:t>քաղաքականությունը</w:t>
      </w:r>
    </w:p>
    <w:p w14:paraId="7C9D390E" w14:textId="77777777" w:rsidR="003F4C95" w:rsidRDefault="003F4C95" w:rsidP="003F4C95">
      <w:pPr>
        <w:tabs>
          <w:tab w:val="left" w:pos="3795"/>
        </w:tabs>
        <w:spacing w:after="160" w:line="360" w:lineRule="auto"/>
        <w:ind w:left="-360" w:right="90" w:hanging="18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       Նախագծի նպատակն է  ՀՀ կազմակերպությունների կողմից ՀՀ տարածքից ապրանքների արտահանման գործարքների խթանում։</w:t>
      </w:r>
    </w:p>
    <w:p w14:paraId="36A2CAB1" w14:textId="77777777" w:rsidR="003F4C95" w:rsidRDefault="003F4C95" w:rsidP="003F4C95">
      <w:pPr>
        <w:tabs>
          <w:tab w:val="left" w:pos="3795"/>
        </w:tabs>
        <w:spacing w:after="160" w:line="360" w:lineRule="auto"/>
        <w:ind w:left="375" w:right="9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</w:t>
      </w:r>
      <w:r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.</w:t>
      </w:r>
      <w:r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Կարգավորման նպատակը և բնույթը</w:t>
      </w:r>
    </w:p>
    <w:p w14:paraId="1E46C4D7" w14:textId="77777777" w:rsidR="003F4C95" w:rsidRDefault="003F4C95" w:rsidP="003F4C95">
      <w:pPr>
        <w:tabs>
          <w:tab w:val="left" w:pos="3795"/>
        </w:tabs>
        <w:spacing w:after="160" w:line="360" w:lineRule="auto"/>
        <w:ind w:left="-360" w:right="90" w:hanging="18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Նախագծով առաջարկվող լրացումներն ուղղված են </w:t>
      </w: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Որոշման ընդունման արդյունքում առաջացող հնարավոր բացասական </w:t>
      </w:r>
      <w:proofErr w:type="spellStart"/>
      <w:r>
        <w:rPr>
          <w:rFonts w:ascii="GHEA Grapalat" w:eastAsia="Calibri" w:hAnsi="GHEA Grapalat" w:cs="Arial"/>
          <w:sz w:val="24"/>
          <w:szCs w:val="24"/>
          <w:lang w:val="hy-AM"/>
        </w:rPr>
        <w:t>հետևանքների</w:t>
      </w:r>
      <w:proofErr w:type="spellEnd"/>
      <w:r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Calibri" w:hAnsi="GHEA Grapalat" w:cs="Arial"/>
          <w:sz w:val="24"/>
          <w:szCs w:val="24"/>
          <w:lang w:val="hy-AM"/>
        </w:rPr>
        <w:t>մեղմմանը</w:t>
      </w:r>
      <w:proofErr w:type="spellEnd"/>
      <w:r>
        <w:rPr>
          <w:rFonts w:ascii="GHEA Grapalat" w:eastAsia="Calibri" w:hAnsi="GHEA Grapalat" w:cs="Arial"/>
          <w:sz w:val="24"/>
          <w:szCs w:val="24"/>
          <w:lang w:val="hy-AM"/>
        </w:rPr>
        <w:t xml:space="preserve">, ինչպես նաև հնարավոր </w:t>
      </w:r>
      <w:proofErr w:type="spellStart"/>
      <w:r>
        <w:rPr>
          <w:rFonts w:ascii="GHEA Grapalat" w:eastAsia="Calibri" w:hAnsi="GHEA Grapalat" w:cs="Arial"/>
          <w:sz w:val="24"/>
          <w:szCs w:val="24"/>
          <w:lang w:val="hy-AM"/>
        </w:rPr>
        <w:t>գործիքակազմով</w:t>
      </w:r>
      <w:proofErr w:type="spellEnd"/>
      <w:r>
        <w:rPr>
          <w:rFonts w:ascii="GHEA Grapalat" w:eastAsia="Calibri" w:hAnsi="GHEA Grapalat" w:cs="Arial"/>
          <w:sz w:val="24"/>
          <w:szCs w:val="24"/>
          <w:lang w:val="hy-AM"/>
        </w:rPr>
        <w:t xml:space="preserve"> տնտեսավարողներին կցուցաբերվի աջակցություն առաջացած խնդիրները հնարավորինս կարճ ժամկետում լուծելու նպատակով։</w:t>
      </w:r>
    </w:p>
    <w:p w14:paraId="1BFA2C19" w14:textId="77777777" w:rsidR="003F4C95" w:rsidRDefault="003F4C95" w:rsidP="003F4C95">
      <w:pPr>
        <w:tabs>
          <w:tab w:val="left" w:pos="3795"/>
        </w:tabs>
        <w:spacing w:after="160" w:line="360" w:lineRule="auto"/>
        <w:ind w:left="375" w:right="9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Arial"/>
          <w:b/>
          <w:sz w:val="24"/>
          <w:szCs w:val="24"/>
          <w:lang w:val="hy-AM"/>
        </w:rPr>
        <w:t>5</w:t>
      </w:r>
      <w:r>
        <w:rPr>
          <w:rFonts w:ascii="Cambria Math" w:eastAsia="Calibri" w:hAnsi="Cambria Math" w:cs="Cambria Math"/>
          <w:b/>
          <w:sz w:val="24"/>
          <w:szCs w:val="24"/>
          <w:lang w:val="hy-AM"/>
        </w:rPr>
        <w:t>.</w:t>
      </w:r>
      <w:r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Նախագծի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Arial"/>
          <w:b/>
          <w:sz w:val="24"/>
          <w:szCs w:val="24"/>
          <w:lang w:val="hy-AM"/>
        </w:rPr>
        <w:t>մշակման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Arial"/>
          <w:b/>
          <w:sz w:val="24"/>
          <w:szCs w:val="24"/>
          <w:lang w:val="hy-AM"/>
        </w:rPr>
        <w:t>գործընթացում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Arial"/>
          <w:b/>
          <w:sz w:val="24"/>
          <w:szCs w:val="24"/>
          <w:lang w:val="hy-AM"/>
        </w:rPr>
        <w:t>ներգրավված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Arial"/>
          <w:b/>
          <w:sz w:val="24"/>
          <w:szCs w:val="24"/>
          <w:lang w:val="hy-AM"/>
        </w:rPr>
        <w:t>ինստիտուտները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Arial"/>
          <w:b/>
          <w:sz w:val="24"/>
          <w:szCs w:val="24"/>
          <w:lang w:val="hy-AM"/>
        </w:rPr>
        <w:t>անձինք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:</w:t>
      </w:r>
    </w:p>
    <w:p w14:paraId="677A7334" w14:textId="77777777" w:rsidR="003F4C95" w:rsidRDefault="003F4C95" w:rsidP="003F4C95">
      <w:pPr>
        <w:tabs>
          <w:tab w:val="left" w:pos="3795"/>
        </w:tabs>
        <w:spacing w:after="160" w:line="360" w:lineRule="auto"/>
        <w:ind w:left="-540" w:right="9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Նախագիծը մշակվել է ՀՀ էկոնոմիկայի նախարարության կողմից:</w:t>
      </w:r>
    </w:p>
    <w:p w14:paraId="5FA26D9A" w14:textId="77777777" w:rsidR="003F4C95" w:rsidRDefault="003F4C95" w:rsidP="003F4C95">
      <w:pPr>
        <w:tabs>
          <w:tab w:val="left" w:pos="3795"/>
        </w:tabs>
        <w:spacing w:after="160" w:line="360" w:lineRule="auto"/>
        <w:ind w:left="-90" w:right="9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   6. 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արդյունքը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</w:p>
    <w:p w14:paraId="7553935F" w14:textId="77777777" w:rsidR="003F4C95" w:rsidRDefault="003F4C95" w:rsidP="003F4C95">
      <w:pPr>
        <w:spacing w:after="160" w:line="360" w:lineRule="auto"/>
        <w:ind w:left="-360"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Նախագծի ընդունման արդյունքում ակնկալվում է ապահովել ՀՀ տարածքից կատարվող արտահանման </w:t>
      </w:r>
      <w:proofErr w:type="spellStart"/>
      <w:r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շարունակականությունը</w:t>
      </w:r>
      <w:proofErr w:type="spellEnd"/>
      <w:r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և ծավալների ավելացումը՝ դրանով իսկ նպաստելով տնտեսական աճի տեմպերի արագացմանը:</w:t>
      </w:r>
    </w:p>
    <w:p w14:paraId="224988F7" w14:textId="77777777" w:rsidR="003F4C95" w:rsidRDefault="003F4C95" w:rsidP="003F4C95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7A184378" w14:textId="77777777" w:rsidR="003F4C95" w:rsidRDefault="003F4C95" w:rsidP="003F4C95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0FE14756" w14:textId="77777777" w:rsidR="003F4C95" w:rsidRDefault="003F4C95" w:rsidP="003F4C95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507A61B8" w14:textId="77777777" w:rsidR="003F4C95" w:rsidRDefault="003F4C95" w:rsidP="003F4C95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0203A185" w14:textId="77777777" w:rsidR="003F4C95" w:rsidRDefault="003F4C95" w:rsidP="003F4C95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60581E57" w14:textId="77777777" w:rsidR="003F4C95" w:rsidRDefault="003F4C95" w:rsidP="003F4C95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2F90E433" w14:textId="77777777" w:rsidR="003F4C95" w:rsidRDefault="003F4C95" w:rsidP="003F4C95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648F34EB" w14:textId="77777777" w:rsidR="003F4C95" w:rsidRDefault="003F4C95" w:rsidP="003F4C95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64EE04A5" w14:textId="77777777" w:rsidR="003F4C95" w:rsidRDefault="003F4C95" w:rsidP="003F4C95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1A350FA7" w14:textId="77777777" w:rsidR="003F4C95" w:rsidRDefault="003F4C95" w:rsidP="003F4C95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00A627C1" w14:textId="77777777" w:rsidR="003F4C95" w:rsidRDefault="003F4C95" w:rsidP="003F4C95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ՏԵՂԵԿԱՆՔ</w:t>
      </w:r>
    </w:p>
    <w:p w14:paraId="014FBF6E" w14:textId="77777777" w:rsidR="003F4C95" w:rsidRDefault="003F4C95" w:rsidP="003F4C95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2020 ԹՎԱԿԱՆԻ ՀՈԿՏԵՄԲԵՐԻ 20-Ի N 1708-Ն ՈՐՈՇՄԱՆ ՄԵՋ ԼՐԱՑՈՒՄՆԵՐ ԿԱՏԱՐԵԼՈՒ ՄԱՍԻՆ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ԿԱՌԱՎԱՐՈՒԹՅԱՆ ՈՐՈՇՄԱՆ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 ԸՆԴՈՒՆՄԱՆ ԿԱՊԱԿՑՈՒԹՅԱՄԲ ԱՅԼ ՆՈՐՄԱՏԻՎ ԻՐԱՎԱԿԱՆ ԱԿՏԵՐԻ ԸՆԴՈՒՆՄԱՆ ԱՆՀՐԱԺԵՇՏՈՒԹՅԱՆ ՄԱՍԻՆ</w:t>
      </w:r>
    </w:p>
    <w:p w14:paraId="6B6F87CC" w14:textId="77777777" w:rsidR="003F4C95" w:rsidRDefault="003F4C95" w:rsidP="003F4C95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Հայաստանի Հանրապետության կառավարության 2020 թվականի հոկտեմբերի 20-Ի N 1708-Ն որոշման մեջ լրացումներ կատարելու մասին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Հայաստանի Հանրապետության կառավարության որոշման նախագծի ընդունման կապակցությամբ այլ  իրավական ակտերում փոփոխություններ և լրացումներ կատարելու անհրաժեշտության բացակայության մասին:</w:t>
      </w:r>
    </w:p>
    <w:p w14:paraId="30B98239" w14:textId="77777777" w:rsidR="003F4C95" w:rsidRDefault="003F4C95" w:rsidP="003F4C95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57C59F98" w14:textId="77777777" w:rsidR="003F4C95" w:rsidRDefault="003F4C95" w:rsidP="003F4C95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ՏԵՂԵԿԱՆՔ</w:t>
      </w:r>
    </w:p>
    <w:p w14:paraId="538870B8" w14:textId="77777777" w:rsidR="003F4C95" w:rsidRDefault="003F4C95" w:rsidP="003F4C95">
      <w:pPr>
        <w:tabs>
          <w:tab w:val="left" w:pos="7110"/>
        </w:tabs>
        <w:spacing w:after="16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</w:p>
    <w:p w14:paraId="34592F44" w14:textId="77777777" w:rsidR="003F4C95" w:rsidRDefault="003F4C95" w:rsidP="003F4C9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2020 ԹՎԱԿԱՆԻ ՀՈԿՏԵՄԲԵՐԻ 20-Ի N 1708-Ն ՈՐՈՇՄԱՆ ՄԵՋ ԼՐԱՑՈՒՄՆԵՐ ԿԱՏԱՐԵԼՈՒ ՄԱՍԻՆ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ԿԱՌԱՎԱՐՈՒԹՅԱՆ ՈՐՈՇՄԱՆ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ԸՆԴՈՒՆՄԱՆ ԿԱՊԱԿՑՈՒԹՅԱՄԲ ՊԵՏԱԿԱՆ ԿԱՄ ՏԵՂԱԿԱՆ ԻՆՔՆԱԿԱՌԱՎԱՐՄԱՆ ՄԱՐՄՆԻ ԲՅՈՒՋԵՈՒՄ ԵԿԱՄՈՒՏՆԵՐԻ  ԵՎ ԾԱԽՍԵՐԻ ԱՎԵԼԱՑՄԱՆ ԿԱՄ ՆՎԱԶԵՑՄԱՆ ՄԱՍԻՆ</w:t>
      </w:r>
    </w:p>
    <w:p w14:paraId="5C77172C" w14:textId="77777777" w:rsidR="003F4C95" w:rsidRDefault="003F4C95" w:rsidP="003F4C95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կառավարության 2020 թվականի հոկտեմբերի 20-Ի N 1708-Ն որոշման մեջ լրացումներ կատարելու մասին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կառավարության որոշման նախագծի ընդունման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կապակցությամբ պետական կամ տեղական ինքնակառավարման մարմնի բյուջեում եկամուտների և ծախսերի ավելացում կամ նվազեցում չի նախատեսվում։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                                               </w:t>
      </w:r>
    </w:p>
    <w:p w14:paraId="11022F45" w14:textId="6385F710" w:rsidR="00BF415F" w:rsidRPr="003F4C95" w:rsidRDefault="00BF415F" w:rsidP="003F4C95">
      <w:bookmarkStart w:id="0" w:name="_GoBack"/>
      <w:bookmarkEnd w:id="0"/>
    </w:p>
    <w:sectPr w:rsidR="00BF415F" w:rsidRPr="003F4C95" w:rsidSect="00E16813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23296"/>
    <w:multiLevelType w:val="hybridMultilevel"/>
    <w:tmpl w:val="B0344E5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0DCC6BB4"/>
    <w:multiLevelType w:val="hybridMultilevel"/>
    <w:tmpl w:val="04F8FF66"/>
    <w:lvl w:ilvl="0" w:tplc="F7BEE99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E9515F1"/>
    <w:multiLevelType w:val="hybridMultilevel"/>
    <w:tmpl w:val="074A0FA2"/>
    <w:lvl w:ilvl="0" w:tplc="F8B60F74">
      <w:start w:val="1"/>
      <w:numFmt w:val="decimal"/>
      <w:lvlText w:val="%1."/>
      <w:lvlJc w:val="left"/>
      <w:pPr>
        <w:ind w:left="1110" w:hanging="73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0975"/>
    <w:multiLevelType w:val="hybridMultilevel"/>
    <w:tmpl w:val="356E1E54"/>
    <w:lvl w:ilvl="0" w:tplc="F8B60F74">
      <w:start w:val="1"/>
      <w:numFmt w:val="decimal"/>
      <w:lvlText w:val="%1."/>
      <w:lvlJc w:val="left"/>
      <w:pPr>
        <w:ind w:left="1110" w:hanging="73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3BE20906"/>
    <w:multiLevelType w:val="hybridMultilevel"/>
    <w:tmpl w:val="B9183F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6" w15:restartNumberingAfterBreak="0">
    <w:nsid w:val="61DD2ADC"/>
    <w:multiLevelType w:val="hybridMultilevel"/>
    <w:tmpl w:val="C94ABFBA"/>
    <w:lvl w:ilvl="0" w:tplc="0409000F">
      <w:start w:val="1"/>
      <w:numFmt w:val="decimal"/>
      <w:lvlText w:val="%1."/>
      <w:lvlJc w:val="left"/>
      <w:pPr>
        <w:ind w:left="2070" w:hanging="360"/>
      </w:p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7" w15:restartNumberingAfterBreak="0">
    <w:nsid w:val="66DB2D91"/>
    <w:multiLevelType w:val="hybridMultilevel"/>
    <w:tmpl w:val="9EA47F44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8" w15:restartNumberingAfterBreak="0">
    <w:nsid w:val="72D51914"/>
    <w:multiLevelType w:val="hybridMultilevel"/>
    <w:tmpl w:val="5DEA489E"/>
    <w:lvl w:ilvl="0" w:tplc="623648A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7CA768E8"/>
    <w:multiLevelType w:val="hybridMultilevel"/>
    <w:tmpl w:val="0B3C8118"/>
    <w:lvl w:ilvl="0" w:tplc="50AC46EA">
      <w:start w:val="3"/>
      <w:numFmt w:val="decimal"/>
      <w:lvlText w:val="%1."/>
      <w:lvlJc w:val="left"/>
      <w:pPr>
        <w:ind w:left="885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05" w:hanging="360"/>
      </w:pPr>
    </w:lvl>
    <w:lvl w:ilvl="2" w:tplc="0409001B">
      <w:start w:val="1"/>
      <w:numFmt w:val="lowerRoman"/>
      <w:lvlText w:val="%3."/>
      <w:lvlJc w:val="right"/>
      <w:pPr>
        <w:ind w:left="2325" w:hanging="180"/>
      </w:pPr>
    </w:lvl>
    <w:lvl w:ilvl="3" w:tplc="0409000F">
      <w:start w:val="1"/>
      <w:numFmt w:val="decimal"/>
      <w:lvlText w:val="%4."/>
      <w:lvlJc w:val="left"/>
      <w:pPr>
        <w:ind w:left="3045" w:hanging="360"/>
      </w:pPr>
    </w:lvl>
    <w:lvl w:ilvl="4" w:tplc="04090019">
      <w:start w:val="1"/>
      <w:numFmt w:val="lowerLetter"/>
      <w:lvlText w:val="%5."/>
      <w:lvlJc w:val="left"/>
      <w:pPr>
        <w:ind w:left="3765" w:hanging="360"/>
      </w:pPr>
    </w:lvl>
    <w:lvl w:ilvl="5" w:tplc="0409001B">
      <w:start w:val="1"/>
      <w:numFmt w:val="lowerRoman"/>
      <w:lvlText w:val="%6."/>
      <w:lvlJc w:val="right"/>
      <w:pPr>
        <w:ind w:left="4485" w:hanging="180"/>
      </w:pPr>
    </w:lvl>
    <w:lvl w:ilvl="6" w:tplc="0409000F">
      <w:start w:val="1"/>
      <w:numFmt w:val="decimal"/>
      <w:lvlText w:val="%7."/>
      <w:lvlJc w:val="left"/>
      <w:pPr>
        <w:ind w:left="5205" w:hanging="360"/>
      </w:pPr>
    </w:lvl>
    <w:lvl w:ilvl="7" w:tplc="04090019">
      <w:start w:val="1"/>
      <w:numFmt w:val="lowerLetter"/>
      <w:lvlText w:val="%8."/>
      <w:lvlJc w:val="left"/>
      <w:pPr>
        <w:ind w:left="5925" w:hanging="360"/>
      </w:pPr>
    </w:lvl>
    <w:lvl w:ilvl="8" w:tplc="0409001B">
      <w:start w:val="1"/>
      <w:numFmt w:val="lowerRoman"/>
      <w:lvlText w:val="%9."/>
      <w:lvlJc w:val="right"/>
      <w:pPr>
        <w:ind w:left="6645" w:hanging="180"/>
      </w:pPr>
    </w:lvl>
  </w:abstractNum>
  <w:abstractNum w:abstractNumId="10" w15:restartNumberingAfterBreak="0">
    <w:nsid w:val="7F873588"/>
    <w:multiLevelType w:val="hybridMultilevel"/>
    <w:tmpl w:val="D0166FE8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8"/>
  </w:num>
  <w:num w:numId="8">
    <w:abstractNumId w:val="10"/>
  </w:num>
  <w:num w:numId="9">
    <w:abstractNumId w:val="7"/>
  </w:num>
  <w:num w:numId="10">
    <w:abstractNumId w:val="6"/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FE4"/>
    <w:rsid w:val="000050EE"/>
    <w:rsid w:val="000075BD"/>
    <w:rsid w:val="000109B9"/>
    <w:rsid w:val="00013D45"/>
    <w:rsid w:val="0002092A"/>
    <w:rsid w:val="00021036"/>
    <w:rsid w:val="00025923"/>
    <w:rsid w:val="000339D8"/>
    <w:rsid w:val="00036EA6"/>
    <w:rsid w:val="0005566B"/>
    <w:rsid w:val="000765AD"/>
    <w:rsid w:val="00077BB0"/>
    <w:rsid w:val="000851D1"/>
    <w:rsid w:val="000A0FE4"/>
    <w:rsid w:val="000B13F9"/>
    <w:rsid w:val="00100AAD"/>
    <w:rsid w:val="00106C2A"/>
    <w:rsid w:val="001141DE"/>
    <w:rsid w:val="00132197"/>
    <w:rsid w:val="00135015"/>
    <w:rsid w:val="001450AA"/>
    <w:rsid w:val="00147CFF"/>
    <w:rsid w:val="0017569D"/>
    <w:rsid w:val="00182050"/>
    <w:rsid w:val="00193E71"/>
    <w:rsid w:val="001A0086"/>
    <w:rsid w:val="001A1349"/>
    <w:rsid w:val="001B0CB1"/>
    <w:rsid w:val="001B0D42"/>
    <w:rsid w:val="001B4A07"/>
    <w:rsid w:val="001B72F1"/>
    <w:rsid w:val="001B739E"/>
    <w:rsid w:val="001D3B09"/>
    <w:rsid w:val="001D3BE9"/>
    <w:rsid w:val="001D67C9"/>
    <w:rsid w:val="00215205"/>
    <w:rsid w:val="00216C92"/>
    <w:rsid w:val="00265DFE"/>
    <w:rsid w:val="00290451"/>
    <w:rsid w:val="0029478E"/>
    <w:rsid w:val="002D23A2"/>
    <w:rsid w:val="002D2709"/>
    <w:rsid w:val="002D3FDC"/>
    <w:rsid w:val="002E68FB"/>
    <w:rsid w:val="002F7018"/>
    <w:rsid w:val="0030007A"/>
    <w:rsid w:val="00304885"/>
    <w:rsid w:val="00310CBB"/>
    <w:rsid w:val="00312E21"/>
    <w:rsid w:val="0032124C"/>
    <w:rsid w:val="00330725"/>
    <w:rsid w:val="003414F1"/>
    <w:rsid w:val="00354A50"/>
    <w:rsid w:val="00354E88"/>
    <w:rsid w:val="0036229F"/>
    <w:rsid w:val="00372D7A"/>
    <w:rsid w:val="00373716"/>
    <w:rsid w:val="00382787"/>
    <w:rsid w:val="00385A7C"/>
    <w:rsid w:val="003A7C1E"/>
    <w:rsid w:val="003B16B5"/>
    <w:rsid w:val="003F4C95"/>
    <w:rsid w:val="004065EB"/>
    <w:rsid w:val="00406DEC"/>
    <w:rsid w:val="0041202E"/>
    <w:rsid w:val="00425116"/>
    <w:rsid w:val="00467FF8"/>
    <w:rsid w:val="00481FF7"/>
    <w:rsid w:val="00484B78"/>
    <w:rsid w:val="004904C7"/>
    <w:rsid w:val="004A37B4"/>
    <w:rsid w:val="004C486E"/>
    <w:rsid w:val="004C50F3"/>
    <w:rsid w:val="004D6941"/>
    <w:rsid w:val="004E4004"/>
    <w:rsid w:val="004E44CC"/>
    <w:rsid w:val="004F02FF"/>
    <w:rsid w:val="004F0E72"/>
    <w:rsid w:val="004F3C22"/>
    <w:rsid w:val="004F4757"/>
    <w:rsid w:val="0050049C"/>
    <w:rsid w:val="00514B87"/>
    <w:rsid w:val="00515662"/>
    <w:rsid w:val="00527281"/>
    <w:rsid w:val="005537D7"/>
    <w:rsid w:val="0055790E"/>
    <w:rsid w:val="00560CB0"/>
    <w:rsid w:val="0056181E"/>
    <w:rsid w:val="00563A47"/>
    <w:rsid w:val="00570448"/>
    <w:rsid w:val="005725B0"/>
    <w:rsid w:val="005867FF"/>
    <w:rsid w:val="005A0411"/>
    <w:rsid w:val="005A534F"/>
    <w:rsid w:val="005B55BC"/>
    <w:rsid w:val="005C15E2"/>
    <w:rsid w:val="005C43A3"/>
    <w:rsid w:val="005C5C24"/>
    <w:rsid w:val="005D094A"/>
    <w:rsid w:val="005D3868"/>
    <w:rsid w:val="005F4D21"/>
    <w:rsid w:val="006201E0"/>
    <w:rsid w:val="00621CD8"/>
    <w:rsid w:val="0062461F"/>
    <w:rsid w:val="0062588D"/>
    <w:rsid w:val="006318C3"/>
    <w:rsid w:val="00637D03"/>
    <w:rsid w:val="0064175C"/>
    <w:rsid w:val="006467BD"/>
    <w:rsid w:val="00660D1D"/>
    <w:rsid w:val="006777B8"/>
    <w:rsid w:val="006A0C80"/>
    <w:rsid w:val="006B1CFD"/>
    <w:rsid w:val="006C4824"/>
    <w:rsid w:val="006C5CEE"/>
    <w:rsid w:val="006D02BE"/>
    <w:rsid w:val="006E719C"/>
    <w:rsid w:val="00702922"/>
    <w:rsid w:val="00702CCD"/>
    <w:rsid w:val="0070706F"/>
    <w:rsid w:val="0072657A"/>
    <w:rsid w:val="00750C42"/>
    <w:rsid w:val="00767115"/>
    <w:rsid w:val="007B1B4B"/>
    <w:rsid w:val="007B7C95"/>
    <w:rsid w:val="007C7C27"/>
    <w:rsid w:val="007E0B90"/>
    <w:rsid w:val="0080180C"/>
    <w:rsid w:val="00805BE5"/>
    <w:rsid w:val="00806B60"/>
    <w:rsid w:val="008132D8"/>
    <w:rsid w:val="0082187B"/>
    <w:rsid w:val="00821AE3"/>
    <w:rsid w:val="00834364"/>
    <w:rsid w:val="00845E57"/>
    <w:rsid w:val="008545FD"/>
    <w:rsid w:val="00883EA2"/>
    <w:rsid w:val="00885044"/>
    <w:rsid w:val="008A1118"/>
    <w:rsid w:val="008C5E96"/>
    <w:rsid w:val="008C62E3"/>
    <w:rsid w:val="008C7610"/>
    <w:rsid w:val="008C7B0F"/>
    <w:rsid w:val="008E0DB5"/>
    <w:rsid w:val="008E727B"/>
    <w:rsid w:val="008F1F68"/>
    <w:rsid w:val="00933DFE"/>
    <w:rsid w:val="00944529"/>
    <w:rsid w:val="009744F5"/>
    <w:rsid w:val="00990A89"/>
    <w:rsid w:val="0099164E"/>
    <w:rsid w:val="009A4E3A"/>
    <w:rsid w:val="009A5CDD"/>
    <w:rsid w:val="009B0D0B"/>
    <w:rsid w:val="009C0A95"/>
    <w:rsid w:val="009D0257"/>
    <w:rsid w:val="009D15E5"/>
    <w:rsid w:val="009D32C3"/>
    <w:rsid w:val="009D6691"/>
    <w:rsid w:val="009F3248"/>
    <w:rsid w:val="00A05416"/>
    <w:rsid w:val="00A14B11"/>
    <w:rsid w:val="00A15640"/>
    <w:rsid w:val="00A21CE9"/>
    <w:rsid w:val="00A34086"/>
    <w:rsid w:val="00A532BB"/>
    <w:rsid w:val="00A605F0"/>
    <w:rsid w:val="00A821CA"/>
    <w:rsid w:val="00A86A6A"/>
    <w:rsid w:val="00A912CC"/>
    <w:rsid w:val="00A92C11"/>
    <w:rsid w:val="00AB3D86"/>
    <w:rsid w:val="00AD3B78"/>
    <w:rsid w:val="00AD6E47"/>
    <w:rsid w:val="00AE25B4"/>
    <w:rsid w:val="00AE2E89"/>
    <w:rsid w:val="00AE7463"/>
    <w:rsid w:val="00AF3827"/>
    <w:rsid w:val="00AF6071"/>
    <w:rsid w:val="00B01928"/>
    <w:rsid w:val="00B04CC1"/>
    <w:rsid w:val="00B05661"/>
    <w:rsid w:val="00B118D0"/>
    <w:rsid w:val="00B16B0C"/>
    <w:rsid w:val="00B32CA2"/>
    <w:rsid w:val="00B506BA"/>
    <w:rsid w:val="00B67753"/>
    <w:rsid w:val="00B67EB5"/>
    <w:rsid w:val="00B847B5"/>
    <w:rsid w:val="00B91136"/>
    <w:rsid w:val="00B934B0"/>
    <w:rsid w:val="00BC2F1D"/>
    <w:rsid w:val="00BC3AAD"/>
    <w:rsid w:val="00BD303B"/>
    <w:rsid w:val="00BE3A8A"/>
    <w:rsid w:val="00BF415F"/>
    <w:rsid w:val="00BF6BE5"/>
    <w:rsid w:val="00C309D4"/>
    <w:rsid w:val="00C342A3"/>
    <w:rsid w:val="00C46EDE"/>
    <w:rsid w:val="00C55913"/>
    <w:rsid w:val="00C578B6"/>
    <w:rsid w:val="00C60227"/>
    <w:rsid w:val="00C632EF"/>
    <w:rsid w:val="00CB0AC1"/>
    <w:rsid w:val="00CB578C"/>
    <w:rsid w:val="00CC61DD"/>
    <w:rsid w:val="00CD21EA"/>
    <w:rsid w:val="00CD7149"/>
    <w:rsid w:val="00D13FEA"/>
    <w:rsid w:val="00D1452F"/>
    <w:rsid w:val="00D16F27"/>
    <w:rsid w:val="00D2246F"/>
    <w:rsid w:val="00D35B1B"/>
    <w:rsid w:val="00D371F0"/>
    <w:rsid w:val="00D51F9E"/>
    <w:rsid w:val="00D535CC"/>
    <w:rsid w:val="00D611C8"/>
    <w:rsid w:val="00D707CD"/>
    <w:rsid w:val="00D83459"/>
    <w:rsid w:val="00DA6ED1"/>
    <w:rsid w:val="00DB55FE"/>
    <w:rsid w:val="00DD310B"/>
    <w:rsid w:val="00DD746C"/>
    <w:rsid w:val="00DF0BC9"/>
    <w:rsid w:val="00E13645"/>
    <w:rsid w:val="00E144F1"/>
    <w:rsid w:val="00E16813"/>
    <w:rsid w:val="00E339C1"/>
    <w:rsid w:val="00E339F8"/>
    <w:rsid w:val="00E47242"/>
    <w:rsid w:val="00E52ED6"/>
    <w:rsid w:val="00E601FB"/>
    <w:rsid w:val="00E739B3"/>
    <w:rsid w:val="00E825F2"/>
    <w:rsid w:val="00E87E36"/>
    <w:rsid w:val="00E95797"/>
    <w:rsid w:val="00E9689C"/>
    <w:rsid w:val="00E96F39"/>
    <w:rsid w:val="00EA2442"/>
    <w:rsid w:val="00ED06AB"/>
    <w:rsid w:val="00ED3CD7"/>
    <w:rsid w:val="00ED4B13"/>
    <w:rsid w:val="00ED7EBC"/>
    <w:rsid w:val="00F17A9D"/>
    <w:rsid w:val="00F31196"/>
    <w:rsid w:val="00F75BDF"/>
    <w:rsid w:val="00F83D8C"/>
    <w:rsid w:val="00F83EA1"/>
    <w:rsid w:val="00F909CF"/>
    <w:rsid w:val="00FB3C0E"/>
    <w:rsid w:val="00FC69C0"/>
    <w:rsid w:val="00FD1A5C"/>
    <w:rsid w:val="00FD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AE065"/>
  <w15:docId w15:val="{FC4033E7-EE6F-4475-9729-CD08C3F28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8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6E4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F1F68"/>
    <w:pPr>
      <w:ind w:left="720"/>
      <w:contextualSpacing/>
    </w:pPr>
  </w:style>
  <w:style w:type="table" w:styleId="TableGrid">
    <w:name w:val="Table Grid"/>
    <w:basedOn w:val="TableNormal"/>
    <w:uiPriority w:val="39"/>
    <w:rsid w:val="0038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67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uiPriority w:val="20"/>
    <w:qFormat/>
    <w:rsid w:val="00467FF8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5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352906">
          <w:marLeft w:val="0"/>
          <w:marRight w:val="0"/>
          <w:marTop w:val="0"/>
          <w:marBottom w:val="0"/>
          <w:divBdr>
            <w:top w:val="single" w:sz="4" w:space="5" w:color="ADD9ED"/>
            <w:left w:val="single" w:sz="4" w:space="6" w:color="ADD9ED"/>
            <w:bottom w:val="single" w:sz="4" w:space="5" w:color="ADD9ED"/>
            <w:right w:val="single" w:sz="4" w:space="6" w:color="ADD9ED"/>
          </w:divBdr>
          <w:divsChild>
            <w:div w:id="88815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71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BBBBBB"/>
                    <w:right w:val="none" w:sz="0" w:space="0" w:color="auto"/>
                  </w:divBdr>
                </w:div>
                <w:div w:id="563642171">
                  <w:marLeft w:val="12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09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62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BBBBBB"/>
                    <w:right w:val="none" w:sz="0" w:space="0" w:color="auto"/>
                  </w:divBdr>
                </w:div>
                <w:div w:id="583881330">
                  <w:marLeft w:val="12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69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65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BBBBBB"/>
                    <w:right w:val="none" w:sz="0" w:space="0" w:color="auto"/>
                  </w:divBdr>
                </w:div>
                <w:div w:id="1851606948">
                  <w:marLeft w:val="12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68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99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BBBBBB"/>
                    <w:right w:val="none" w:sz="0" w:space="0" w:color="auto"/>
                  </w:divBdr>
                </w:div>
                <w:div w:id="2104060853">
                  <w:marLeft w:val="12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3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84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BBBBBB"/>
                    <w:right w:val="none" w:sz="0" w:space="0" w:color="auto"/>
                  </w:divBdr>
                </w:div>
                <w:div w:id="255553527">
                  <w:marLeft w:val="12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21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75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BBBBBB"/>
                    <w:right w:val="none" w:sz="0" w:space="0" w:color="auto"/>
                  </w:divBdr>
                </w:div>
                <w:div w:id="1871799850">
                  <w:marLeft w:val="12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10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35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BBBBBB"/>
                    <w:right w:val="none" w:sz="0" w:space="0" w:color="auto"/>
                  </w:divBdr>
                </w:div>
                <w:div w:id="645428967">
                  <w:marLeft w:val="12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15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40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BBBBBB"/>
                    <w:right w:val="none" w:sz="0" w:space="0" w:color="auto"/>
                  </w:divBdr>
                </w:div>
                <w:div w:id="1345010296">
                  <w:marLeft w:val="12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829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34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BBBBBB"/>
                    <w:right w:val="none" w:sz="0" w:space="0" w:color="auto"/>
                  </w:divBdr>
                </w:div>
                <w:div w:id="1267620519">
                  <w:marLeft w:val="12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2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95873">
          <w:marLeft w:val="0"/>
          <w:marRight w:val="0"/>
          <w:marTop w:val="0"/>
          <w:marBottom w:val="0"/>
          <w:divBdr>
            <w:top w:val="single" w:sz="6" w:space="6" w:color="ADD9ED"/>
            <w:left w:val="single" w:sz="6" w:space="8" w:color="ADD9ED"/>
            <w:bottom w:val="single" w:sz="6" w:space="6" w:color="ADD9ED"/>
            <w:right w:val="single" w:sz="6" w:space="8" w:color="ADD9ED"/>
          </w:divBdr>
          <w:divsChild>
            <w:div w:id="12578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9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2131119300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46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62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78258814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44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6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316763636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5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02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2100982185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01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79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302001971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79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91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211692214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99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73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1609779114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933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2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748159860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7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98EB2-FD53-448B-914B-3D60CAD19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590</Words>
  <Characters>4568</Characters>
  <Application>Microsoft Office Word</Application>
  <DocSecurity>0</DocSecurity>
  <Lines>129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A. Movsisyan</dc:creator>
  <cp:keywords>https://mul2.gov.am/tasks/395214/oneclick/Naxagic (30).docx?token=38cbafbb35b8297241c814842b513515</cp:keywords>
  <cp:lastModifiedBy>Davit Harutyunyan</cp:lastModifiedBy>
  <cp:revision>5</cp:revision>
  <cp:lastPrinted>2021-02-08T15:51:00Z</cp:lastPrinted>
  <dcterms:created xsi:type="dcterms:W3CDTF">2021-02-17T14:13:00Z</dcterms:created>
  <dcterms:modified xsi:type="dcterms:W3CDTF">2021-02-25T05:44:00Z</dcterms:modified>
</cp:coreProperties>
</file>