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B5D21" w14:textId="77777777" w:rsidR="00BA3039" w:rsidRPr="00CB0B2E" w:rsidRDefault="00BA3039" w:rsidP="00BA3039">
      <w:pPr>
        <w:ind w:right="-540"/>
        <w:jc w:val="center"/>
        <w:rPr>
          <w:rFonts w:ascii="GHEA Grapalat" w:hAnsi="GHEA Grapalat" w:cs="Sylfaen"/>
          <w:b/>
          <w:sz w:val="23"/>
          <w:szCs w:val="23"/>
          <w:lang w:val="hy-AM" w:eastAsia="en-US"/>
        </w:rPr>
      </w:pPr>
      <w:r w:rsidRPr="00CB0B2E">
        <w:rPr>
          <w:rFonts w:ascii="GHEA Grapalat" w:hAnsi="GHEA Grapalat" w:cs="Sylfaen"/>
          <w:b/>
          <w:sz w:val="23"/>
          <w:szCs w:val="23"/>
          <w:lang w:val="hy-AM" w:eastAsia="en-US"/>
        </w:rPr>
        <w:t>ԱՄՓՈՓԱԹԵՐԹ</w:t>
      </w:r>
    </w:p>
    <w:p w14:paraId="5C834BD0" w14:textId="77777777" w:rsidR="006D6AC8" w:rsidRPr="00CB0B2E" w:rsidRDefault="006D6AC8" w:rsidP="006D6AC8">
      <w:pPr>
        <w:jc w:val="center"/>
        <w:rPr>
          <w:rFonts w:ascii="GHEA Grapalat" w:hAnsi="GHEA Grapalat"/>
          <w:b/>
          <w:i/>
          <w:sz w:val="23"/>
          <w:szCs w:val="23"/>
          <w:lang w:val="hy-AM"/>
        </w:rPr>
      </w:pPr>
      <w:r w:rsidRPr="00CB0B2E">
        <w:rPr>
          <w:rFonts w:ascii="GHEA Grapalat" w:hAnsi="GHEA Grapalat"/>
          <w:b/>
          <w:i/>
          <w:sz w:val="23"/>
          <w:szCs w:val="23"/>
          <w:lang w:val="hy-AM"/>
        </w:rPr>
        <w:t>«Հայաստանի Հանրապետության կառավարության 2015 թվականի մարտի 19-ի N 596-Ն որոշման մեջ փոփոխություններ և լրացումներ կատարելու մասին» Հայաստանի Հանրապետության կառավարության որոշման նախագծի վերաբերյալ</w:t>
      </w:r>
    </w:p>
    <w:p w14:paraId="73E9F987" w14:textId="17C568FC" w:rsidR="001F6C96" w:rsidRPr="00CB0B2E" w:rsidRDefault="008576E0" w:rsidP="00695831">
      <w:pPr>
        <w:jc w:val="center"/>
        <w:rPr>
          <w:rFonts w:ascii="GHEA Grapalat" w:hAnsi="GHEA Grapalat"/>
          <w:b/>
          <w:i/>
          <w:sz w:val="23"/>
          <w:szCs w:val="23"/>
        </w:rPr>
      </w:pPr>
      <w:r w:rsidRPr="00CB0B2E">
        <w:rPr>
          <w:rFonts w:ascii="GHEA Grapalat" w:hAnsi="GHEA Grapalat"/>
          <w:b/>
          <w:i/>
          <w:sz w:val="23"/>
          <w:szCs w:val="23"/>
        </w:rPr>
        <w:t xml:space="preserve">շահագրգիռ նախարարություններից ստացված առարկությունների և առաջարկությունների վերաբերյալ </w:t>
      </w: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00"/>
        <w:gridCol w:w="5467"/>
        <w:gridCol w:w="2160"/>
        <w:gridCol w:w="3577"/>
      </w:tblGrid>
      <w:tr w:rsidR="00BA3039" w:rsidRPr="00CB0B2E" w14:paraId="47B33107" w14:textId="77777777" w:rsidTr="00695831">
        <w:trPr>
          <w:trHeight w:val="1277"/>
        </w:trPr>
        <w:tc>
          <w:tcPr>
            <w:tcW w:w="648" w:type="dxa"/>
          </w:tcPr>
          <w:p w14:paraId="37543BFF" w14:textId="77777777" w:rsidR="00BA3039" w:rsidRPr="00CB0B2E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հ/հ</w:t>
            </w:r>
          </w:p>
        </w:tc>
        <w:tc>
          <w:tcPr>
            <w:tcW w:w="2700" w:type="dxa"/>
          </w:tcPr>
          <w:p w14:paraId="358E7908" w14:textId="77777777" w:rsidR="00BA3039" w:rsidRPr="00CB0B2E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Առաջարկության</w:t>
            </w:r>
            <w:r w:rsidRPr="00CB0B2E">
              <w:rPr>
                <w:rFonts w:ascii="GHEA Grapalat" w:hAnsi="GHEA Grapalat"/>
                <w:b/>
                <w:sz w:val="23"/>
                <w:szCs w:val="23"/>
                <w:lang w:val="af-ZA"/>
              </w:rPr>
              <w:t xml:space="preserve"> </w:t>
            </w: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467" w:type="dxa"/>
          </w:tcPr>
          <w:p w14:paraId="35C6081D" w14:textId="77777777" w:rsidR="00BA3039" w:rsidRPr="00CB0B2E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</w:p>
          <w:p w14:paraId="09322312" w14:textId="25E74191" w:rsidR="00BA3039" w:rsidRPr="00CB0B2E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Առաջարկության</w:t>
            </w:r>
            <w:r w:rsidRPr="00CB0B2E">
              <w:rPr>
                <w:rFonts w:ascii="GHEA Grapalat" w:hAnsi="GHEA Grapalat"/>
                <w:b/>
                <w:sz w:val="23"/>
                <w:szCs w:val="23"/>
                <w:lang w:val="af-ZA"/>
              </w:rPr>
              <w:t xml:space="preserve"> </w:t>
            </w: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բովանդակությունը</w:t>
            </w:r>
          </w:p>
        </w:tc>
        <w:tc>
          <w:tcPr>
            <w:tcW w:w="2160" w:type="dxa"/>
          </w:tcPr>
          <w:p w14:paraId="6378178B" w14:textId="77777777" w:rsidR="00BA3039" w:rsidRPr="00CB0B2E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</w:pPr>
          </w:p>
          <w:p w14:paraId="112C1D92" w14:textId="77777777" w:rsidR="00BA3039" w:rsidRPr="00CB0B2E" w:rsidRDefault="00BA3039" w:rsidP="00CB0B2E">
            <w:pPr>
              <w:autoSpaceDE w:val="0"/>
              <w:autoSpaceDN w:val="0"/>
              <w:adjustRightInd w:val="0"/>
              <w:ind w:left="-104" w:right="-15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>Եզրակացություն</w:t>
            </w:r>
          </w:p>
        </w:tc>
        <w:tc>
          <w:tcPr>
            <w:tcW w:w="3577" w:type="dxa"/>
          </w:tcPr>
          <w:p w14:paraId="647716FF" w14:textId="77777777" w:rsidR="00BA3039" w:rsidRPr="00CB0B2E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</w:p>
          <w:p w14:paraId="47BA0DE0" w14:textId="77777777" w:rsidR="00BA3039" w:rsidRPr="00CB0B2E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Կատարված փոփոխությունը</w:t>
            </w:r>
          </w:p>
        </w:tc>
      </w:tr>
      <w:tr w:rsidR="006258D1" w:rsidRPr="00CB0B2E" w14:paraId="0B043FCC" w14:textId="77777777" w:rsidTr="00695831">
        <w:trPr>
          <w:trHeight w:val="70"/>
        </w:trPr>
        <w:tc>
          <w:tcPr>
            <w:tcW w:w="648" w:type="dxa"/>
          </w:tcPr>
          <w:p w14:paraId="406CAD8A" w14:textId="4D66ADAC" w:rsidR="006258D1" w:rsidRPr="00CB0B2E" w:rsidRDefault="006258D1" w:rsidP="006258D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1</w:t>
            </w:r>
            <w:bookmarkStart w:id="0" w:name="_GoBack"/>
            <w:bookmarkEnd w:id="0"/>
          </w:p>
        </w:tc>
        <w:tc>
          <w:tcPr>
            <w:tcW w:w="2700" w:type="dxa"/>
          </w:tcPr>
          <w:p w14:paraId="244A525D" w14:textId="77777777" w:rsidR="006258D1" w:rsidRPr="00CB0B2E" w:rsidRDefault="006258D1" w:rsidP="005B4DF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ՀՀ ֆինանսների նախարարություն</w:t>
            </w:r>
          </w:p>
          <w:p w14:paraId="52467B59" w14:textId="22F4C1F2" w:rsidR="006258D1" w:rsidRPr="00CB0B2E" w:rsidRDefault="006D6AC8" w:rsidP="005B4DF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28</w:t>
            </w:r>
            <w:r w:rsidR="006258D1"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.</w:t>
            </w:r>
            <w:r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10</w:t>
            </w:r>
            <w:r w:rsidR="006258D1"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.2020թ.</w:t>
            </w:r>
          </w:p>
          <w:p w14:paraId="74F6DCB2" w14:textId="53C1637C" w:rsidR="006258D1" w:rsidRPr="00CB0B2E" w:rsidRDefault="006258D1" w:rsidP="005B4DF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 xml:space="preserve">թիվ  </w:t>
            </w:r>
            <w:r w:rsidR="006D6AC8"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01/11-1/16283-2020</w:t>
            </w:r>
          </w:p>
          <w:p w14:paraId="3D7D90ED" w14:textId="77777777" w:rsidR="006258D1" w:rsidRPr="00CB0B2E" w:rsidRDefault="006258D1" w:rsidP="006258D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</w:p>
        </w:tc>
        <w:tc>
          <w:tcPr>
            <w:tcW w:w="5467" w:type="dxa"/>
          </w:tcPr>
          <w:p w14:paraId="28B6C17C" w14:textId="77777777" w:rsidR="006D6AC8" w:rsidRPr="00CB0B2E" w:rsidRDefault="006D6AC8" w:rsidP="00695831">
            <w:pPr>
              <w:pStyle w:val="ListParagraph"/>
              <w:numPr>
                <w:ilvl w:val="0"/>
                <w:numId w:val="2"/>
              </w:numPr>
              <w:tabs>
                <w:tab w:val="left" w:pos="709"/>
                <w:tab w:val="left" w:pos="993"/>
              </w:tabs>
              <w:spacing w:after="0" w:line="240" w:lineRule="auto"/>
              <w:ind w:left="0" w:firstLine="226"/>
              <w:rPr>
                <w:rFonts w:ascii="GHEA Grapalat" w:eastAsia="Times New Roman" w:hAnsi="GHEA Grapalat"/>
                <w:color w:val="000000"/>
                <w:sz w:val="23"/>
                <w:szCs w:val="23"/>
                <w:lang w:val="hy-AM" w:eastAsia="ru-RU"/>
              </w:rPr>
            </w:pPr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t xml:space="preserve">Նախագծի նախաբանում հղում է կատարված «Քաղաքաշինության մասին» Հայաստանի Հանրապետության օրենքի 10.1-րդ հոդվածի 3-րդ մասի 5-րդ կետին, որի համաձայն՝ Քաղաքաշինության կոմիտեն </w:t>
            </w:r>
            <w:r w:rsidRPr="00CB0B2E">
              <w:rPr>
                <w:rFonts w:ascii="GHEA Grapalat" w:eastAsia="Times New Roman" w:hAnsi="GHEA Grapalat"/>
                <w:color w:val="000000"/>
                <w:sz w:val="23"/>
                <w:szCs w:val="23"/>
                <w:lang w:val="hy-AM" w:eastAsia="ru-RU"/>
              </w:rPr>
              <w:t>օրենքով սահմանված կարգով կազմակերպում և համակարգում է նորմատիվ փաստաթղթերի (բացի ազգային ստանդարտներից) մշակման աշխատանքները:</w:t>
            </w:r>
          </w:p>
          <w:p w14:paraId="20B5DC56" w14:textId="5D3AD3C1" w:rsidR="006258D1" w:rsidRPr="00CB0B2E" w:rsidRDefault="006D6AC8" w:rsidP="00695831">
            <w:pPr>
              <w:tabs>
                <w:tab w:val="left" w:pos="993"/>
              </w:tabs>
              <w:ind w:firstLine="226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Սակայն «Նորմատիվ իրավական ակտերի մասին» օրենքի 13-րդ հոդվածի 1-ին մասը սահմանում է, որ ենթաօրենսդրական</w:t>
            </w:r>
            <w:r w:rsidRPr="00CB0B2E">
              <w:rPr>
                <w:rFonts w:ascii="GHEA Grapalat" w:hAnsi="GHEA Grapalat" w:cs="Calibri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նորմատիվ</w:t>
            </w:r>
            <w:r w:rsidRPr="00CB0B2E">
              <w:rPr>
                <w:rFonts w:ascii="GHEA Grapalat" w:hAnsi="GHEA Grapalat" w:cs="Calibri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իրավական ակտը ունենում է նախաբան, որում նշվում է օրենսդրական</w:t>
            </w:r>
            <w:r w:rsidRPr="00CB0B2E">
              <w:rPr>
                <w:rFonts w:ascii="GHEA Grapalat" w:hAnsi="GHEA Grapalat" w:cs="Calibri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իրավական</w:t>
            </w:r>
            <w:r w:rsidRPr="00CB0B2E">
              <w:rPr>
                <w:rFonts w:ascii="GHEA Grapalat" w:hAnsi="GHEA Grapalat" w:cs="Calibri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ակտի հոդվածը կամ մասը, որը ներառում է Սահմանադրության 6-րդ հոդվածի 2-րդ մասով սահմանված լիազորող նորմեր, այսինքն՝ տվյալ դեպքում պետք է նշվեր այն նորմը, որով ՀՀ կառավարությունը լիազորված է ընդունելու նշված իրավական ակտը, ինչն էլ հիմնական ակտում արդեն իսկ նշված է: Հետևաբար, քանի որ Նախագծի նախաբանում վկայակոչված նորմն</w:t>
            </w:r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t xml:space="preserve"> ավելորդ է:</w:t>
            </w:r>
          </w:p>
        </w:tc>
        <w:tc>
          <w:tcPr>
            <w:tcW w:w="2160" w:type="dxa"/>
          </w:tcPr>
          <w:p w14:paraId="7BD29107" w14:textId="264A68BA" w:rsidR="006258D1" w:rsidRPr="00CB0B2E" w:rsidRDefault="00C80860" w:rsidP="003A3D6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Ը</w:t>
            </w:r>
            <w:r w:rsidR="006258D1"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նդունվել</w:t>
            </w: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է</w:t>
            </w:r>
          </w:p>
        </w:tc>
        <w:tc>
          <w:tcPr>
            <w:tcW w:w="3577" w:type="dxa"/>
          </w:tcPr>
          <w:p w14:paraId="5E700888" w14:textId="7A2890AB" w:rsidR="006258D1" w:rsidRPr="00CB0B2E" w:rsidRDefault="00C80860" w:rsidP="0069583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Նախագծի նախաբանը խմբագրվել է</w:t>
            </w:r>
          </w:p>
        </w:tc>
      </w:tr>
      <w:tr w:rsidR="0028161C" w:rsidRPr="00CB0B2E" w14:paraId="66557540" w14:textId="77777777" w:rsidTr="00695831">
        <w:trPr>
          <w:trHeight w:val="413"/>
        </w:trPr>
        <w:tc>
          <w:tcPr>
            <w:tcW w:w="648" w:type="dxa"/>
          </w:tcPr>
          <w:p w14:paraId="71B247A4" w14:textId="77777777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</w:p>
        </w:tc>
        <w:tc>
          <w:tcPr>
            <w:tcW w:w="2700" w:type="dxa"/>
          </w:tcPr>
          <w:p w14:paraId="5F73600D" w14:textId="77777777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</w:p>
        </w:tc>
        <w:tc>
          <w:tcPr>
            <w:tcW w:w="5467" w:type="dxa"/>
          </w:tcPr>
          <w:p w14:paraId="6838CE21" w14:textId="50730FEC" w:rsidR="0028161C" w:rsidRPr="00CB0B2E" w:rsidRDefault="0028161C" w:rsidP="00695831">
            <w:pPr>
              <w:pStyle w:val="ListParagraph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ind w:left="-44" w:firstLine="360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Միևնույն ժամանակ, առաջարկում ենք շտկել Նախագծի 1-ին կետում առկա տեխնիկական սխալը՝ </w:t>
            </w:r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t xml:space="preserve">ՀՀ կառավարության 2015 թվականի մարտի 19-ի N 596-Ն որոշման </w:t>
            </w:r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 xml:space="preserve">վերնագրում նշված </w:t>
            </w: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«</w:t>
            </w:r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t>քաղաքաշինական գործունեության իրականացման նպատակով» բառերը փոխարինելով «</w:t>
            </w:r>
            <w:bookmarkStart w:id="1" w:name="_Hlk55465371"/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t>կառուցապատման նպատակով</w:t>
            </w:r>
            <w:bookmarkEnd w:id="1"/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t xml:space="preserve">» բառերով: </w:t>
            </w:r>
          </w:p>
        </w:tc>
        <w:tc>
          <w:tcPr>
            <w:tcW w:w="2160" w:type="dxa"/>
          </w:tcPr>
          <w:p w14:paraId="6648A80B" w14:textId="18746C41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lastRenderedPageBreak/>
              <w:t>Ը</w:t>
            </w:r>
            <w:r w:rsidRPr="00CB0B2E">
              <w:rPr>
                <w:rFonts w:ascii="GHEA Grapalat" w:hAnsi="GHEA Grapalat" w:cs="Sylfaen"/>
                <w:sz w:val="23"/>
                <w:szCs w:val="23"/>
                <w:lang w:val="af-ZA"/>
              </w:rPr>
              <w:t>նդունվել</w:t>
            </w: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է</w:t>
            </w:r>
          </w:p>
        </w:tc>
        <w:tc>
          <w:tcPr>
            <w:tcW w:w="3577" w:type="dxa"/>
          </w:tcPr>
          <w:p w14:paraId="0C63A8F5" w14:textId="4569A898" w:rsidR="0028161C" w:rsidRPr="00CB0B2E" w:rsidRDefault="0028161C" w:rsidP="002816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Նախագծի նախաբանը խմբագրվել է</w:t>
            </w:r>
          </w:p>
        </w:tc>
      </w:tr>
      <w:tr w:rsidR="0028161C" w:rsidRPr="00CB0B2E" w14:paraId="3980E125" w14:textId="77777777" w:rsidTr="00695831">
        <w:trPr>
          <w:trHeight w:val="2255"/>
        </w:trPr>
        <w:tc>
          <w:tcPr>
            <w:tcW w:w="648" w:type="dxa"/>
          </w:tcPr>
          <w:p w14:paraId="6888A401" w14:textId="261D2D60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af-ZA"/>
              </w:rPr>
              <w:t>2</w:t>
            </w:r>
          </w:p>
        </w:tc>
        <w:tc>
          <w:tcPr>
            <w:tcW w:w="2700" w:type="dxa"/>
            <w:shd w:val="clear" w:color="auto" w:fill="FFFFFF" w:themeFill="background1"/>
          </w:tcPr>
          <w:p w14:paraId="24C62C68" w14:textId="2B25E868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ՀՀ քաղաքաշինության նախարարություն</w:t>
            </w:r>
          </w:p>
          <w:p w14:paraId="450A9295" w14:textId="6BB79261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29.12.2020թ.</w:t>
            </w:r>
          </w:p>
          <w:p w14:paraId="28FB2731" w14:textId="616D9E76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թիվ  01/11.1/9666-2020</w:t>
            </w:r>
          </w:p>
          <w:p w14:paraId="5D08AECD" w14:textId="216E6FDD" w:rsidR="0028161C" w:rsidRPr="00CB0B2E" w:rsidRDefault="0028161C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5467" w:type="dxa"/>
          </w:tcPr>
          <w:p w14:paraId="30D028E2" w14:textId="2BE322B9" w:rsidR="0028161C" w:rsidRPr="00CB0B2E" w:rsidRDefault="0028161C" w:rsidP="00695831">
            <w:pPr>
              <w:ind w:right="8"/>
              <w:rPr>
                <w:rFonts w:ascii="GHEA Grapalat" w:hAnsi="GHEA Grapalat" w:cs="Sylfaen"/>
                <w:bCs/>
                <w:sz w:val="23"/>
                <w:szCs w:val="23"/>
                <w:lang w:val="hy-AM" w:eastAsia="en-US"/>
              </w:rPr>
            </w:pPr>
            <w:r w:rsidRPr="00CB0B2E">
              <w:rPr>
                <w:rFonts w:ascii="GHEA Grapalat" w:hAnsi="GHEA Grapalat"/>
                <w:sz w:val="23"/>
                <w:szCs w:val="23"/>
                <w:lang w:val="hy-AM"/>
              </w:rPr>
              <w:t xml:space="preserve">Նախագծի վերաբերյալ հայտնում ենք, որ ՀՀ քաղաքաշինության կոմիտեի կողմից մշակվել է </w:t>
            </w:r>
            <w:r w:rsidRPr="00CB0B2E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«ՀՀ կառավարության 2015 թվականի մարտի 19-ի N596-Ն որոշման մեջ փոփոխություններ և լրացում կատարելու մասին»</w:t>
            </w: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ՀՀ կառավարության որոշման նախագիծը (այսուհետ՝ Նախագիծ), որը 2020 թվականի դեկտեմբերի 11-ի N</w:t>
            </w:r>
            <w:r w:rsidRPr="00CB0B2E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01/11.1/9230-2020 գրությամբ ներկայացվել է ՀՀ վարչապետի աշխատակազմ: </w:t>
            </w:r>
          </w:p>
          <w:p w14:paraId="3126D2A7" w14:textId="2F47F991" w:rsidR="0028161C" w:rsidRPr="00CB0B2E" w:rsidRDefault="0028161C" w:rsidP="00695831">
            <w:pPr>
              <w:ind w:right="8"/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Հայտնում ենք, որ Ձեր կողմից ներկայացված նախագծով առաջարկվող կարգավորումները՝ ՀՀ տարածքային կառավարման և ենթակառուցվածքների նախարարության համապատասխան մասնագետների հետ քննարկումներից հետո, նույնպես ներառվել են Նախագծում:</w:t>
            </w:r>
          </w:p>
        </w:tc>
        <w:tc>
          <w:tcPr>
            <w:tcW w:w="2160" w:type="dxa"/>
          </w:tcPr>
          <w:p w14:paraId="396C24E3" w14:textId="3464449F" w:rsidR="0028161C" w:rsidRPr="00CB0B2E" w:rsidRDefault="0039139E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Չի ընդունվել</w:t>
            </w:r>
          </w:p>
        </w:tc>
        <w:tc>
          <w:tcPr>
            <w:tcW w:w="3577" w:type="dxa"/>
          </w:tcPr>
          <w:p w14:paraId="287E560D" w14:textId="66ABF99A" w:rsidR="0028161C" w:rsidRPr="00CB0B2E" w:rsidRDefault="0028161C" w:rsidP="0028161C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Ներկայացվում է պարզաբանում։</w:t>
            </w:r>
          </w:p>
          <w:p w14:paraId="6E936A93" w14:textId="4A1B3BAC" w:rsidR="00F32AFE" w:rsidRPr="00CB0B2E" w:rsidRDefault="00F32AFE" w:rsidP="0028161C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Հաշվի առնելով, որ ՀՀ քաղաքաշինության կողմիտեի կողմից մշակված նախագիծը ՀՀ վարչապետի աշխատակազմի կողմից ներկայացվել է լրացուցիչ քննարկման, ուստի մեր կողմից մշակված</w:t>
            </w:r>
          </w:p>
          <w:p w14:paraId="04CFF89A" w14:textId="049220A7" w:rsidR="0028161C" w:rsidRPr="00CB0B2E" w:rsidRDefault="00F32AFE" w:rsidP="0028161C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</w:t>
            </w:r>
            <w:r w:rsidR="0028161C" w:rsidRPr="00CB0B2E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ախագծով նախատեսվող դրույթները ընդունելու  հրատապությամբ  պայմանավորված՝ նպատակահարմար ենք գտնում սույն նախագիծը ընդունել առանձին ՀՀ կառավարության որոշմամբ</w:t>
            </w:r>
          </w:p>
        </w:tc>
      </w:tr>
      <w:tr w:rsidR="00695831" w:rsidRPr="00CB0B2E" w14:paraId="3CF194CD" w14:textId="77777777" w:rsidTr="00CB0B2E">
        <w:trPr>
          <w:trHeight w:val="323"/>
        </w:trPr>
        <w:tc>
          <w:tcPr>
            <w:tcW w:w="648" w:type="dxa"/>
          </w:tcPr>
          <w:p w14:paraId="25D409FE" w14:textId="1AE64348" w:rsidR="00695831" w:rsidRPr="00CB0B2E" w:rsidRDefault="00695831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  <w:t>3</w:t>
            </w:r>
          </w:p>
        </w:tc>
        <w:tc>
          <w:tcPr>
            <w:tcW w:w="2700" w:type="dxa"/>
            <w:shd w:val="clear" w:color="auto" w:fill="FFFFFF" w:themeFill="background1"/>
          </w:tcPr>
          <w:p w14:paraId="1E9EE403" w14:textId="77777777" w:rsidR="00695831" w:rsidRPr="00CB0B2E" w:rsidRDefault="00695831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ՀՀ արդարադատության նախարարություն</w:t>
            </w:r>
          </w:p>
          <w:p w14:paraId="52902512" w14:textId="66809401" w:rsidR="00695831" w:rsidRPr="00CB0B2E" w:rsidRDefault="00695831" w:rsidP="002816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05.02.2021թ.</w:t>
            </w:r>
          </w:p>
        </w:tc>
        <w:tc>
          <w:tcPr>
            <w:tcW w:w="5467" w:type="dxa"/>
          </w:tcPr>
          <w:p w14:paraId="7EEB0E88" w14:textId="0177780A" w:rsidR="00695831" w:rsidRPr="00CB0B2E" w:rsidRDefault="00695831" w:rsidP="00695831">
            <w:pPr>
              <w:rPr>
                <w:rFonts w:ascii="GHEA Grapalat" w:hAnsi="GHEA Grapalat" w:cs="Sylfaen"/>
                <w:bCs/>
                <w:sz w:val="23"/>
                <w:szCs w:val="23"/>
                <w:lang w:val="hy-AM" w:eastAsia="en-US"/>
              </w:rPr>
            </w:pPr>
            <w:r w:rsidRPr="00CB0B2E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«Հայաստանի Հանրապետության կառավարության 2015 թվականի մարտի 19-ի թիվ 596-Ն որոշման մեջ փոփոխություններ և լրացումներ կատարելու մասին» կառավարության որոշման նախագծի անվանման մեջ անհրաժեշտ է վերանայել «2020» թիվը:</w:t>
            </w:r>
          </w:p>
        </w:tc>
        <w:tc>
          <w:tcPr>
            <w:tcW w:w="2160" w:type="dxa"/>
          </w:tcPr>
          <w:p w14:paraId="1A99864C" w14:textId="555B8A2B" w:rsidR="00695831" w:rsidRPr="00CB0B2E" w:rsidRDefault="00695831" w:rsidP="0069583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Ընդունվել է</w:t>
            </w:r>
          </w:p>
        </w:tc>
        <w:tc>
          <w:tcPr>
            <w:tcW w:w="3577" w:type="dxa"/>
          </w:tcPr>
          <w:p w14:paraId="40A11586" w14:textId="77777777" w:rsidR="00695831" w:rsidRPr="00CB0B2E" w:rsidRDefault="00695831" w:rsidP="0028161C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Նախագ</w:t>
            </w: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ի</w:t>
            </w:r>
            <w:r w:rsidRPr="00CB0B2E">
              <w:rPr>
                <w:rFonts w:ascii="GHEA Grapalat" w:hAnsi="GHEA Grapalat" w:cs="Sylfaen"/>
                <w:sz w:val="23"/>
                <w:szCs w:val="23"/>
                <w:lang w:val="hy-AM"/>
              </w:rPr>
              <w:t>ծը խմբագրվել է</w:t>
            </w:r>
          </w:p>
          <w:p w14:paraId="2C691564" w14:textId="77777777" w:rsidR="00CB0B2E" w:rsidRPr="00CB0B2E" w:rsidRDefault="00CB0B2E" w:rsidP="00CB0B2E">
            <w:pPr>
              <w:rPr>
                <w:rFonts w:ascii="GHEA Grapalat" w:hAnsi="GHEA Grapalat"/>
                <w:sz w:val="23"/>
                <w:szCs w:val="23"/>
                <w:lang w:val="hy-AM"/>
              </w:rPr>
            </w:pPr>
          </w:p>
          <w:p w14:paraId="31729B43" w14:textId="77777777" w:rsidR="00CB0B2E" w:rsidRPr="00CB0B2E" w:rsidRDefault="00CB0B2E" w:rsidP="00CB0B2E">
            <w:pPr>
              <w:rPr>
                <w:rFonts w:ascii="GHEA Grapalat" w:hAnsi="GHEA Grapalat"/>
                <w:sz w:val="23"/>
                <w:szCs w:val="23"/>
                <w:lang w:val="hy-AM"/>
              </w:rPr>
            </w:pPr>
          </w:p>
          <w:p w14:paraId="6CF1FA05" w14:textId="77777777" w:rsidR="00CB0B2E" w:rsidRPr="00CB0B2E" w:rsidRDefault="00CB0B2E" w:rsidP="00CB0B2E">
            <w:pPr>
              <w:rPr>
                <w:rFonts w:ascii="GHEA Grapalat" w:hAnsi="GHEA Grapalat"/>
                <w:sz w:val="23"/>
                <w:szCs w:val="23"/>
                <w:lang w:val="hy-AM"/>
              </w:rPr>
            </w:pPr>
          </w:p>
          <w:p w14:paraId="2A7B50D9" w14:textId="77777777" w:rsidR="00CB0B2E" w:rsidRPr="00CB0B2E" w:rsidRDefault="00CB0B2E" w:rsidP="00CB0B2E">
            <w:pPr>
              <w:rPr>
                <w:rFonts w:ascii="GHEA Grapalat" w:hAnsi="GHEA Grapalat"/>
                <w:sz w:val="23"/>
                <w:szCs w:val="23"/>
                <w:lang w:val="hy-AM"/>
              </w:rPr>
            </w:pPr>
          </w:p>
          <w:p w14:paraId="0EC1D413" w14:textId="6D4EF98C" w:rsidR="00CB0B2E" w:rsidRPr="00CB0B2E" w:rsidRDefault="00CB0B2E" w:rsidP="00CB0B2E">
            <w:pPr>
              <w:tabs>
                <w:tab w:val="left" w:pos="960"/>
              </w:tabs>
              <w:rPr>
                <w:rFonts w:ascii="GHEA Grapalat" w:hAnsi="GHEA Grapalat"/>
                <w:sz w:val="23"/>
                <w:szCs w:val="23"/>
                <w:lang w:val="hy-AM"/>
              </w:rPr>
            </w:pPr>
          </w:p>
        </w:tc>
      </w:tr>
    </w:tbl>
    <w:p w14:paraId="2FE654AF" w14:textId="611BFC6C" w:rsidR="009D7C5C" w:rsidRPr="00CB0B2E" w:rsidRDefault="009D7C5C">
      <w:pPr>
        <w:rPr>
          <w:rFonts w:ascii="GHEA Grapalat" w:hAnsi="GHEA Grapalat"/>
          <w:sz w:val="23"/>
          <w:szCs w:val="23"/>
          <w:lang w:val="af-ZA"/>
        </w:rPr>
      </w:pPr>
    </w:p>
    <w:p w14:paraId="43FF16A9" w14:textId="77777777" w:rsidR="00CB0B2E" w:rsidRPr="00CB0B2E" w:rsidRDefault="00CB0B2E">
      <w:pPr>
        <w:rPr>
          <w:rFonts w:ascii="GHEA Grapalat" w:hAnsi="GHEA Grapalat"/>
          <w:sz w:val="22"/>
          <w:szCs w:val="22"/>
          <w:lang w:val="af-ZA"/>
        </w:rPr>
      </w:pPr>
    </w:p>
    <w:sectPr w:rsidR="00CB0B2E" w:rsidRPr="00CB0B2E" w:rsidSect="00695831">
      <w:headerReference w:type="even" r:id="rId8"/>
      <w:headerReference w:type="default" r:id="rId9"/>
      <w:pgSz w:w="15840" w:h="12240" w:orient="landscape"/>
      <w:pgMar w:top="630" w:right="357" w:bottom="360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9FBCE" w14:textId="77777777" w:rsidR="002524BE" w:rsidRDefault="002524BE" w:rsidP="003E13A8">
      <w:r>
        <w:separator/>
      </w:r>
    </w:p>
  </w:endnote>
  <w:endnote w:type="continuationSeparator" w:id="0">
    <w:p w14:paraId="0326AA8F" w14:textId="77777777" w:rsidR="002524BE" w:rsidRDefault="002524BE" w:rsidP="003E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AD58D" w14:textId="77777777" w:rsidR="002524BE" w:rsidRDefault="002524BE" w:rsidP="003E13A8">
      <w:r>
        <w:separator/>
      </w:r>
    </w:p>
  </w:footnote>
  <w:footnote w:type="continuationSeparator" w:id="0">
    <w:p w14:paraId="02386C99" w14:textId="77777777" w:rsidR="002524BE" w:rsidRDefault="002524BE" w:rsidP="003E1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ED4A3" w14:textId="77777777" w:rsidR="00801FDF" w:rsidRDefault="000A5CEE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7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7060B6" w14:textId="77777777" w:rsidR="00801FDF" w:rsidRDefault="00CB0B2E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85B45" w14:textId="77777777" w:rsidR="00801FDF" w:rsidRDefault="000A5CEE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71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6740">
      <w:rPr>
        <w:rStyle w:val="PageNumber"/>
        <w:noProof/>
      </w:rPr>
      <w:t>2</w:t>
    </w:r>
    <w:r>
      <w:rPr>
        <w:rStyle w:val="PageNumber"/>
      </w:rPr>
      <w:fldChar w:fldCharType="end"/>
    </w:r>
  </w:p>
  <w:p w14:paraId="1DB22D7A" w14:textId="77777777" w:rsidR="00801FDF" w:rsidRDefault="00CB0B2E" w:rsidP="003E141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314E2"/>
    <w:multiLevelType w:val="hybridMultilevel"/>
    <w:tmpl w:val="97EA8402"/>
    <w:lvl w:ilvl="0" w:tplc="6D5A8A14">
      <w:start w:val="1"/>
      <w:numFmt w:val="decimal"/>
      <w:lvlText w:val="%1."/>
      <w:lvlJc w:val="left"/>
      <w:pPr>
        <w:ind w:left="754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" w15:restartNumberingAfterBreak="0">
    <w:nsid w:val="76F26FF1"/>
    <w:multiLevelType w:val="hybridMultilevel"/>
    <w:tmpl w:val="1AC09AFA"/>
    <w:lvl w:ilvl="0" w:tplc="487AC9B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CE65EB8"/>
    <w:multiLevelType w:val="hybridMultilevel"/>
    <w:tmpl w:val="1AC09AFA"/>
    <w:lvl w:ilvl="0" w:tplc="487AC9B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039"/>
    <w:rsid w:val="000125E1"/>
    <w:rsid w:val="000407F2"/>
    <w:rsid w:val="00051456"/>
    <w:rsid w:val="000A2D9D"/>
    <w:rsid w:val="000A5CEE"/>
    <w:rsid w:val="000B191A"/>
    <w:rsid w:val="000B5861"/>
    <w:rsid w:val="00132B73"/>
    <w:rsid w:val="00137B3C"/>
    <w:rsid w:val="00140EDB"/>
    <w:rsid w:val="00151D2C"/>
    <w:rsid w:val="00182862"/>
    <w:rsid w:val="00192D14"/>
    <w:rsid w:val="00192FE5"/>
    <w:rsid w:val="001B0B5D"/>
    <w:rsid w:val="001E1302"/>
    <w:rsid w:val="001F6C96"/>
    <w:rsid w:val="00217DBE"/>
    <w:rsid w:val="00221DFE"/>
    <w:rsid w:val="00224AAE"/>
    <w:rsid w:val="002426E0"/>
    <w:rsid w:val="00251458"/>
    <w:rsid w:val="002524BE"/>
    <w:rsid w:val="00270D7D"/>
    <w:rsid w:val="00273F4F"/>
    <w:rsid w:val="002759A2"/>
    <w:rsid w:val="0028161C"/>
    <w:rsid w:val="002B4309"/>
    <w:rsid w:val="002D48E4"/>
    <w:rsid w:val="00310479"/>
    <w:rsid w:val="00314CFE"/>
    <w:rsid w:val="00345040"/>
    <w:rsid w:val="00346740"/>
    <w:rsid w:val="00360941"/>
    <w:rsid w:val="0039139E"/>
    <w:rsid w:val="00391650"/>
    <w:rsid w:val="003A3D6E"/>
    <w:rsid w:val="003B41F3"/>
    <w:rsid w:val="003C3B4B"/>
    <w:rsid w:val="003E13A8"/>
    <w:rsid w:val="003E5456"/>
    <w:rsid w:val="003E671D"/>
    <w:rsid w:val="003F1FAF"/>
    <w:rsid w:val="0044084B"/>
    <w:rsid w:val="0045359D"/>
    <w:rsid w:val="00456FAB"/>
    <w:rsid w:val="004853EC"/>
    <w:rsid w:val="004A2AAA"/>
    <w:rsid w:val="004E1F4D"/>
    <w:rsid w:val="00520B7C"/>
    <w:rsid w:val="005A0E4B"/>
    <w:rsid w:val="005A3E47"/>
    <w:rsid w:val="005B3686"/>
    <w:rsid w:val="005B4DF6"/>
    <w:rsid w:val="005D1630"/>
    <w:rsid w:val="005D1E29"/>
    <w:rsid w:val="005D7514"/>
    <w:rsid w:val="005E3C21"/>
    <w:rsid w:val="00623193"/>
    <w:rsid w:val="006258D1"/>
    <w:rsid w:val="00654E81"/>
    <w:rsid w:val="00660FE8"/>
    <w:rsid w:val="006827C0"/>
    <w:rsid w:val="0069238E"/>
    <w:rsid w:val="00695831"/>
    <w:rsid w:val="006C4E60"/>
    <w:rsid w:val="006D3C5C"/>
    <w:rsid w:val="006D6AC8"/>
    <w:rsid w:val="006E0A01"/>
    <w:rsid w:val="006E2DE4"/>
    <w:rsid w:val="006E7D27"/>
    <w:rsid w:val="006F5F6E"/>
    <w:rsid w:val="007102EE"/>
    <w:rsid w:val="007167E4"/>
    <w:rsid w:val="007258C2"/>
    <w:rsid w:val="007355B6"/>
    <w:rsid w:val="007A6186"/>
    <w:rsid w:val="007B4750"/>
    <w:rsid w:val="007C4B1C"/>
    <w:rsid w:val="007D2245"/>
    <w:rsid w:val="008576E0"/>
    <w:rsid w:val="00885E79"/>
    <w:rsid w:val="008B72D3"/>
    <w:rsid w:val="008B7663"/>
    <w:rsid w:val="008D0DF2"/>
    <w:rsid w:val="008E0F86"/>
    <w:rsid w:val="00940382"/>
    <w:rsid w:val="009464A1"/>
    <w:rsid w:val="00971F71"/>
    <w:rsid w:val="00975BA8"/>
    <w:rsid w:val="009B428A"/>
    <w:rsid w:val="009B485E"/>
    <w:rsid w:val="009C3D4E"/>
    <w:rsid w:val="009C4E12"/>
    <w:rsid w:val="009D61FA"/>
    <w:rsid w:val="009D6632"/>
    <w:rsid w:val="009D7C5C"/>
    <w:rsid w:val="009E341F"/>
    <w:rsid w:val="009F7788"/>
    <w:rsid w:val="00A4428A"/>
    <w:rsid w:val="00A643A3"/>
    <w:rsid w:val="00A864E4"/>
    <w:rsid w:val="00AB6507"/>
    <w:rsid w:val="00AD06FE"/>
    <w:rsid w:val="00B0355D"/>
    <w:rsid w:val="00B16FC2"/>
    <w:rsid w:val="00B45705"/>
    <w:rsid w:val="00B47DDD"/>
    <w:rsid w:val="00B764A6"/>
    <w:rsid w:val="00B81204"/>
    <w:rsid w:val="00B9034B"/>
    <w:rsid w:val="00BA1EE8"/>
    <w:rsid w:val="00BA3039"/>
    <w:rsid w:val="00BD258B"/>
    <w:rsid w:val="00C00497"/>
    <w:rsid w:val="00C363D4"/>
    <w:rsid w:val="00C506FF"/>
    <w:rsid w:val="00C80860"/>
    <w:rsid w:val="00CA496B"/>
    <w:rsid w:val="00CB0B2E"/>
    <w:rsid w:val="00CC0DD2"/>
    <w:rsid w:val="00CC3ED1"/>
    <w:rsid w:val="00CC4376"/>
    <w:rsid w:val="00CD6730"/>
    <w:rsid w:val="00CD7562"/>
    <w:rsid w:val="00CD7F07"/>
    <w:rsid w:val="00CE60E4"/>
    <w:rsid w:val="00D00653"/>
    <w:rsid w:val="00D07677"/>
    <w:rsid w:val="00D14226"/>
    <w:rsid w:val="00DB4FDC"/>
    <w:rsid w:val="00DC149B"/>
    <w:rsid w:val="00E43B20"/>
    <w:rsid w:val="00E44680"/>
    <w:rsid w:val="00E76EFC"/>
    <w:rsid w:val="00E9050C"/>
    <w:rsid w:val="00E95328"/>
    <w:rsid w:val="00EC771D"/>
    <w:rsid w:val="00F176EC"/>
    <w:rsid w:val="00F20332"/>
    <w:rsid w:val="00F2254E"/>
    <w:rsid w:val="00F3084C"/>
    <w:rsid w:val="00F32AFE"/>
    <w:rsid w:val="00F4734C"/>
    <w:rsid w:val="00F52FF2"/>
    <w:rsid w:val="00F57295"/>
    <w:rsid w:val="00F64B1F"/>
    <w:rsid w:val="00F71E8E"/>
    <w:rsid w:val="00FA604D"/>
    <w:rsid w:val="00FB143C"/>
    <w:rsid w:val="00FB4593"/>
    <w:rsid w:val="00FD4B9D"/>
    <w:rsid w:val="00FD5516"/>
    <w:rsid w:val="00FE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1DE7B"/>
  <w15:docId w15:val="{234264D3-CD63-4A51-847F-0BCFD4712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A303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0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039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BA303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BA3039"/>
    <w:rPr>
      <w:b/>
      <w:bCs/>
    </w:rPr>
  </w:style>
  <w:style w:type="paragraph" w:styleId="BodyTextIndent2">
    <w:name w:val="Body Text Indent 2"/>
    <w:basedOn w:val="Normal"/>
    <w:link w:val="BodyTextIndent2Char"/>
    <w:rsid w:val="00BA3039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BA303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">
    <w:name w:val="List"/>
    <w:basedOn w:val="Normal"/>
    <w:uiPriority w:val="99"/>
    <w:rsid w:val="00BA303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BA303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C3D4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C3D4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D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D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9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646A4-CEC5-4F0C-894D-BBF431D60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comp_chq5</dc:creator>
  <cp:keywords/>
  <dc:description/>
  <cp:lastModifiedBy>Hpcompaq</cp:lastModifiedBy>
  <cp:revision>6</cp:revision>
  <dcterms:created xsi:type="dcterms:W3CDTF">2020-11-05T06:39:00Z</dcterms:created>
  <dcterms:modified xsi:type="dcterms:W3CDTF">2021-02-08T08:03:00Z</dcterms:modified>
</cp:coreProperties>
</file>