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7D9" w:rsidRPr="00E07B34" w:rsidRDefault="002A77D9" w:rsidP="002A77D9">
      <w:pPr>
        <w:spacing w:line="276" w:lineRule="auto"/>
        <w:ind w:left="5040" w:firstLine="720"/>
        <w:jc w:val="right"/>
        <w:rPr>
          <w:rFonts w:ascii="GHEA Grapalat" w:hAnsi="GHEA Grapalat" w:cs="Arial Armenian"/>
          <w:sz w:val="24"/>
          <w:szCs w:val="24"/>
        </w:rPr>
      </w:pPr>
      <w:r w:rsidRPr="00E07B34">
        <w:rPr>
          <w:rFonts w:ascii="GHEA Grapalat" w:hAnsi="GHEA Grapalat" w:cs="Sylfaen"/>
          <w:sz w:val="24"/>
          <w:szCs w:val="24"/>
        </w:rPr>
        <w:t>Հավելված</w:t>
      </w:r>
      <w:r w:rsidRPr="00E07B34">
        <w:rPr>
          <w:rFonts w:ascii="GHEA Grapalat" w:hAnsi="GHEA Grapalat" w:cs="Arial Armenian"/>
          <w:sz w:val="24"/>
          <w:szCs w:val="24"/>
        </w:rPr>
        <w:t xml:space="preserve"> </w:t>
      </w:r>
    </w:p>
    <w:p w:rsidR="002A77D9" w:rsidRPr="00E07B34" w:rsidRDefault="002A77D9" w:rsidP="002A77D9">
      <w:pPr>
        <w:jc w:val="right"/>
        <w:rPr>
          <w:rFonts w:ascii="GHEA Grapalat" w:hAnsi="GHEA Grapalat" w:cs="Arial Armenian"/>
          <w:sz w:val="24"/>
          <w:szCs w:val="24"/>
        </w:rPr>
      </w:pPr>
      <w:r w:rsidRPr="00E07B34">
        <w:rPr>
          <w:rFonts w:ascii="GHEA Grapalat" w:hAnsi="GHEA Grapalat" w:cs="Sylfaen"/>
          <w:sz w:val="24"/>
          <w:szCs w:val="24"/>
        </w:rPr>
        <w:t xml:space="preserve"> ՀՀ</w:t>
      </w:r>
      <w:r w:rsidRPr="00E07B34">
        <w:rPr>
          <w:rFonts w:ascii="GHEA Grapalat" w:hAnsi="GHEA Grapalat" w:cs="Arial Armenian"/>
          <w:sz w:val="24"/>
          <w:szCs w:val="24"/>
        </w:rPr>
        <w:t xml:space="preserve"> </w:t>
      </w:r>
      <w:r w:rsidRPr="00E07B34">
        <w:rPr>
          <w:rFonts w:ascii="GHEA Grapalat" w:hAnsi="GHEA Grapalat" w:cs="Sylfaen"/>
          <w:sz w:val="24"/>
          <w:szCs w:val="24"/>
        </w:rPr>
        <w:t>կառավարության</w:t>
      </w:r>
      <w:r w:rsidRPr="00E07B34">
        <w:rPr>
          <w:rFonts w:ascii="GHEA Grapalat" w:hAnsi="GHEA Grapalat" w:cs="Arial Armenian"/>
          <w:sz w:val="24"/>
          <w:szCs w:val="24"/>
        </w:rPr>
        <w:t xml:space="preserve"> </w:t>
      </w:r>
    </w:p>
    <w:p w:rsidR="002A77D9" w:rsidRPr="00E07B34" w:rsidRDefault="002A77D9" w:rsidP="002A77D9">
      <w:pPr>
        <w:spacing w:line="276" w:lineRule="auto"/>
        <w:ind w:left="5760" w:firstLine="437"/>
        <w:jc w:val="right"/>
        <w:rPr>
          <w:rFonts w:ascii="GHEA Grapalat" w:hAnsi="GHEA Grapalat" w:cs="Sylfaen"/>
          <w:sz w:val="24"/>
          <w:szCs w:val="24"/>
          <w:lang w:val="pt-BR"/>
        </w:rPr>
      </w:pPr>
      <w:r w:rsidRPr="00E07B34">
        <w:rPr>
          <w:rFonts w:ascii="GHEA Grapalat" w:hAnsi="GHEA Grapalat" w:cs="Arial Armenian"/>
          <w:sz w:val="24"/>
          <w:szCs w:val="24"/>
        </w:rPr>
        <w:t xml:space="preserve">2021 </w:t>
      </w:r>
      <w:r w:rsidRPr="00E07B34">
        <w:rPr>
          <w:rFonts w:ascii="GHEA Grapalat" w:hAnsi="GHEA Grapalat" w:cs="Sylfaen"/>
          <w:sz w:val="24"/>
          <w:szCs w:val="24"/>
        </w:rPr>
        <w:t>թ</w:t>
      </w:r>
      <w:r w:rsidRPr="00E07B34">
        <w:rPr>
          <w:rFonts w:ascii="GHEA Grapalat" w:hAnsi="GHEA Grapalat" w:cs="Arial Armenian"/>
          <w:sz w:val="24"/>
          <w:szCs w:val="24"/>
        </w:rPr>
        <w:t xml:space="preserve">. </w:t>
      </w:r>
      <w:r w:rsidRPr="00E07B34">
        <w:rPr>
          <w:rFonts w:ascii="GHEA Grapalat" w:hAnsi="GHEA Grapalat" w:cs="Arial Armenian"/>
          <w:spacing w:val="2"/>
          <w:sz w:val="24"/>
          <w:szCs w:val="24"/>
          <w:lang w:val="pt-BR"/>
        </w:rPr>
        <w:t xml:space="preserve">N </w:t>
      </w:r>
      <w:r w:rsidRPr="00E07B34">
        <w:rPr>
          <w:rFonts w:ascii="GHEA Grapalat" w:hAnsi="GHEA Grapalat"/>
          <w:sz w:val="24"/>
          <w:szCs w:val="24"/>
          <w:lang w:val="pt-BR"/>
        </w:rPr>
        <w:t xml:space="preserve"> - </w:t>
      </w:r>
      <w:r w:rsidRPr="00E07B34">
        <w:rPr>
          <w:rFonts w:ascii="GHEA Grapalat" w:hAnsi="GHEA Grapalat"/>
          <w:sz w:val="24"/>
          <w:szCs w:val="24"/>
          <w:lang w:val="hy-AM"/>
        </w:rPr>
        <w:t>Լ</w:t>
      </w:r>
      <w:r w:rsidRPr="00E07B3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07B34">
        <w:rPr>
          <w:rFonts w:ascii="GHEA Grapalat" w:hAnsi="GHEA Grapalat" w:cs="Sylfaen"/>
          <w:sz w:val="24"/>
          <w:szCs w:val="24"/>
        </w:rPr>
        <w:t>որոշման</w:t>
      </w:r>
    </w:p>
    <w:p w:rsidR="002A77D9" w:rsidRPr="00E07B34" w:rsidRDefault="002A77D9" w:rsidP="002A77D9">
      <w:pPr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2A77D9" w:rsidRPr="00E07B34" w:rsidRDefault="002A77D9" w:rsidP="002A77D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77D9" w:rsidRPr="00E07B34" w:rsidRDefault="002A77D9" w:rsidP="002A77D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77D9" w:rsidRPr="00E07B34" w:rsidRDefault="002A77D9" w:rsidP="002A77D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07B3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ՀԱՆՐԱՊԵՏՈՒԹՅՈՒՆՈՒՄ</w:t>
      </w:r>
      <w:r w:rsidRPr="00E07B3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7B34">
        <w:rPr>
          <w:rFonts w:ascii="GHEA Grapalat" w:hAnsi="GHEA Grapalat" w:cs="Sylfaen"/>
          <w:b/>
          <w:sz w:val="24"/>
          <w:szCs w:val="24"/>
          <w:lang w:val="hy-AM"/>
        </w:rPr>
        <w:t>ԳԱՐՆԱՆԱՑԱՆ ՀԱՑԱՀԱՏԻԿԱՅԻՆ, ՀԱՏԻԿԱԸՆԴԵՂԵՆ ԵՎ ԿԵՐԱՅԻՆ ՄՇԱԿԱԲՈՒՅՍԵՐԻ ԱՐՏԱԴՐՈՒԹՅԱՆ ԽԹԱՆՄԱՆ ՊԵՏԱԿԱՆ ԱՋԱԿՑՈՒԹՅԱՆ ԾՐԱԳԻՐ</w:t>
      </w: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1418"/>
        </w:tabs>
        <w:spacing w:line="360" w:lineRule="auto"/>
        <w:jc w:val="center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  <w:r w:rsidRPr="00E07B34">
        <w:rPr>
          <w:rFonts w:ascii="GHEA Grapalat" w:hAnsi="GHEA Grapalat" w:cs="Arial"/>
          <w:b/>
          <w:spacing w:val="-8"/>
          <w:sz w:val="24"/>
          <w:szCs w:val="24"/>
          <w:lang w:val="hy-AM"/>
        </w:rPr>
        <w:lastRenderedPageBreak/>
        <w:t xml:space="preserve"> </w:t>
      </w:r>
    </w:p>
    <w:p w:rsidR="002A77D9" w:rsidRPr="00E07B34" w:rsidRDefault="002A77D9" w:rsidP="002A77D9">
      <w:pPr>
        <w:tabs>
          <w:tab w:val="left" w:pos="1418"/>
        </w:tabs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E07B34">
        <w:rPr>
          <w:rFonts w:ascii="GHEA Grapalat" w:hAnsi="GHEA Grapalat" w:cs="Arial"/>
          <w:b/>
          <w:spacing w:val="-8"/>
          <w:sz w:val="24"/>
          <w:szCs w:val="24"/>
          <w:lang w:val="af-ZA"/>
        </w:rPr>
        <w:t>ԾՐԱԳՐԻ</w:t>
      </w:r>
      <w:r w:rsidRPr="00E07B34">
        <w:rPr>
          <w:rFonts w:ascii="GHEA Grapalat" w:hAnsi="GHEA Grapalat" w:cs="Arial Armenian"/>
          <w:b/>
          <w:spacing w:val="-8"/>
          <w:sz w:val="24"/>
          <w:szCs w:val="24"/>
          <w:lang w:val="af-ZA"/>
        </w:rPr>
        <w:t xml:space="preserve"> </w:t>
      </w:r>
      <w:r w:rsidRPr="00E07B34"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ՆԿԱՐԱԳԻՐԸ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</w:t>
      </w:r>
      <w:r w:rsidRPr="00E07B3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7B34">
        <w:rPr>
          <w:rFonts w:ascii="GHEA Grapalat" w:hAnsi="GHEA Grapalat" w:cs="Sylfaen"/>
          <w:sz w:val="24"/>
          <w:szCs w:val="24"/>
          <w:lang w:val="hy-AM"/>
        </w:rPr>
        <w:t>գարնանացան հացահատիկային, հատիկաընդեղեն և կերային մշակաբույսերի արտադրության խթանման պետական աջակցության ծրագրի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(այսուհետ՝ Ծրագիր) նպատակն է գարնանացան հացահատիկային, հատիկաընդեղեն և կերային որոշ մշակաբույսերի սերմերի գնի մասնակի սուբսիդավորման (սուբսիդիան տրամադրվում է իրավաբանական անձանց) կամ փոխհատուցման  միջոցով  ռազմական և արտակարգ դրության հետևանքների՝ մասնավորապես օգտագործվող արոտավայրերի կրճատման արդյունքում անասնակերի ապահովման խնդիրների մեղմումն ու պարենամթերքի ինքնաբավության մակարդակի բարձրացումը։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Ծրագիրը կիրականացվի 2021 թվականին </w:t>
      </w:r>
      <w:r w:rsidRPr="00E07B34">
        <w:rPr>
          <w:rFonts w:ascii="GHEA Grapalat" w:hAnsi="GHEA Grapalat"/>
          <w:sz w:val="24"/>
          <w:szCs w:val="24"/>
          <w:lang w:val="hy-AM"/>
        </w:rPr>
        <w:t>Հայաստանի Հանրապե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 xml:space="preserve">թյան բոլոր մարզերում։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արդյունքներով պայմանավորված՝ Ծրագիրը կարող է իրականացվել նաև հետագա տարիներին։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Ծրագրի մասնակիցներն են</w:t>
      </w:r>
      <w:r w:rsidRPr="00E07B34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2A77D9" w:rsidRPr="00E07B34" w:rsidRDefault="002A77D9" w:rsidP="002A77D9">
      <w:pPr>
        <w:pStyle w:val="ListParagraph"/>
        <w:numPr>
          <w:ilvl w:val="0"/>
          <w:numId w:val="3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Հայաստանի Հանրապետության էկոնոմիկայի նախարարությունը (այսուհետ՝ Նախարարություն),</w:t>
      </w:r>
    </w:p>
    <w:p w:rsidR="002A77D9" w:rsidRPr="00E07B34" w:rsidRDefault="002A77D9" w:rsidP="002A77D9">
      <w:pPr>
        <w:pStyle w:val="ListParagraph"/>
        <w:numPr>
          <w:ilvl w:val="0"/>
          <w:numId w:val="3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սերմերի վաճառք իրականացնող ֆիզիկական և իրավաբանական անձինք, անհատ ձեռնարկատերեր (այսուհետ՝ Մատակարար),</w:t>
      </w:r>
    </w:p>
    <w:p w:rsidR="002A77D9" w:rsidRPr="00E07B34" w:rsidRDefault="002A77D9" w:rsidP="002A77D9">
      <w:pPr>
        <w:pStyle w:val="ListParagraph"/>
        <w:numPr>
          <w:ilvl w:val="0"/>
          <w:numId w:val="3"/>
        </w:numPr>
        <w:tabs>
          <w:tab w:val="left" w:pos="1134"/>
          <w:tab w:val="left" w:pos="156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գյու</w:t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  <w:t>ղա</w:t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  <w:t>տն</w:t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  <w:t>տեսու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t>թյու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t>նում տնտեսա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t>վարողները՝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ֆիզիկական և իրավաբանական ան</w:t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  <w:t>ձինք</w:t>
      </w:r>
      <w:r w:rsidRPr="00E07B34">
        <w:rPr>
          <w:rFonts w:ascii="GHEA Grapalat" w:hAnsi="GHEA Grapalat"/>
          <w:sz w:val="24"/>
          <w:szCs w:val="24"/>
          <w:lang w:val="hy-AM"/>
        </w:rPr>
        <w:t>, անհատ ձեռ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նար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կատերեր (այսուհետ՝ Շահառու)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color w:val="FF0000"/>
          <w:sz w:val="24"/>
          <w:szCs w:val="24"/>
          <w:lang w:val="hy-AM"/>
        </w:rPr>
      </w:pP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Ծրագրի Շահառուներ կարող են հանդիսանալ 1.0-20</w:t>
      </w:r>
      <w:r w:rsidRPr="00E07B34">
        <w:rPr>
          <w:rFonts w:ascii="Cambria Math" w:eastAsia="MS Mincho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0 հա մակերեսով գարնանացան գարու,  գարնանացան ցորենի, հաճարի, վարսակի, առվույտի և կորնգանի, ինչպես նաև 0.5-20</w:t>
      </w:r>
      <w:r w:rsidRPr="00E07B34">
        <w:rPr>
          <w:rFonts w:ascii="Cambria Math" w:eastAsia="MS Mincho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0  հա լոբու, ոսպի, ոլոռի, սիսեռի ցանքատարածություններ մշակող տնտեսավարողները, ընդ որում Ծրագրի շրջանակում յուրաքանչյուր Շահառուի կողմից կարող է կատարվել մի քանի մշակաբույսերի ցանքեր, ինչպես նաև ագրոտեխնիկական պահանջներով սահմանված նույն հողատարածքի վրա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lastRenderedPageBreak/>
        <w:t>խառը ցանքեր։ Նույն Շահառուի կողմից մշակվող ցանքատարածությունների մակերեսների հանրագումարը չի կարող գերազանցել 20</w:t>
      </w:r>
      <w:r w:rsidRPr="00E07B34">
        <w:rPr>
          <w:rFonts w:ascii="Cambria Math" w:eastAsia="MS Mincho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0 հա–ը։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Ծրագրի շրջանակում յուրաքանչյուր Շահառուի կողմից 1 հա–ի հաշվով ձեռք բերվող սերմերի առավելագույն չափերն են</w:t>
      </w:r>
      <w:r w:rsidRPr="00E07B34">
        <w:rPr>
          <w:rFonts w:ascii="Cambria Math" w:eastAsia="MS Mincho" w:hAnsi="Cambria Math" w:cs="Cambria Math"/>
          <w:kern w:val="2"/>
          <w:sz w:val="24"/>
          <w:szCs w:val="24"/>
          <w:lang w:val="hy-AM" w:eastAsia="zh-CN" w:bidi="hi-IN"/>
        </w:rPr>
        <w:t>․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գարնանացան գարի – 220 կգ, 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 գարնանացան ցորեն- 250 կգ, 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հաճար–200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վարսակ– 200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լոբի– 200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ոլոռ– 400 կգ, 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ոսպ– 150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սիսեռ– 200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կորնգան–150 կգ,</w:t>
      </w:r>
    </w:p>
    <w:p w:rsidR="002A77D9" w:rsidRPr="00E07B34" w:rsidRDefault="002A77D9" w:rsidP="002A77D9">
      <w:pPr>
        <w:pStyle w:val="ListParagraph"/>
        <w:numPr>
          <w:ilvl w:val="0"/>
          <w:numId w:val="30"/>
        </w:num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առվույտ– 25 կգ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Մատակարարը,  բացի սերմերի վաճառքից, կարող է սույն ծրագրի 4-րդ և  5–րդ կետերին համապատասխան ցանք կատարել` իր կողմից արտադրված և/կամ ներմուծված սերմերով։ Շահառուն նույնպես կարող է ներմուծել սերմեր՝ սույն ծրագրի 4-րդ և  5–րդ կետերին համապատասխան ցանք կատարելու համար։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trike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շրջանակում Շահառուներին Նախարարության կողմից կտրամադրվի անվճար խորհրդատվություն՝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գարնանացան գարու, գարնանացան ցորենի, հաճարի, վարսակի,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լոբու, ոսպի, ոլոռի, սիսեռի, առվույտի և կորնգանի 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մշակության, ցանքաշրջանառության կիրառման և սերմերի ախտահանման անհրաժեշտության վերաբերյալ։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trike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Գյուղատնտեսական գոտիներից կախված՝  Ծրագրի շրջանակում ձեռք բերված հատիկաընդեղեն մշակաբույսերի սերմերի ցանքը պետք է պարտադիր կատարվի մինչև տվյալ տարվա հունիսի 10–ը,  իսկ հացահատիկային և կերային մշակաբույսերի դեպքում՝ մինչև տվյալ տարվա հունիսի 1-ը: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trike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Սուբսիդավորման կամ փոխհատուցման ենթակա են Հայաստանի Հանրապետության կառավարության 2005 թվականի օգոստոսի 18-ի  N 1479-Ն որոշման համաձայն հավաստագրված և Հայաստանի Հանրապետության կառավարության 2005 թվականի դեկտեմբերի 22-ի </w:t>
      </w:r>
      <w:r w:rsidRPr="00E07B34">
        <w:rPr>
          <w:rFonts w:ascii="Calibri" w:hAnsi="Calibri" w:cs="Calibri"/>
          <w:sz w:val="21"/>
          <w:szCs w:val="21"/>
          <w:shd w:val="clear" w:color="auto" w:fill="FFFFFF"/>
          <w:lang w:val="hy-AM"/>
        </w:rPr>
        <w:t> </w:t>
      </w:r>
      <w:r w:rsidRPr="00E07B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2292-Ն որոշմամբ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տնտեսական օգտակարության պետական սորտափորձարկում անցած և օգտագործման թույլտվություն ունեցող սորտերի ցանկում գրանցված՝ Աղյուսակ N 1–ում նշված </w:t>
      </w:r>
      <w:r w:rsidRPr="00E07B3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սորտերի, ինչպես նաև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կորնգանի՝ Զերնոգրադսկի 3, Պեսչանի 1251,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Պավլովսկի, Ալեքս, Վելես,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առվույտի՝ Մանիչսկայա, Վեգա 87,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Բագիրա,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Դոնսկայա,  Ֆեյա,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/>
          <w:sz w:val="24"/>
          <w:szCs w:val="24"/>
          <w:lang w:val="hy-AM"/>
        </w:rPr>
        <w:t>Բաժենա,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գարնանացան ցորենի՝ Դարյա,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Կարավան, Վելենա, Աֆինա, </w:t>
      </w:r>
      <w:r w:rsidRPr="00E07B34">
        <w:rPr>
          <w:rFonts w:ascii="GHEA Grapalat" w:hAnsi="GHEA Grapalat" w:cs="Calibri"/>
          <w:sz w:val="24"/>
          <w:szCs w:val="24"/>
          <w:lang w:val="hy-AM"/>
        </w:rPr>
        <w:t>Տրիզո, Կալիկսո, Օդետա, Լիկամերո,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գարնանացան գարու՝ Վակուլա, </w:t>
      </w:r>
      <w:r w:rsidRPr="00E07B34">
        <w:rPr>
          <w:rFonts w:ascii="GHEA Grapalat" w:hAnsi="GHEA Grapalat"/>
          <w:sz w:val="24"/>
          <w:szCs w:val="24"/>
          <w:lang w:val="hy-AM"/>
        </w:rPr>
        <w:t>Նուտանս, Նուռ,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Լուսինե, Շեդրի, Պրերիա, Մագնիտ, Դաստոյնի, Տիմաֆեյ, </w:t>
      </w:r>
      <w:r w:rsidRPr="00E07B34">
        <w:rPr>
          <w:rFonts w:ascii="GHEA Grapalat" w:hAnsi="GHEA Grapalat" w:cs="Calibri"/>
          <w:sz w:val="24"/>
          <w:szCs w:val="24"/>
          <w:lang w:val="hy-AM"/>
        </w:rPr>
        <w:t xml:space="preserve">Լաուրիկա, Կրեշենդո, Կալկյուլ, Մարգրետ, Էքսպլոեր,  Գրեյս,  Էյֆել,  Տրավելեր,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վարսակի՝ Սկակուն, Վալդին 765, Լև, Բորեց, Դեսանտ, Մաքս, հաճարի՝ Ռունո, Գրեմմե, Յանտարա, ոլոռի՝ Ֆոկոր,</w:t>
      </w:r>
      <w:r w:rsidRPr="00E07B34">
        <w:rPr>
          <w:rFonts w:ascii="GHEA Grapalat" w:hAnsi="GHEA Grapalat"/>
          <w:lang w:val="hy-AM"/>
        </w:rPr>
        <w:t xml:space="preserve"> </w:t>
      </w:r>
      <w:r w:rsidRPr="00E07B34">
        <w:rPr>
          <w:rFonts w:ascii="GHEA Grapalat" w:hAnsi="GHEA Grapalat"/>
          <w:sz w:val="24"/>
          <w:szCs w:val="24"/>
          <w:lang w:val="hy-AM"/>
        </w:rPr>
        <w:t>Ակսայսկի ուսատի 55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, Ֆարաոն, Մադոննա, Ռադնիկ, Տրիումֆ, </w:t>
      </w:r>
      <w:r w:rsidRPr="00E07B34">
        <w:rPr>
          <w:rFonts w:ascii="GHEA Grapalat" w:hAnsi="GHEA Grapalat" w:cs="Calibri"/>
          <w:sz w:val="24"/>
          <w:szCs w:val="24"/>
          <w:lang w:val="hy-AM"/>
        </w:rPr>
        <w:t xml:space="preserve">Անգելա,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Calibri"/>
          <w:sz w:val="24"/>
          <w:szCs w:val="24"/>
          <w:lang w:val="hy-AM"/>
        </w:rPr>
        <w:t xml:space="preserve">Ռոկետ,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Calibri"/>
          <w:sz w:val="24"/>
          <w:szCs w:val="24"/>
          <w:lang w:val="hy-AM"/>
        </w:rPr>
        <w:t xml:space="preserve">Բելմոնդո, Դժեկպոտ, Մադրաս, </w:t>
      </w:r>
      <w:r w:rsidRPr="00E07B34">
        <w:rPr>
          <w:rFonts w:ascii="GHEA Grapalat" w:hAnsi="GHEA Grapalat" w:cs="Arial"/>
          <w:sz w:val="24"/>
          <w:szCs w:val="24"/>
          <w:lang w:val="hy-AM"/>
        </w:rPr>
        <w:t>ս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իսեռի՝ Մուշ, Վոլգոգրադսկի-10, Պրիվո-1, Վոլժանին, </w:t>
      </w:r>
      <w:r w:rsidRPr="00E07B3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Սոկոլ, Բոնուս, Գալիլեո,  ոսպի՝ Անուշ, Դանայա, Դելտա, </w:t>
      </w:r>
      <w:r w:rsidRPr="00E07B34">
        <w:rPr>
          <w:rFonts w:ascii="GHEA Grapalat" w:hAnsi="GHEA Grapalat" w:cs="Calibri"/>
          <w:sz w:val="24"/>
          <w:szCs w:val="24"/>
          <w:lang w:val="hy-AM"/>
        </w:rPr>
        <w:t>Պիկանտնայա, Ռուբինովայա</w:t>
      </w:r>
      <w:r w:rsidRPr="00E07B34">
        <w:rPr>
          <w:rFonts w:ascii="GHEA Grapalat" w:hAnsi="GHEA Grapalat" w:cs="Calibri"/>
          <w:color w:val="FF0000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սորտերի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էլիտա և/կամ 1-ին վերարտադրության </w:t>
      </w:r>
      <w:r w:rsidRPr="00E07B34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սերմերի վաճառքի գինը, ինչպես նաև 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Մատակարարի (արտադրված և/կամ ներմուծված) և Շահառուի (ներմուծված) կողմից ցանք կատարելու համար ձեռք բերված սույն կետում նշված սորտերի սերմերի գինը։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Սուբսիդավորման կամ փոխհատուցման գործընթացը կիրականացնի Նախարարությունը՝ տարբերակված (արտոնյալ) մոտեցում կիրառելով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սույն հավելվածի Աղյուսակ N 2–ում ներառված թվով </w:t>
      </w:r>
      <w:r>
        <w:rPr>
          <w:rFonts w:ascii="GHEA Grapalat" w:hAnsi="GHEA Grapalat"/>
          <w:sz w:val="24"/>
          <w:szCs w:val="24"/>
          <w:lang w:val="hy-AM"/>
        </w:rPr>
        <w:t>149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բնակավայրերում (այսուհետ՝ սահմանամերձ բնակավայրերում) ցանք կատարելու դեպքում</w:t>
      </w:r>
      <w:r w:rsidRPr="00E07B34">
        <w:rPr>
          <w:rFonts w:ascii="GHEA Grapalat" w:hAnsi="GHEA Grapalat" w:cs="Arial"/>
          <w:sz w:val="24"/>
          <w:szCs w:val="24"/>
          <w:lang w:val="hy-AM"/>
        </w:rPr>
        <w:t>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Սերմի 1 կգ–ի համար տրվող սուբսիդավորման կամ փոխհատուցման գումարը հնարավորություն կտա Շահառուներին մատչելի պայմաններով՝ շուկայական գնից առավել ցածր գնով՝ շուրջ 50 տոկոս, իսկ սահմանամերձ բնակավայրերում՝ շուրջ 70 տոկոս, ձեռք բերել որակյալ սերմեր և ցանք կատարել: Սուբսիդավորման կամ </w:t>
      </w: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փոխհատուցման չափերի սահմանումը պայմանավորված է շուկայական միջին գներից ցածր գին ապահովելու հանգամանքով։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Հացահատիկային, հատիկաընդեղեն և կերային մշակաբույսերի էլիտա և առաջին վերարտադրության սերմերի 1 կգ–ի նվազագույն շահավետ գները և սահմանված (վաճառքի) գները ներկայացված են Աղյուսակ N 3–ում, իսկ սուբսիդավորման կամ փոխհատուցման չափերը՝ Աղյուսակ N 4–ում։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Ծրագրին մասնակցելու համար Մատակարարները մինչև տվյալ տարվա փետրվարի 26-ը դիմում են Նախարարություն՝ ներկայացնելով սույն </w:t>
      </w:r>
      <w:r w:rsidRPr="00E07B34">
        <w:rPr>
          <w:rFonts w:ascii="GHEA Grapalat" w:hAnsi="GHEA Grapalat" w:cs="Times Armenian"/>
          <w:sz w:val="24"/>
          <w:szCs w:val="24"/>
          <w:shd w:val="clear" w:color="auto" w:fill="FFFFFF" w:themeFill="background1"/>
          <w:lang w:val="hy-AM"/>
        </w:rPr>
        <w:t xml:space="preserve">ծրագրի 9-րդ կետից և Աղյուսակ N 1–ից առաջարկվող </w:t>
      </w: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նախնական մշակաբույսերի </w:t>
      </w:r>
      <w:r w:rsidRPr="00E07B34">
        <w:rPr>
          <w:rFonts w:ascii="GHEA Grapalat" w:hAnsi="GHEA Grapalat" w:cs="Times Armenian"/>
          <w:sz w:val="24"/>
          <w:szCs w:val="24"/>
          <w:shd w:val="clear" w:color="auto" w:fill="FFFFFF" w:themeFill="background1"/>
          <w:lang w:val="hy-AM"/>
        </w:rPr>
        <w:t>սորտերը</w:t>
      </w: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 և քանակները ու Նախարարության հետ կնքում սուբսիդավորման կամ փոխհատուցման պայմանագիր (</w:t>
      </w:r>
      <w:r w:rsidRPr="00E07B34">
        <w:rPr>
          <w:rFonts w:ascii="GHEA Grapalat" w:hAnsi="GHEA Grapalat" w:cs="Arial"/>
          <w:sz w:val="24"/>
          <w:szCs w:val="24"/>
          <w:lang w:val="hy-AM"/>
        </w:rPr>
        <w:t>պայմանագրի օրինակելի ձևը մշակում է Նախարարությունը)</w:t>
      </w: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, որի արդյունքում ձևավորվում է Մատակարարների տվյալների բանկ։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Նախարարությունը մինչև տվյալ տարվա մարտի 2-ը Նախարարության կայքում հրապարակում է Մատակարարների վերաբերյալ տեղեկատվությունը (անվանումը/անունը, ազգանունը, գտնվելու վայրը, հասցեն, էլեկտրոնային հասցեն, հեռախոսահամարը (ները) և այլն)։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Սերմացուի նախնական պահանջարկի վերաբերյալ տեղեկատվությունը Նախարարությունը տրամադրում է Մատակարարներին։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Շահառուները Ծրագրի շրջանակում սերմ կարող են ձեռք բերել միայն Նախարարության կողմից հրապարակված ցանկում ընդգրկված Մատակարարներից (բացառությամբ,  երբ Շահառուն է  ներմուծում՝ ցանք կատարելու համար)։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Մատակարարները Ծրագրի շրջանակում հացահատիկային և կերային մշակաբույսերի սերմերի վաճառքը պետք է իրականացնեն տվյալ տարվա մարտի 2-ից մինչև հունիսի 1-ը, իսկ հատիկաընդեղենի դեպքում՝ մինչև հունիսի 10–ը։ Շահառուները և Մատակարարները իրենց կողմից ցանք կատարելու համար հացահատիկային և կերային մշակաբույսերի  սերմերի ներմուծումը պետք է կատարեն մինչև տվյալ տարվա հունիսի 1-ը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իսկ հատիկաընդեղենի դեպքում՝ մինչև հունիսի 10–ը։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Ծրագրի շրջանակում սերմերի վաճառքն իրականացվում է պայմանագրային հիմունքներով (պայմանագրի օրինակելի ձևը մշակում է Նախարարությունը և մինչև տվյալ տարվա մարտի  1-ը հրապարակում Նախարարության կայքում)։ Պայմանագիրը կնքվում է երկկողմ՝ Շահառուի և Մատակարարի միջև։ Պայմանագրի անբաժանելի մաս է հանդիսանում սերմերի հանձման–ընդունման փաստաթուղթը, որն առնվազն պետք է պարունակի տեղեկատվություն սերմերի քանակի, տեսակի, վաճառքի գնի</w:t>
      </w:r>
      <w:r w:rsidRPr="00E07B34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 </w:t>
      </w:r>
      <w:r w:rsidRPr="00E07B34">
        <w:rPr>
          <w:rFonts w:ascii="GHEA Grapalat" w:hAnsi="GHEA Grapalat" w:cs="Arial"/>
          <w:sz w:val="24"/>
          <w:szCs w:val="24"/>
          <w:lang w:val="hy-AM"/>
        </w:rPr>
        <w:t>վերաբերյալ: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>Ծրագրի շրջանակում վաճառված սերմերի որակի համար պատասխանատվությունը կրում է Մատակարարը, իսկ Շահառուի կողմից ներկրված սերմերի դեպքում՝ Շահառուն։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Մինչև գնումը Շահառուն կարող է իրականացնել սերմերի որակի փորձաքննություն՝ սեփական միջոցներով։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Արդյունքների անհամապատասխանության դեպքում Շահառուն կարող է ՀՀ օրենսդրությամբ սահմանված կարգով Մատակարարից պահանջել փորձաքննության համար պահանջված ծախսերի փոխհատուցում։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/>
          <w:sz w:val="24"/>
          <w:szCs w:val="24"/>
          <w:lang w:val="hy-AM"/>
        </w:rPr>
        <w:t>Ծրագրի շրջանակում սերմ ձեռքբերելու համար Շահառուն Մատակարարին է ներկայացնում՝</w:t>
      </w:r>
    </w:p>
    <w:p w:rsidR="002A77D9" w:rsidRPr="00E07B34" w:rsidRDefault="002A77D9" w:rsidP="002A77D9">
      <w:pPr>
        <w:pStyle w:val="ListParagraph"/>
        <w:numPr>
          <w:ilvl w:val="0"/>
          <w:numId w:val="29"/>
        </w:numPr>
        <w:tabs>
          <w:tab w:val="left" w:pos="1134"/>
        </w:tabs>
        <w:spacing w:line="360" w:lineRule="auto"/>
        <w:ind w:hanging="153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pacing w:val="-2"/>
          <w:sz w:val="24"/>
          <w:szCs w:val="24"/>
          <w:lang w:val="hy-AM"/>
        </w:rPr>
        <w:t>անձը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pacing w:val="-2"/>
          <w:sz w:val="24"/>
          <w:szCs w:val="24"/>
          <w:lang w:val="hy-AM"/>
        </w:rPr>
        <w:t>հաստատող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pacing w:val="-2"/>
          <w:sz w:val="24"/>
          <w:szCs w:val="24"/>
          <w:lang w:val="hy-AM"/>
        </w:rPr>
        <w:t>փաստաթղթի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 պատճենը, </w:t>
      </w:r>
    </w:p>
    <w:p w:rsidR="002A77D9" w:rsidRPr="00E07B34" w:rsidRDefault="002A77D9" w:rsidP="002A77D9">
      <w:pPr>
        <w:pStyle w:val="ListParagraph"/>
        <w:numPr>
          <w:ilvl w:val="0"/>
          <w:numId w:val="29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color w:val="FF0000"/>
          <w:sz w:val="24"/>
          <w:szCs w:val="24"/>
          <w:lang w:val="hy-AM"/>
        </w:rPr>
      </w:pPr>
      <w:r w:rsidRPr="00E07B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 (ցանքատարածություն համարվող հողամասի) նկատմամբ իրավունքի պետական գրանցման վկայականի (սեփականություն, վարձակալություն, օգտագործում) պատճենը(ները), </w:t>
      </w:r>
      <w:r w:rsidRPr="00E07B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անշարժ գույքի </w:t>
      </w:r>
      <w:r w:rsidRPr="00E07B34">
        <w:rPr>
          <w:rFonts w:ascii="GHEA Grapalat" w:hAnsi="GHEA Grapalat" w:cs="Arial"/>
          <w:sz w:val="24"/>
          <w:szCs w:val="24"/>
          <w:lang w:val="hy-AM"/>
        </w:rPr>
        <w:t>վարձակալության, օգտագործման, համատեղ և (կամ) բաժնային սեփականության դեպքում՝</w:t>
      </w:r>
      <w:r w:rsidRPr="00E07B3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07B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նոտարական կարգով վավերացված՝ սեփականատիրոջ (համատեղ և (կամ) բաժնային սեփականություն հանդիսացող հողամասերի մասով՝ բոլոր սեփականատերերի) համաձայնությունը՝ հողատարածքում ցանք կատարելու վերաբերյալ, և (կամ) համայնքի կամ վարչական ղեկավարի կողմից տրված տեղեկանք՝ հողատարածքը շահառուի կողմից փաստացի օգտագործելու վերաբերյալ։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pacing w:val="-2"/>
          <w:sz w:val="24"/>
          <w:szCs w:val="24"/>
          <w:lang w:val="hy-AM"/>
        </w:rPr>
      </w:pPr>
      <w:r w:rsidRPr="00E07B34">
        <w:rPr>
          <w:rFonts w:ascii="GHEA Grapalat" w:hAnsi="GHEA Grapalat"/>
          <w:spacing w:val="-2"/>
          <w:sz w:val="24"/>
          <w:szCs w:val="24"/>
          <w:lang w:val="hy-AM"/>
        </w:rPr>
        <w:t>Մատակարարը վաճառված սերմերի դիմաց սուբսիդիա կամ փոխհատուցում ստանալու նպատակով մինչև տվյալ տարվա հուլիսի 10-ը էլեկտրոնա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softHyphen/>
        <w:t xml:space="preserve">յին կամ թղթային 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lastRenderedPageBreak/>
        <w:t>տար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softHyphen/>
        <w:t>բե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softHyphen/>
        <w:t xml:space="preserve">րակով դիմում է Նախարարություն՝  կից ներկայացնելով վաճառված սերմերի վերաբերյալ տեղեկատվությունը՝ համաձայն Նախարարության կողմից սահմանված ձևաչափի, սերմերի հավաստագրերի պատճենները, սույն ծրագրի 18-րդ և 21-րդ կետերում նշված փաստաթղթերը, բանկային հաշվեհամարի վերաբերյալ տեղեկանքը, ինչպես նաև  ներմուծումը հավաստող փաստաթղթերը (ներմուծման  դեպքում)։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Մատակարարը (իր կողմից արտադրված կամ ներմուծված) և Շահառուն (իր կողմից ներմուծված) սերմերով ցանք կատարելու դեպքում սուբսիդավորում կամ փոխհատուցում ստանալու նպատակով մինչև տվյալ տարվա հուլիսի 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10-ը </w:t>
      </w:r>
      <w:r w:rsidRPr="00E07B34">
        <w:rPr>
          <w:rFonts w:ascii="GHEA Grapalat" w:hAnsi="GHEA Grapalat"/>
          <w:sz w:val="24"/>
          <w:szCs w:val="24"/>
          <w:lang w:val="hy-AM"/>
        </w:rPr>
        <w:t>էլեկտրոնա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յին կամ թղթային տար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E07B34">
        <w:rPr>
          <w:rFonts w:ascii="GHEA Grapalat" w:hAnsi="GHEA Grapalat"/>
          <w:sz w:val="24"/>
          <w:szCs w:val="24"/>
          <w:lang w:val="hy-AM"/>
        </w:rPr>
        <w:softHyphen/>
        <w:t>րակով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 դիմում են Նախարարություն՝ կից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ներկայացնելով </w:t>
      </w:r>
      <w:r w:rsidRPr="00E07B34">
        <w:rPr>
          <w:rFonts w:ascii="GHEA Grapalat" w:hAnsi="GHEA Grapalat"/>
          <w:spacing w:val="-2"/>
          <w:sz w:val="24"/>
          <w:szCs w:val="24"/>
          <w:lang w:val="hy-AM"/>
        </w:rPr>
        <w:t xml:space="preserve">ցանված մշակաբույսերի սորտերի սերմերի, քանակի վերաբերյալ տեղեկատվություն, սույն ծրագրի 21-րդ կետում նշված փաստաթղթերը, սերմերի հավաստագրերի պատճենները, բանկային հաշվեհամարի վերաբերյալ տեղեկանքը, ինչպես նաև  ներմուծումը հավաստող փաստաթղթերը (Շահառուի և Մատակարարի կողմից ներմուծման դեպքում)։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Դիմումը ստանալուց հետո Նախարարությունը 20 աշխատանքային օրվա ընթացքում </w:t>
      </w:r>
      <w:r w:rsidRPr="00E07B34">
        <w:rPr>
          <w:rFonts w:ascii="GHEA Grapalat" w:hAnsi="GHEA Grapalat" w:cs="Arial"/>
          <w:sz w:val="24"/>
          <w:szCs w:val="24"/>
          <w:lang w:val="af-ZA"/>
        </w:rPr>
        <w:t xml:space="preserve">ուսումնասիրում </w:t>
      </w:r>
      <w:r w:rsidRPr="00E07B34">
        <w:rPr>
          <w:rFonts w:ascii="GHEA Grapalat" w:hAnsi="GHEA Grapalat" w:cs="Arial"/>
          <w:sz w:val="24"/>
          <w:szCs w:val="24"/>
          <w:lang w:val="hy-AM"/>
        </w:rPr>
        <w:t>է</w:t>
      </w:r>
      <w:r w:rsidRPr="00E07B34">
        <w:rPr>
          <w:rFonts w:ascii="GHEA Grapalat" w:hAnsi="GHEA Grapalat" w:cs="Arial"/>
          <w:sz w:val="24"/>
          <w:szCs w:val="24"/>
          <w:lang w:val="af-ZA"/>
        </w:rPr>
        <w:t xml:space="preserve"> ներ</w:t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  <w:t>կայացված փաս</w:t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  <w:t>տաթղթեր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ը, ճշգրտում Շահառուների վերաբերյալ տեղեկատվությունը, որի հիման վրա կազմվում է արձանագրություն </w:t>
      </w:r>
      <w:r w:rsidRPr="00E07B34">
        <w:rPr>
          <w:rFonts w:ascii="GHEA Grapalat" w:hAnsi="GHEA Grapalat" w:cs="Arial"/>
          <w:sz w:val="24"/>
          <w:szCs w:val="24"/>
          <w:lang w:val="af-ZA"/>
        </w:rPr>
        <w:t>և տեղե</w:t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  <w:t>կաց</w:t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</w:r>
      <w:r w:rsidRPr="00E07B34">
        <w:rPr>
          <w:rFonts w:ascii="GHEA Grapalat" w:hAnsi="GHEA Grapalat" w:cs="Arial"/>
          <w:sz w:val="24"/>
          <w:szCs w:val="24"/>
          <w:lang w:val="hy-AM"/>
        </w:rPr>
        <w:t>վում Մատակարարին և Շահառուին (իր կողմից ներմուծված սերմերով ցանք կատարելու  դեպքում) սուբսիդիայի կամ փոխհատուցման</w:t>
      </w:r>
      <w:r w:rsidRPr="00E07B34">
        <w:rPr>
          <w:rFonts w:ascii="GHEA Grapalat" w:hAnsi="GHEA Grapalat" w:cs="Arial"/>
          <w:sz w:val="24"/>
          <w:szCs w:val="24"/>
          <w:lang w:val="af-ZA"/>
        </w:rPr>
        <w:t xml:space="preserve"> տրամադրման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af-ZA"/>
        </w:rPr>
        <w:t>կամ մերժման մա</w:t>
      </w:r>
      <w:r w:rsidRPr="00E07B34">
        <w:rPr>
          <w:rFonts w:ascii="GHEA Grapalat" w:hAnsi="GHEA Grapalat" w:cs="Arial"/>
          <w:sz w:val="24"/>
          <w:szCs w:val="24"/>
          <w:lang w:val="af-ZA"/>
        </w:rPr>
        <w:softHyphen/>
        <w:t>սին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(մերժման հիմք է հանդիսանում Մատակարարի՝ Ծրագրով և պայմանագրով, և Շահառուի՝ Ծրագրով, իրենց վերապահված պարտավորությունների չկատարումը կամ ոչ պատշաճ կատարումը)։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Սուբսիդավորման կամ փոխհատուցման դեպքում 10</w:t>
      </w:r>
      <w:r w:rsidRPr="00E07B34">
        <w:rPr>
          <w:rFonts w:ascii="GHEA Grapalat" w:hAnsi="GHEA Grapalat" w:cs="Arial"/>
          <w:sz w:val="24"/>
          <w:szCs w:val="24"/>
          <w:lang w:val="af-ZA"/>
        </w:rPr>
        <w:t xml:space="preserve"> աշխատանքային օրվա ընթացքում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 սուբսիդավորման կամ փոխհատուցման գումարը փոխանցվում է Մատակարարի համապատասխան հաշվեհամարին՝ 13–րդ կետում նշված պայմանագրի հիման վրա, իսկ Շահառուի (իր կողմից ներմուծված սերմերով ցանք կատարելու  դեպքում) հետ կնքվում է սուբսիդիայի կամ փոխհատուցման տրամադրման պայմանագիր, որից հետո 5 աշխատանքային օրվա ընթացքում սուբսիդավորման կամ </w:t>
      </w: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փոխհատուցման գումարը փոխանցվում է Շահառուի համապատասխան հաշվեհամարին 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Ծրագրի մոնիթորինգը կիրականացվի Նախարարության կողմից սահմանված կարգով։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Վաճառքի ողջ գործընթացի  ժամանակահատվածում Մատակարարների և Շահառուների մոտ կարող է իրականացվել  մոնիթորինգ։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շրջանակում Շահառուների և ցանք կատարող Մատակարարների մոտ մոնիթորինգ կիրականացվի մինչև տվյալ տարվա հոկտեմբերի 1–ը (կախված մշակաբույսերի վեգետացիայի տևողությունից մոնիթորինգի ժամկետները կարող են տարբեր լինել)։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Եթե իրականացված մոնիթորիգի արդյունքում պարզվում է, որ Շահառուն և ցանք կատարած Մատակարարը խախտել են Ծրագրի և պայմանագրի դրույթները, ապա սուբսիդավորված կամ փոխհատուցված գումարը Շահառուի և ցանք կատարած Մատակարարի կողմից 1 ամսվա ընթացքում ենթակա է վերադարձման Նախարարությանը։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28-րդ կետով նախատեսված մոնիթորինգի ավարտից հետո 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2 ամսվա ընթացքում </w:t>
      </w:r>
      <w:r w:rsidRPr="00E07B34">
        <w:rPr>
          <w:rFonts w:ascii="GHEA Grapalat" w:hAnsi="GHEA Grapalat" w:cs="Arial"/>
          <w:sz w:val="24"/>
          <w:szCs w:val="24"/>
          <w:lang w:val="hy-AM"/>
        </w:rPr>
        <w:t>կազմվում է հաշվետվություն, որը պետք է ներառի տեղեկատվություն՝  մասնավորապես վաճառված սերմերի քանակի, Ծրագրի շրջանակում ընդգրկված ցանքատարածությունների, արձանագրված խախտումների վերաբերյալ։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հնարավոր ռիսկերն են՝   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սերմերի անբավարար առաջարկը,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Մատակարարի կողմից անորակ սերմերի վաճառքը,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շուկայում առավել մատչելի գներով անորակ սերմերի առաջարկը,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սերմերի ներկրումների ուշացումները,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գնահատված պահանջարկից պակաս իրացվելիությունը,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եղանակային անբարենպաստ պայմանների պատճառով բերքի կորուստը,</w:t>
      </w:r>
    </w:p>
    <w:p w:rsidR="002A77D9" w:rsidRPr="00E07B34" w:rsidRDefault="002A77D9" w:rsidP="002A77D9">
      <w:pPr>
        <w:pStyle w:val="ListParagraph"/>
        <w:numPr>
          <w:ilvl w:val="0"/>
          <w:numId w:val="15"/>
        </w:numPr>
        <w:tabs>
          <w:tab w:val="left" w:pos="1134"/>
        </w:tabs>
        <w:spacing w:line="360" w:lineRule="auto"/>
        <w:ind w:left="0" w:firstLine="106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փոխարժեքի զգալի տատանումները։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color w:val="FF0000"/>
          <w:sz w:val="24"/>
          <w:szCs w:val="24"/>
          <w:lang w:val="hy-AM"/>
        </w:rPr>
        <w:lastRenderedPageBreak/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Ծրագրի ռիսկերի մեղմմանն են ուղղված հավաստագրված սերմերով և սահմանված ժամկետներում ցանքի կատարման պահանջը, սերմերի նկատմամբ պահանջարկի գնահատումն ու Մատակարարներին տրամադրումը, բարձրորակ սերմերի վաճառքի գնի սուբսիդավորումը, ցորենի, գարու և վարսակի ցանքատարածությունների ապահովագրության հնարավորությունը։ 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ֆինանսավորումն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իրականացվելու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է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Հանրապե</w:t>
      </w:r>
      <w:r w:rsidRPr="00E07B34">
        <w:rPr>
          <w:rFonts w:ascii="GHEA Grapalat" w:hAnsi="GHEA Grapalat" w:cs="Arial"/>
          <w:sz w:val="24"/>
          <w:szCs w:val="24"/>
          <w:lang w:val="hy-AM"/>
        </w:rPr>
        <w:softHyphen/>
        <w:t>տության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>բյուջեից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E07B34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E07B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բյուջեն 2021 թվականի համար կկազմի       703,6 մլն ՀՀ դրամ, որի գնահատման համար հիմք է հանդիսացել մարզերից ստացված սերմերի պահանջարկի 60%-ը: </w:t>
      </w: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Արդյունքում, Ծրագրի շրջանակում 2021 թվականին սերմացուի պահանջարկը կկազմի՝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գարնանացան գարի – </w:t>
      </w:r>
      <w:r w:rsidRPr="00E07B34">
        <w:rPr>
          <w:rFonts w:ascii="GHEA Grapalat" w:hAnsi="GHEA Grapalat" w:cs="Times Armenian"/>
          <w:sz w:val="24"/>
          <w:szCs w:val="24"/>
        </w:rPr>
        <w:t>2170</w:t>
      </w: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,3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գարնանացան ցորեն- 268,4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հաճար–198,1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վարսակ– 338,9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լոբի– 6,3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ոլոռ– 22,6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ոսպ– 5,5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սիսեռ– 3,6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 xml:space="preserve">կորնգան–612,3 տոննա, </w:t>
      </w:r>
    </w:p>
    <w:p w:rsidR="002A77D9" w:rsidRPr="00E07B34" w:rsidRDefault="002A77D9" w:rsidP="002A77D9">
      <w:pPr>
        <w:pStyle w:val="ListParagraph"/>
        <w:numPr>
          <w:ilvl w:val="0"/>
          <w:numId w:val="33"/>
        </w:numPr>
        <w:tabs>
          <w:tab w:val="left" w:pos="1134"/>
          <w:tab w:val="left" w:pos="1560"/>
        </w:tabs>
        <w:spacing w:line="360" w:lineRule="auto"/>
        <w:ind w:left="1418" w:hanging="284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hAnsi="GHEA Grapalat" w:cs="Times Armenian"/>
          <w:sz w:val="24"/>
          <w:szCs w:val="24"/>
          <w:lang w:val="hy-AM"/>
        </w:rPr>
        <w:t>առվույտ– 62,7 տոննա։</w:t>
      </w:r>
    </w:p>
    <w:p w:rsidR="002A77D9" w:rsidRPr="00E07B34" w:rsidRDefault="002A77D9" w:rsidP="002A77D9">
      <w:pPr>
        <w:pStyle w:val="ListParagraph"/>
        <w:numPr>
          <w:ilvl w:val="0"/>
          <w:numId w:val="2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E07B34">
        <w:rPr>
          <w:rFonts w:ascii="GHEA Grapalat" w:eastAsia="NSimSun" w:hAnsi="GHEA Grapalat" w:cs="Arial Armenian"/>
          <w:kern w:val="2"/>
          <w:sz w:val="24"/>
          <w:szCs w:val="24"/>
          <w:lang w:val="hy-AM" w:eastAsia="zh-CN" w:bidi="hi-IN"/>
        </w:rPr>
        <w:t xml:space="preserve">  </w:t>
      </w:r>
      <w:r w:rsidRPr="00E07B34">
        <w:rPr>
          <w:rFonts w:ascii="GHEA Grapalat" w:hAnsi="GHEA Grapalat" w:cs="Arial"/>
          <w:sz w:val="24"/>
          <w:szCs w:val="24"/>
          <w:lang w:val="hy-AM"/>
        </w:rPr>
        <w:t>Ծրագրի իրականացումից ակնկալվող արդյունքներն են՝</w:t>
      </w:r>
    </w:p>
    <w:p w:rsidR="002A77D9" w:rsidRPr="00E07B34" w:rsidRDefault="002A77D9" w:rsidP="002A77D9">
      <w:pPr>
        <w:pStyle w:val="ListParagraph"/>
        <w:numPr>
          <w:ilvl w:val="0"/>
          <w:numId w:val="18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շուրջ 20,3 հազար հա (այդ թվում շուրջ 2,9 հազար հա սահմանամերձ բնակավայրերում) ցանքատարածությունների ապահովում, որից հացահատիկային մշակաբույսեր՝ 13,6 հազար հա, հատիկաընդեղեն՝ 0,1 հազար հա, կերային մշակաբույսեր՝ 6,6 հազար հա։</w:t>
      </w:r>
    </w:p>
    <w:p w:rsidR="002A77D9" w:rsidRPr="00E07B34" w:rsidRDefault="002A77D9" w:rsidP="002A77D9">
      <w:pPr>
        <w:pStyle w:val="ListParagraph"/>
        <w:numPr>
          <w:ilvl w:val="0"/>
          <w:numId w:val="18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բերքատվության մակարդակի բարձրացում՝ մինչև 30%, </w:t>
      </w:r>
    </w:p>
    <w:p w:rsidR="002A77D9" w:rsidRPr="00E07B34" w:rsidRDefault="002A77D9" w:rsidP="002A77D9">
      <w:pPr>
        <w:pStyle w:val="ListParagraph"/>
        <w:numPr>
          <w:ilvl w:val="0"/>
          <w:numId w:val="18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անասնակերի ապահովման խնդիրների մեղմում,</w:t>
      </w:r>
    </w:p>
    <w:p w:rsidR="002A77D9" w:rsidRPr="00E07B34" w:rsidRDefault="002A77D9" w:rsidP="002A77D9">
      <w:pPr>
        <w:pStyle w:val="ListParagraph"/>
        <w:numPr>
          <w:ilvl w:val="0"/>
          <w:numId w:val="18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հատիկաընդեղենի ինքնաբավության մակարդակի բարձրացում` շուրջ 4-5%–ով,</w:t>
      </w:r>
    </w:p>
    <w:p w:rsidR="002A77D9" w:rsidRPr="00E07B34" w:rsidRDefault="002A77D9" w:rsidP="002A77D9">
      <w:pPr>
        <w:pStyle w:val="ListParagraph"/>
        <w:numPr>
          <w:ilvl w:val="0"/>
          <w:numId w:val="18"/>
        </w:numPr>
        <w:tabs>
          <w:tab w:val="left" w:pos="1134"/>
        </w:tabs>
        <w:spacing w:line="360" w:lineRule="auto"/>
        <w:ind w:left="0" w:firstLine="8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>ցանքաշրջանառության իրականացման արդյունքում՝ հողի բերրիության բարձրացում՝ մինչև 30%։</w:t>
      </w: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Աղյուսակ N 1</w:t>
      </w:r>
    </w:p>
    <w:p w:rsidR="002A77D9" w:rsidRPr="00E07B34" w:rsidRDefault="002A77D9" w:rsidP="002A77D9">
      <w:pPr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07B34">
        <w:rPr>
          <w:rFonts w:ascii="GHEA Grapalat" w:hAnsi="GHEA Grapalat" w:cs="Sylfaen"/>
          <w:sz w:val="24"/>
          <w:szCs w:val="24"/>
          <w:lang w:val="hy-AM"/>
        </w:rPr>
        <w:t>Հ</w:t>
      </w:r>
      <w:r w:rsidRPr="00E07B34">
        <w:rPr>
          <w:rFonts w:ascii="GHEA Grapalat" w:hAnsi="GHEA Grapalat" w:cs="Sylfaen"/>
          <w:sz w:val="24"/>
          <w:szCs w:val="24"/>
          <w:lang w:val="fr-FR"/>
        </w:rPr>
        <w:t xml:space="preserve">այաստանի </w:t>
      </w:r>
      <w:r w:rsidRPr="00E07B34">
        <w:rPr>
          <w:rFonts w:ascii="GHEA Grapalat" w:hAnsi="GHEA Grapalat" w:cs="Sylfaen"/>
          <w:sz w:val="24"/>
          <w:szCs w:val="24"/>
          <w:lang w:val="hy-AM"/>
        </w:rPr>
        <w:t>Հ</w:t>
      </w:r>
      <w:r w:rsidRPr="00E07B34">
        <w:rPr>
          <w:rFonts w:ascii="GHEA Grapalat" w:hAnsi="GHEA Grapalat" w:cs="Sylfaen"/>
          <w:sz w:val="24"/>
          <w:szCs w:val="24"/>
          <w:lang w:val="fr-FR"/>
        </w:rPr>
        <w:t>անրապետությ</w:t>
      </w:r>
      <w:r w:rsidRPr="00E07B34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E07B34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A77D9" w:rsidRPr="00E07B34" w:rsidRDefault="002A77D9" w:rsidP="002A77D9">
      <w:pPr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07B34">
        <w:rPr>
          <w:rFonts w:ascii="GHEA Grapalat" w:hAnsi="GHEA Grapalat" w:cs="Sylfaen"/>
          <w:sz w:val="24"/>
          <w:szCs w:val="24"/>
          <w:lang w:val="hy-AM"/>
        </w:rPr>
        <w:t>սելեկցիոն նվաճումների պետական գրանցամատյանում գրանցված գարնանացան գարու, գարնանացան ցորենի, ոլոռի, ոսպի, լոբու, սիսեռի, հաճարի, վարսակի, առվույտի, կորնգանի սորտերի ցանկ</w:t>
      </w:r>
      <w:r w:rsidRPr="00E07B34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85"/>
        <w:gridCol w:w="3118"/>
        <w:gridCol w:w="585"/>
        <w:gridCol w:w="3686"/>
      </w:tblGrid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118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Սորտը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686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Սորտը</w:t>
            </w:r>
          </w:p>
        </w:tc>
      </w:tr>
      <w:tr w:rsidR="002A77D9" w:rsidRPr="00E07B34" w:rsidTr="00635025">
        <w:tc>
          <w:tcPr>
            <w:tcW w:w="3703" w:type="dxa"/>
            <w:gridSpan w:val="2"/>
            <w:shd w:val="clear" w:color="auto" w:fill="FBE4D5" w:themeFill="accent2" w:themeFillTint="33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Գարնանացան ցորեն</w:t>
            </w:r>
          </w:p>
        </w:tc>
        <w:tc>
          <w:tcPr>
            <w:tcW w:w="4271" w:type="dxa"/>
            <w:gridSpan w:val="2"/>
            <w:shd w:val="clear" w:color="auto" w:fill="FBE4D5" w:themeFill="accent2" w:themeFillTint="33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Գարնանացան գարի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eastAsia="en-US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Շիրակ 1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Կասկադ 7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Շիրակ 2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2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Նուտանս տեղական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Անի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3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Նուտանս 115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Գոհար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Տան 1</w:t>
            </w:r>
          </w:p>
        </w:tc>
      </w:tr>
      <w:tr w:rsidR="002A77D9" w:rsidRPr="00E07B34" w:rsidTr="00635025">
        <w:tc>
          <w:tcPr>
            <w:tcW w:w="3703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Առվույտ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Մամլյուկ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Ապարանի տեղական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Գյումրի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Արմյանսկայա 1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Զեռնոգրադսկի 584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Ուրարտու 85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8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Պրիազովսկի 9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 xml:space="preserve">Վիկինգ 1 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9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Ռատնիկ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Վռանգլեռ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10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Նարին</w:t>
            </w:r>
          </w:p>
        </w:tc>
      </w:tr>
      <w:tr w:rsidR="002A77D9" w:rsidRPr="00E07B34" w:rsidTr="00635025">
        <w:tc>
          <w:tcPr>
            <w:tcW w:w="3703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Ոսպ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11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 xml:space="preserve">Անգին 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Արմյանսկայա 88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12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Հայկ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Թալին 6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13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Լեոն</w:t>
            </w:r>
          </w:p>
        </w:tc>
      </w:tr>
      <w:tr w:rsidR="002A77D9" w:rsidRPr="00E07B34" w:rsidTr="00635025">
        <w:tc>
          <w:tcPr>
            <w:tcW w:w="3703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Սիսեռ</w:t>
            </w:r>
          </w:p>
        </w:tc>
        <w:tc>
          <w:tcPr>
            <w:tcW w:w="4271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Լոբի</w:t>
            </w:r>
          </w:p>
        </w:tc>
      </w:tr>
      <w:tr w:rsidR="002A77D9" w:rsidRPr="00E07B34" w:rsidTr="00635025"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Լենինանսկայա 313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Արմյանսկայա կրասնայա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Լիլիթ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2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trike/>
                <w:color w:val="FF0000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Մարգարա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Սիսիանի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3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Մասիսի Բանջարային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Ալինա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Զառա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Հացավան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Ստելլա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Արփի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Տավուշի ոսկեգույն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Սիփան</w:t>
            </w:r>
          </w:p>
        </w:tc>
        <w:tc>
          <w:tcPr>
            <w:tcW w:w="4271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Ոլոռ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Կայուն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Ադագումսկի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Սևահատիկ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Կանգուն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Անուշ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Լիլի -5</w:t>
            </w:r>
          </w:p>
        </w:tc>
      </w:tr>
      <w:tr w:rsidR="002A77D9" w:rsidRPr="00E07B34" w:rsidTr="00635025">
        <w:trPr>
          <w:trHeight w:val="70"/>
        </w:trPr>
        <w:tc>
          <w:tcPr>
            <w:tcW w:w="3703" w:type="dxa"/>
            <w:gridSpan w:val="2"/>
            <w:shd w:val="clear" w:color="auto" w:fill="FBE4D5" w:themeFill="accent2" w:themeFillTint="33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bCs/>
                <w:sz w:val="24"/>
                <w:szCs w:val="24"/>
              </w:rPr>
              <w:t>Հաճար</w:t>
            </w:r>
          </w:p>
        </w:tc>
        <w:tc>
          <w:tcPr>
            <w:tcW w:w="4271" w:type="dxa"/>
            <w:gridSpan w:val="2"/>
            <w:shd w:val="clear" w:color="auto" w:fill="FBE4D5" w:themeFill="accent2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b/>
                <w:sz w:val="24"/>
                <w:szCs w:val="24"/>
              </w:rPr>
              <w:t>Կորնգան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  <w:shd w:val="clear" w:color="auto" w:fill="FFFFFF" w:themeFill="background1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eastAsia="en-US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sz w:val="24"/>
                <w:szCs w:val="24"/>
                <w:lang w:eastAsia="en-US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Արևիկ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Սիսիանի տեղական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Շուշի 20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Զանգեզուրի 82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Սիսիանի 55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Ախուրյանի 107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Շաղաթի 12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Ռուզան</w:t>
            </w: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Զանգեզուրի 7</w:t>
            </w:r>
          </w:p>
        </w:tc>
        <w:tc>
          <w:tcPr>
            <w:tcW w:w="585" w:type="dxa"/>
            <w:shd w:val="clear" w:color="auto" w:fill="FFFFFF" w:themeFill="background1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2A77D9" w:rsidRPr="00E07B34" w:rsidTr="00635025">
        <w:trPr>
          <w:trHeight w:val="70"/>
        </w:trPr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7B3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118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E07B34">
              <w:rPr>
                <w:rFonts w:ascii="GHEA Grapalat" w:hAnsi="GHEA Grapalat" w:cs="Calibri"/>
                <w:sz w:val="24"/>
                <w:szCs w:val="24"/>
              </w:rPr>
              <w:t>ՍՊՍ-82</w:t>
            </w:r>
          </w:p>
        </w:tc>
        <w:tc>
          <w:tcPr>
            <w:tcW w:w="585" w:type="dxa"/>
          </w:tcPr>
          <w:p w:rsidR="002A77D9" w:rsidRPr="00E07B34" w:rsidRDefault="002A77D9" w:rsidP="0063502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vAlign w:val="bottom"/>
          </w:tcPr>
          <w:p w:rsidR="002A77D9" w:rsidRPr="00E07B34" w:rsidRDefault="002A77D9" w:rsidP="00635025">
            <w:pPr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</w:tbl>
    <w:p w:rsidR="002A77D9" w:rsidRPr="00E07B34" w:rsidRDefault="002A77D9" w:rsidP="002A77D9">
      <w:pPr>
        <w:tabs>
          <w:tab w:val="left" w:pos="1134"/>
        </w:tabs>
        <w:spacing w:line="360" w:lineRule="auto"/>
        <w:rPr>
          <w:rFonts w:ascii="GHEA Grapalat" w:hAnsi="GHEA Grapalat" w:cs="Arial"/>
          <w:sz w:val="24"/>
          <w:szCs w:val="24"/>
          <w:lang w:val="hy-AM"/>
        </w:rPr>
        <w:sectPr w:rsidR="002A77D9" w:rsidRPr="00E07B34" w:rsidSect="00AA5CA9">
          <w:pgSz w:w="12240" w:h="15840"/>
          <w:pgMar w:top="1134" w:right="1134" w:bottom="1134" w:left="1418" w:header="709" w:footer="709" w:gutter="0"/>
          <w:cols w:space="708"/>
          <w:docGrid w:linePitch="360"/>
        </w:sect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Աղյուսակ</w:t>
      </w:r>
      <w:r w:rsidRPr="00E07B34">
        <w:rPr>
          <w:rFonts w:ascii="GHEA Grapalat" w:hAnsi="GHEA Grapalat" w:cs="Arial"/>
          <w:sz w:val="24"/>
          <w:szCs w:val="24"/>
        </w:rPr>
        <w:t xml:space="preserve"> N </w:t>
      </w:r>
      <w:r w:rsidRPr="00E07B34">
        <w:rPr>
          <w:rFonts w:ascii="GHEA Grapalat" w:hAnsi="GHEA Grapalat" w:cs="Arial"/>
          <w:sz w:val="24"/>
          <w:szCs w:val="24"/>
          <w:lang w:val="hy-AM"/>
        </w:rPr>
        <w:t>2</w:t>
      </w:r>
    </w:p>
    <w:p w:rsidR="002A77D9" w:rsidRPr="00E07B34" w:rsidRDefault="002A77D9" w:rsidP="002A77D9">
      <w:pPr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</w:t>
      </w:r>
      <w:r w:rsidRPr="00E07B34">
        <w:rPr>
          <w:rFonts w:ascii="GHEA Grapalat" w:hAnsi="GHEA Grapalat" w:cs="Sylfaen"/>
          <w:sz w:val="24"/>
          <w:szCs w:val="24"/>
          <w:lang w:val="hy-AM"/>
        </w:rPr>
        <w:t xml:space="preserve">ահմանամերձ դիտարկվող բնակավայրերի ցանկ </w:t>
      </w:r>
    </w:p>
    <w:p w:rsidR="002A77D9" w:rsidRPr="00E07B34" w:rsidRDefault="002A77D9" w:rsidP="002A77D9">
      <w:pPr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8364" w:type="dxa"/>
        <w:tblInd w:w="659" w:type="dxa"/>
        <w:tblLook w:val="04A0" w:firstRow="1" w:lastRow="0" w:firstColumn="1" w:lastColumn="0" w:noHBand="0" w:noVBand="1"/>
      </w:tblPr>
      <w:tblGrid>
        <w:gridCol w:w="610"/>
        <w:gridCol w:w="1681"/>
        <w:gridCol w:w="2291"/>
        <w:gridCol w:w="3782"/>
      </w:tblGrid>
      <w:tr w:rsidR="002A77D9" w:rsidRPr="00E07B34" w:rsidTr="00635025">
        <w:trPr>
          <w:trHeight w:val="52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Հ/հ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Մարզ</w:t>
            </w:r>
          </w:p>
        </w:tc>
        <w:tc>
          <w:tcPr>
            <w:tcW w:w="2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 xml:space="preserve"> Համայնք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Բնակավայր</w:t>
            </w:r>
          </w:p>
        </w:tc>
      </w:tr>
      <w:tr w:rsidR="002A77D9" w:rsidRPr="00E07B34" w:rsidTr="00635025">
        <w:trPr>
          <w:trHeight w:val="52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E07B34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Արարատ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Արմաշ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Արմաշ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E07B34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Զանգակատուն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Զանգակատուն գյուղ</w:t>
            </w:r>
          </w:p>
        </w:tc>
      </w:tr>
      <w:tr w:rsidR="002A77D9" w:rsidRPr="00E07B34" w:rsidTr="00635025">
        <w:trPr>
          <w:trHeight w:val="33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E07B34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Ուրցալանջ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Ուրցալանջ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E07B34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Վարդաշատ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Վարդաշատ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Երասխ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Երասխ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143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Պարույր Սևակ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Պարույր Սևակ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Default="002A77D9" w:rsidP="00635025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Տիգրանաշեն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Գեղարքունիք</w:t>
            </w:r>
          </w:p>
        </w:tc>
        <w:tc>
          <w:tcPr>
            <w:tcW w:w="2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Ճամբարակ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Թթուջուր գյուղ</w:t>
            </w:r>
          </w:p>
        </w:tc>
      </w:tr>
      <w:tr w:rsidR="002A77D9" w:rsidRPr="00E07B34" w:rsidTr="00635025">
        <w:trPr>
          <w:trHeight w:val="201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pStyle w:val="NormalWeb"/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</w:rPr>
              <w:t xml:space="preserve"> Ճամբարակ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/>
              </w:rPr>
              <w:t xml:space="preserve">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pStyle w:val="NormalWeb"/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</w:rPr>
              <w:t>Վահան գյուղ</w:t>
            </w:r>
          </w:p>
        </w:tc>
      </w:tr>
      <w:tr w:rsidR="002A77D9" w:rsidRPr="00E07B34" w:rsidTr="00635025">
        <w:trPr>
          <w:trHeight w:val="3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Վարդենիս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Վարդենիս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Ներքին Շորժա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Վերին Շորժա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Գեղամասար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Սոթք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15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Ազատ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16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Ավազան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17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Արեգունի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18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Արփունք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19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Գեղամասար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Դարանակ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21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Կախակն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22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Կութ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23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Կուտական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24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Նորաբակ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25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Տրետուք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26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Փամբակ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27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Շողակաթ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Արտանիշ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28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Ծափաթաղ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29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Ջիլ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77D9" w:rsidRPr="000D478A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Սյունիք</w:t>
            </w:r>
          </w:p>
        </w:tc>
        <w:tc>
          <w:tcPr>
            <w:tcW w:w="229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77D9" w:rsidRPr="000D478A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Կապան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0D478A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Կապան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Ագարակ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Գեղանուշ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Գոմարան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Դավիթ Բեկ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Դիցմայրի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36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Եղվարդ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37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Խդրանց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Ծավ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Pr="00224C68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39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Կաղնուտ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Ներքին Հանդ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Շիկահող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Չափնի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Սզնակ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Սյունիք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Սրաշեն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Սևաքար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Ուժանիս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0D478A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Գորիս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Գորիս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49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Աղբուլաղ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Բարձրավան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Խնձորեսկ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Հարթաշեն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Ձորակ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Ներքին Խնձորեսկ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Շուռնուխ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Որոտան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Վանանդ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Քարահունջ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59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Մեղրի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Մեղրի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Ագարակ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Գուդեմնիս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Լեհվազ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Լիճք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Կարճևան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Կուրիս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Նռնաձոր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Վահրավար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Տաշտուն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69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0D478A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Սիսիան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Արևիս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Դաստակերտ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Թանահատ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Թասիկ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Մուցք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74</w:t>
            </w:r>
          </w:p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Նժդեհ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Շաղատ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76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Սալվարդ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77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Ցղունի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Քաջարան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Քաջարան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79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Աջաբաջ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Գեղավանք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Գեղի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Գետիշեն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Լեռնաձոր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Կարդ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Կիցք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Նոր Աստղաբերդ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Ոչեթի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Վերին Գեղավանք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89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Քաջարանց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Քարուտ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Տաթև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Խոտ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Տեղ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Արավուս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Խնածախ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Խոզնավար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Կոռնիձոր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Վաղատուր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Քարաշեն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99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Վայոց ձոր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Ջերմուկ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Ջերմուկ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Գնդեվազ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Կարմրաշեն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Կեչուտ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Հերհեր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Արենի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Ամաղու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Արենի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Խաչիկ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Գնիշիկ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Ելփին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109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Չիվա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Ռինդ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Զառիթափ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Զառիթափ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Արտավան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Գոմք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Մարտիրոս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Ուղեձոր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Սարավան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117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Խնձորուտ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lastRenderedPageBreak/>
              <w:t>118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Սերս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119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Նոր Ազնաբերդ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224C68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224C6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Բարձրունի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121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Տավուշ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Իջևան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Աչաջուր գյուղ  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07B34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Դիտավան գյուղ 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Նոյեմբերյան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Նոյեմբերյան քաղաք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Բաղանիս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Բարեկամավան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Բերդավան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Դովեղ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Կոթի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129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Ոսկեպար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Ոսկեվան գյուղ</w:t>
            </w:r>
          </w:p>
        </w:tc>
      </w:tr>
      <w:tr w:rsidR="002A77D9" w:rsidRPr="00E07B34" w:rsidTr="00635025">
        <w:trPr>
          <w:trHeight w:val="21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Բերդ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Այգեձոր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Այգեպար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Արծվաբերդ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Մովսես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Ներքին կարմիր աղբյուր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Չինարի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Չ</w:t>
            </w: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որաթան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Պառավաքար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139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Վերին կարմիր աղբյուր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140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Ազատամուտ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Ազատամուտ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141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AA212B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Այգեհովիտ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 Այգեհովիտ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142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Կայան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143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Բերքաբեր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Բերքաբեր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144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Ծաղկավան (Իջևանի շրջ.)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Ծաղկավան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145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Կիրանց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Կիրանց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146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Կողբ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Կողբ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147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Սարիգյուղ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Սարիգյուղ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148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Սևքար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Սևքար գյուղ</w:t>
            </w:r>
          </w:p>
        </w:tc>
      </w:tr>
      <w:tr w:rsidR="002A77D9" w:rsidRPr="00E07B34" w:rsidTr="00635025">
        <w:trPr>
          <w:trHeight w:val="31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7D9" w:rsidRDefault="002A77D9" w:rsidP="00635025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149</w:t>
            </w:r>
          </w:p>
        </w:tc>
        <w:tc>
          <w:tcPr>
            <w:tcW w:w="1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E07B34" w:rsidRDefault="002A77D9" w:rsidP="00635025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Վազաշեն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77D9" w:rsidRPr="00FA659F" w:rsidRDefault="002A77D9" w:rsidP="00635025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FA659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Վազաշեն գյուղ</w:t>
            </w:r>
          </w:p>
        </w:tc>
      </w:tr>
    </w:tbl>
    <w:p w:rsidR="002A77D9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Pr="00BC62E6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Pr="00BC62E6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Pr="00BC62E6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Pr="00BC62E6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Pr="00BC62E6" w:rsidRDefault="002A77D9" w:rsidP="002A77D9">
      <w:pPr>
        <w:rPr>
          <w:rFonts w:ascii="GHEA Grapalat" w:hAnsi="GHEA Grapalat" w:cs="Arial"/>
          <w:sz w:val="24"/>
          <w:szCs w:val="24"/>
          <w:lang w:val="hy-AM"/>
        </w:rPr>
      </w:pPr>
    </w:p>
    <w:p w:rsidR="002A77D9" w:rsidRDefault="002A77D9" w:rsidP="002A77D9">
      <w:pPr>
        <w:tabs>
          <w:tab w:val="left" w:pos="6600"/>
        </w:tabs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</w:p>
    <w:p w:rsidR="002A77D9" w:rsidRDefault="002A77D9" w:rsidP="002A77D9">
      <w:pPr>
        <w:spacing w:after="160" w:line="259" w:lineRule="auto"/>
        <w:rPr>
          <w:rFonts w:ascii="GHEA Grapalat" w:hAnsi="GHEA Grapalat" w:cs="Arial"/>
          <w:sz w:val="24"/>
          <w:szCs w:val="24"/>
          <w:lang w:val="hy-AM"/>
        </w:rPr>
        <w:sectPr w:rsidR="002A77D9" w:rsidSect="00AA5CA9">
          <w:pgSz w:w="12240" w:h="15840"/>
          <w:pgMar w:top="1134" w:right="1134" w:bottom="1134" w:left="1418" w:header="709" w:footer="709" w:gutter="0"/>
          <w:cols w:space="708"/>
          <w:docGrid w:linePitch="360"/>
        </w:sect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Աղյուսակ</w:t>
      </w:r>
      <w:r w:rsidRPr="00BC62E6">
        <w:rPr>
          <w:rFonts w:ascii="GHEA Grapalat" w:hAnsi="GHEA Grapalat" w:cs="Arial"/>
          <w:sz w:val="24"/>
          <w:szCs w:val="24"/>
          <w:lang w:val="hy-AM"/>
        </w:rPr>
        <w:t xml:space="preserve"> N </w:t>
      </w:r>
      <w:r w:rsidRPr="00E07B34">
        <w:rPr>
          <w:rFonts w:ascii="GHEA Grapalat" w:hAnsi="GHEA Grapalat" w:cs="Arial"/>
          <w:sz w:val="24"/>
          <w:szCs w:val="24"/>
          <w:lang w:val="hy-AM"/>
        </w:rPr>
        <w:t>3</w:t>
      </w:r>
    </w:p>
    <w:p w:rsidR="002A77D9" w:rsidRPr="00E07B34" w:rsidRDefault="002A77D9" w:rsidP="002A77D9">
      <w:pPr>
        <w:pStyle w:val="ListParagraph"/>
        <w:tabs>
          <w:tab w:val="left" w:pos="1134"/>
        </w:tabs>
        <w:spacing w:line="360" w:lineRule="auto"/>
        <w:ind w:left="84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Հացահատիկային, հատիկաընդեղեն և կերային մշակաբույսերի էլիտա և 1–ին վերարտադրության սերմերի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E07B34">
        <w:rPr>
          <w:rFonts w:ascii="GHEA Grapalat" w:hAnsi="GHEA Grapalat" w:cs="Arial"/>
          <w:sz w:val="24"/>
          <w:szCs w:val="24"/>
          <w:lang w:val="hy-AM"/>
        </w:rPr>
        <w:t>1 կգ–ի նվազագույն շահավետ և սահմանված գները</w:t>
      </w:r>
    </w:p>
    <w:tbl>
      <w:tblPr>
        <w:tblStyle w:val="TableGrid"/>
        <w:tblW w:w="14463" w:type="dxa"/>
        <w:tblInd w:w="-860" w:type="dxa"/>
        <w:tblLayout w:type="fixed"/>
        <w:tblLook w:val="04A0" w:firstRow="1" w:lastRow="0" w:firstColumn="1" w:lastColumn="0" w:noHBand="0" w:noVBand="1"/>
      </w:tblPr>
      <w:tblGrid>
        <w:gridCol w:w="554"/>
        <w:gridCol w:w="1777"/>
        <w:gridCol w:w="1515"/>
        <w:gridCol w:w="2112"/>
        <w:gridCol w:w="1560"/>
        <w:gridCol w:w="2126"/>
        <w:gridCol w:w="2268"/>
        <w:gridCol w:w="2551"/>
      </w:tblGrid>
      <w:tr w:rsidR="002A77D9" w:rsidRPr="00E07B34" w:rsidTr="00635025">
        <w:trPr>
          <w:trHeight w:val="1968"/>
        </w:trPr>
        <w:tc>
          <w:tcPr>
            <w:tcW w:w="554" w:type="dxa"/>
            <w:shd w:val="clear" w:color="auto" w:fill="DEEAF6" w:themeFill="accent1" w:themeFillTint="33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1777" w:type="dxa"/>
            <w:shd w:val="clear" w:color="auto" w:fill="DEEAF6" w:themeFill="accent1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Մշակաբույսը</w:t>
            </w:r>
          </w:p>
        </w:tc>
        <w:tc>
          <w:tcPr>
            <w:tcW w:w="1515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1 կգ սերմի (էլիտա) նվազագույն շահավետ գինը, դրամ</w:t>
            </w:r>
          </w:p>
        </w:tc>
        <w:tc>
          <w:tcPr>
            <w:tcW w:w="2112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1 կգ սերմի  (1–ին վերարտադրություն) նվազագույն շահավետ գինը, դրամ</w:t>
            </w:r>
          </w:p>
        </w:tc>
        <w:tc>
          <w:tcPr>
            <w:tcW w:w="1560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1 կգ սերմի  (էլիտա) սահմանված  (վաճառքի) գինը, դրամ</w:t>
            </w:r>
          </w:p>
        </w:tc>
        <w:tc>
          <w:tcPr>
            <w:tcW w:w="2126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1 կգ սերմի  (1–ին վերարտադրությ ուն) սահմանված 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 xml:space="preserve">(վաճառքի) 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 գինը, դրամ</w:t>
            </w:r>
          </w:p>
        </w:tc>
        <w:tc>
          <w:tcPr>
            <w:tcW w:w="2268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 xml:space="preserve">1 կգ սերմի (Էլիտա) սահմանված  (վաճառքի) գինը սահմանամերձ 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բնակավայրերում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, դրամ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1 կգ սերմի (1–ին վերարտադրություն)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 xml:space="preserve">սահմանված (վաճառքի)  գինը սահմանամերձ 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բնակավայրերում</w:t>
            </w: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, դրամ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Լոբի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1300,0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1250,0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650,0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630,0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390,0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380,0   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Ոսպ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850,0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800,0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430,0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400,0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260,0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240,0   </w:t>
            </w:r>
          </w:p>
        </w:tc>
      </w:tr>
      <w:tr w:rsidR="002A77D9" w:rsidRPr="00E07B34" w:rsidTr="00635025">
        <w:trPr>
          <w:trHeight w:val="239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Ոլոռ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500,0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450,0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250,0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230,0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150,0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140,0   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Սիսեռ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850,0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800,0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430,0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400,0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260,0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240,0   </w:t>
            </w:r>
          </w:p>
        </w:tc>
      </w:tr>
      <w:tr w:rsidR="002A77D9" w:rsidRPr="00E07B34" w:rsidTr="00635025">
        <w:trPr>
          <w:trHeight w:val="503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5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Գարնանացան գարի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270,0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230,0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140,0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120,0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90,0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 70,0   </w:t>
            </w:r>
          </w:p>
        </w:tc>
      </w:tr>
      <w:tr w:rsidR="002A77D9" w:rsidRPr="00E07B34" w:rsidTr="00635025">
        <w:trPr>
          <w:trHeight w:val="490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6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Գարնանացան ցորեն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280,0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240,0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140,0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120,0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90,0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80,0   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7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Հաճար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250,0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200,0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130,0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100,0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80,0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60,0   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8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Վարսակ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300,0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250,0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150,0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130,0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90,0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80,0   </w:t>
            </w:r>
          </w:p>
        </w:tc>
      </w:tr>
      <w:tr w:rsidR="002A77D9" w:rsidRPr="00E07B34" w:rsidTr="00635025">
        <w:trPr>
          <w:trHeight w:val="251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9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Կորնգան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700,0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650,0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350,0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330,0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210,0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200,0   </w:t>
            </w:r>
          </w:p>
        </w:tc>
      </w:tr>
      <w:tr w:rsidR="002A77D9" w:rsidRPr="00E07B34" w:rsidTr="00635025">
        <w:trPr>
          <w:trHeight w:val="239"/>
        </w:trPr>
        <w:tc>
          <w:tcPr>
            <w:tcW w:w="554" w:type="dxa"/>
          </w:tcPr>
          <w:p w:rsidR="002A77D9" w:rsidRPr="00E07B34" w:rsidRDefault="002A77D9" w:rsidP="00635025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Առվույտ</w:t>
            </w:r>
          </w:p>
        </w:tc>
        <w:tc>
          <w:tcPr>
            <w:tcW w:w="151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2800,0</w:t>
            </w:r>
          </w:p>
        </w:tc>
        <w:tc>
          <w:tcPr>
            <w:tcW w:w="2112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2600,0</w:t>
            </w:r>
          </w:p>
        </w:tc>
        <w:tc>
          <w:tcPr>
            <w:tcW w:w="1560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1400,0</w:t>
            </w:r>
          </w:p>
        </w:tc>
        <w:tc>
          <w:tcPr>
            <w:tcW w:w="2126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1300,0</w:t>
            </w:r>
          </w:p>
        </w:tc>
        <w:tc>
          <w:tcPr>
            <w:tcW w:w="226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840,0   </w:t>
            </w:r>
          </w:p>
        </w:tc>
        <w:tc>
          <w:tcPr>
            <w:tcW w:w="2551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780,0   </w:t>
            </w:r>
          </w:p>
        </w:tc>
      </w:tr>
    </w:tbl>
    <w:p w:rsidR="002A77D9" w:rsidRDefault="002A77D9" w:rsidP="002A77D9">
      <w:pPr>
        <w:tabs>
          <w:tab w:val="left" w:pos="6600"/>
        </w:tabs>
        <w:rPr>
          <w:rFonts w:ascii="GHEA Grapalat" w:hAnsi="GHEA Grapalat" w:cs="Arial"/>
          <w:sz w:val="24"/>
          <w:szCs w:val="24"/>
          <w:lang w:val="hy-AM"/>
        </w:rPr>
        <w:sectPr w:rsidR="002A77D9" w:rsidSect="00BC62E6">
          <w:pgSz w:w="15840" w:h="12240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2A77D9" w:rsidRPr="00E07B34" w:rsidRDefault="002A77D9" w:rsidP="002A77D9">
      <w:pPr>
        <w:tabs>
          <w:tab w:val="left" w:pos="993"/>
          <w:tab w:val="left" w:pos="1134"/>
        </w:tabs>
        <w:spacing w:after="20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lastRenderedPageBreak/>
        <w:t>Աղյուսակ</w:t>
      </w:r>
      <w:r w:rsidRPr="00E07B34">
        <w:rPr>
          <w:rFonts w:ascii="GHEA Grapalat" w:hAnsi="GHEA Grapalat" w:cs="Arial"/>
          <w:sz w:val="24"/>
          <w:szCs w:val="24"/>
        </w:rPr>
        <w:t xml:space="preserve"> N </w:t>
      </w:r>
      <w:r w:rsidRPr="00E07B34">
        <w:rPr>
          <w:rFonts w:ascii="GHEA Grapalat" w:hAnsi="GHEA Grapalat" w:cs="Arial"/>
          <w:sz w:val="24"/>
          <w:szCs w:val="24"/>
          <w:lang w:val="hy-AM"/>
        </w:rPr>
        <w:t>4</w:t>
      </w:r>
    </w:p>
    <w:p w:rsidR="002A77D9" w:rsidRPr="00E07B34" w:rsidRDefault="002A77D9" w:rsidP="002A77D9">
      <w:pPr>
        <w:pStyle w:val="ListParagraph"/>
        <w:tabs>
          <w:tab w:val="left" w:pos="1134"/>
        </w:tabs>
        <w:spacing w:line="360" w:lineRule="auto"/>
        <w:ind w:left="84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Հացահատիակյին, հատիկաընդեղեն և կերային մշակաբույսերի էլիտա և 1–ին վերարտադրության սերմերի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E07B34">
        <w:rPr>
          <w:rFonts w:ascii="GHEA Grapalat" w:hAnsi="GHEA Grapalat" w:cs="Arial"/>
          <w:sz w:val="24"/>
          <w:szCs w:val="24"/>
          <w:lang w:val="hy-AM"/>
        </w:rPr>
        <w:t xml:space="preserve">1 կգ–ի հաշվով սուբսիդավորման կամ փոխհատուցման չափերը  </w:t>
      </w:r>
    </w:p>
    <w:tbl>
      <w:tblPr>
        <w:tblStyle w:val="TableGrid"/>
        <w:tblW w:w="14601" w:type="dxa"/>
        <w:tblInd w:w="-856" w:type="dxa"/>
        <w:tblLook w:val="04A0" w:firstRow="1" w:lastRow="0" w:firstColumn="1" w:lastColumn="0" w:noHBand="0" w:noVBand="1"/>
      </w:tblPr>
      <w:tblGrid>
        <w:gridCol w:w="555"/>
        <w:gridCol w:w="1777"/>
        <w:gridCol w:w="2347"/>
        <w:gridCol w:w="2835"/>
        <w:gridCol w:w="3388"/>
        <w:gridCol w:w="3699"/>
      </w:tblGrid>
      <w:tr w:rsidR="002A77D9" w:rsidRPr="00E07B34" w:rsidTr="00635025">
        <w:tc>
          <w:tcPr>
            <w:tcW w:w="555" w:type="dxa"/>
            <w:shd w:val="clear" w:color="auto" w:fill="DEEAF6" w:themeFill="accent1" w:themeFillTint="33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1777" w:type="dxa"/>
            <w:shd w:val="clear" w:color="auto" w:fill="DEEAF6" w:themeFill="accent1" w:themeFillTint="33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Մշակաբույսը</w:t>
            </w:r>
          </w:p>
        </w:tc>
        <w:tc>
          <w:tcPr>
            <w:tcW w:w="2347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Սուբսիդիայի/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փոխհատուցման գումարը 1 կգ սերմի (Էլիտա) հաշվով,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2835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Սուբսիդիայի/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փոխհատուցման 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գումարը 1 կգ սերմի (1–ին վերարտադրություն) հաշվով,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դրամ </w:t>
            </w:r>
          </w:p>
        </w:tc>
        <w:tc>
          <w:tcPr>
            <w:tcW w:w="3388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Սուբսիդիայի/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փոխհատուցման գումարը  1 կգ սերմի (Էլիտա) հաշվով՝ սահմանամերձ բնակավայրերում,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դրամ</w:t>
            </w:r>
          </w:p>
        </w:tc>
        <w:tc>
          <w:tcPr>
            <w:tcW w:w="3699" w:type="dxa"/>
            <w:shd w:val="clear" w:color="auto" w:fill="DEEAF6" w:themeFill="accent1" w:themeFillTint="33"/>
            <w:vAlign w:val="bottom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Սուբսիդիայի/ փոխհատուցման գումարը 1 կգ սերմի (1–ին վերարտադրություն) հաշվով՝ սահմանամերձ բնակավայրերում,</w:t>
            </w:r>
          </w:p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</w:rPr>
              <w:t>դրամ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Լոբի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650,0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620,0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910,0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870,0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Ոսպ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420,0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400,0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590,0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560,0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Ոլոռ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250,0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220,0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350,0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310,0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Սիսեռ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420,0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400,0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590,0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560,0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Գարնանացան գարի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130,0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110,0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180,0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160,0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Գարնանացան ցորեն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140,0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120,0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190,0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160,0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Հաճար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120,0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100,0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170,0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140,0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Վարսակ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150,0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120,0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210,0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170,0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Կորնգան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350,0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320,0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490,0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   450,0   </w:t>
            </w:r>
          </w:p>
        </w:tc>
      </w:tr>
      <w:tr w:rsidR="002A77D9" w:rsidRPr="00E07B34" w:rsidTr="00635025">
        <w:tc>
          <w:tcPr>
            <w:tcW w:w="555" w:type="dxa"/>
          </w:tcPr>
          <w:p w:rsidR="002A77D9" w:rsidRPr="00E07B34" w:rsidRDefault="002A77D9" w:rsidP="00635025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07B34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</w:p>
        </w:tc>
        <w:tc>
          <w:tcPr>
            <w:tcW w:w="177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E07B34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Առվույտ</w:t>
            </w:r>
          </w:p>
        </w:tc>
        <w:tc>
          <w:tcPr>
            <w:tcW w:w="2347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>1400,0</w:t>
            </w:r>
          </w:p>
        </w:tc>
        <w:tc>
          <w:tcPr>
            <w:tcW w:w="2835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1 300,0   </w:t>
            </w:r>
          </w:p>
        </w:tc>
        <w:tc>
          <w:tcPr>
            <w:tcW w:w="3388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1 960,0   </w:t>
            </w:r>
          </w:p>
        </w:tc>
        <w:tc>
          <w:tcPr>
            <w:tcW w:w="3699" w:type="dxa"/>
            <w:vAlign w:val="center"/>
          </w:tcPr>
          <w:p w:rsidR="002A77D9" w:rsidRPr="00E07B34" w:rsidRDefault="002A77D9" w:rsidP="0063502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E07B34">
              <w:rPr>
                <w:rFonts w:ascii="GHEA Grapalat" w:hAnsi="GHEA Grapalat" w:cs="Calibri"/>
                <w:sz w:val="22"/>
                <w:szCs w:val="22"/>
              </w:rPr>
              <w:t xml:space="preserve">          1 820,0   </w:t>
            </w:r>
          </w:p>
        </w:tc>
      </w:tr>
    </w:tbl>
    <w:p w:rsidR="002A77D9" w:rsidRDefault="002A77D9" w:rsidP="002A77D9">
      <w:pPr>
        <w:tabs>
          <w:tab w:val="left" w:pos="993"/>
          <w:tab w:val="left" w:pos="1134"/>
        </w:tabs>
        <w:spacing w:after="200" w:line="276" w:lineRule="auto"/>
        <w:rPr>
          <w:rFonts w:ascii="GHEA Grapalat" w:hAnsi="GHEA Grapalat" w:cs="Arial"/>
          <w:sz w:val="24"/>
          <w:szCs w:val="24"/>
          <w:lang w:val="hy-AM"/>
        </w:rPr>
        <w:sectPr w:rsidR="002A77D9" w:rsidSect="002A77D9">
          <w:pgSz w:w="15840" w:h="12240" w:orient="landscape"/>
          <w:pgMar w:top="1440" w:right="992" w:bottom="2836" w:left="1440" w:header="709" w:footer="709" w:gutter="0"/>
          <w:cols w:space="708"/>
          <w:docGrid w:linePitch="360"/>
        </w:sectPr>
      </w:pPr>
    </w:p>
    <w:p w:rsidR="00704EF1" w:rsidRDefault="00704EF1" w:rsidP="00764F66">
      <w:bookmarkStart w:id="0" w:name="_GoBack"/>
      <w:bookmarkEnd w:id="0"/>
    </w:p>
    <w:sectPr w:rsidR="00704E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EBD" w:rsidRDefault="00971EBD" w:rsidP="002A77D9">
      <w:r>
        <w:separator/>
      </w:r>
    </w:p>
  </w:endnote>
  <w:endnote w:type="continuationSeparator" w:id="0">
    <w:p w:rsidR="00971EBD" w:rsidRDefault="00971EBD" w:rsidP="002A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EBD" w:rsidRDefault="00971EBD" w:rsidP="002A77D9">
      <w:r>
        <w:separator/>
      </w:r>
    </w:p>
  </w:footnote>
  <w:footnote w:type="continuationSeparator" w:id="0">
    <w:p w:rsidR="00971EBD" w:rsidRDefault="00971EBD" w:rsidP="002A7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2202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50B2759"/>
    <w:multiLevelType w:val="hybridMultilevel"/>
    <w:tmpl w:val="B1E42AB2"/>
    <w:lvl w:ilvl="0" w:tplc="5D2CE974">
      <w:start w:val="1"/>
      <w:numFmt w:val="decimal"/>
      <w:lvlText w:val="%1."/>
      <w:lvlJc w:val="left"/>
      <w:pPr>
        <w:ind w:left="1211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6708B"/>
    <w:multiLevelType w:val="hybridMultilevel"/>
    <w:tmpl w:val="ADBA400E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A76E3"/>
    <w:multiLevelType w:val="hybridMultilevel"/>
    <w:tmpl w:val="647428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CE35B01"/>
    <w:multiLevelType w:val="hybridMultilevel"/>
    <w:tmpl w:val="46FCAE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353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60B87"/>
    <w:multiLevelType w:val="hybridMultilevel"/>
    <w:tmpl w:val="B1E42AB2"/>
    <w:lvl w:ilvl="0" w:tplc="5D2CE974">
      <w:start w:val="1"/>
      <w:numFmt w:val="decimal"/>
      <w:lvlText w:val="%1."/>
      <w:lvlJc w:val="left"/>
      <w:pPr>
        <w:ind w:left="1211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6532D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66AB4"/>
    <w:multiLevelType w:val="hybridMultilevel"/>
    <w:tmpl w:val="12E67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85265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AD407C9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B7C31A3"/>
    <w:multiLevelType w:val="hybridMultilevel"/>
    <w:tmpl w:val="C3D68068"/>
    <w:lvl w:ilvl="0" w:tplc="A6F4487C">
      <w:start w:val="1"/>
      <w:numFmt w:val="decimal"/>
      <w:lvlText w:val="%1)"/>
      <w:lvlJc w:val="left"/>
      <w:pPr>
        <w:ind w:left="128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7787E24"/>
    <w:multiLevelType w:val="hybridMultilevel"/>
    <w:tmpl w:val="0BD6623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478E5C2C"/>
    <w:multiLevelType w:val="hybridMultilevel"/>
    <w:tmpl w:val="7E5ABC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0272E"/>
    <w:multiLevelType w:val="hybridMultilevel"/>
    <w:tmpl w:val="95AC55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43F4"/>
    <w:multiLevelType w:val="hybridMultilevel"/>
    <w:tmpl w:val="BC800F94"/>
    <w:lvl w:ilvl="0" w:tplc="06E83A3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486213"/>
    <w:multiLevelType w:val="hybridMultilevel"/>
    <w:tmpl w:val="71BA7A9A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9" w15:restartNumberingAfterBreak="0">
    <w:nsid w:val="55E339E5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5F67749"/>
    <w:multiLevelType w:val="hybridMultilevel"/>
    <w:tmpl w:val="691A962C"/>
    <w:lvl w:ilvl="0" w:tplc="951012AE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5BDA735A"/>
    <w:multiLevelType w:val="hybridMultilevel"/>
    <w:tmpl w:val="43207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635928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6061470F"/>
    <w:multiLevelType w:val="hybridMultilevel"/>
    <w:tmpl w:val="79A8A4DE"/>
    <w:lvl w:ilvl="0" w:tplc="04090011">
      <w:start w:val="1"/>
      <w:numFmt w:val="decimal"/>
      <w:lvlText w:val="%1)"/>
      <w:lvlJc w:val="left"/>
      <w:pPr>
        <w:ind w:left="2073" w:hanging="360"/>
      </w:p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4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7A1383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8537963"/>
    <w:multiLevelType w:val="hybridMultilevel"/>
    <w:tmpl w:val="1B669D1C"/>
    <w:lvl w:ilvl="0" w:tplc="C7326A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662589"/>
    <w:multiLevelType w:val="hybridMultilevel"/>
    <w:tmpl w:val="5F0A87B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8" w15:restartNumberingAfterBreak="0">
    <w:nsid w:val="6FC933C7"/>
    <w:multiLevelType w:val="hybridMultilevel"/>
    <w:tmpl w:val="3DA8B7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91A35"/>
    <w:multiLevelType w:val="hybridMultilevel"/>
    <w:tmpl w:val="1DF6C68A"/>
    <w:lvl w:ilvl="0" w:tplc="04090011">
      <w:start w:val="1"/>
      <w:numFmt w:val="decimal"/>
      <w:lvlText w:val="%1)"/>
      <w:lvlJc w:val="left"/>
      <w:pPr>
        <w:ind w:left="1353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C77BC6"/>
    <w:multiLevelType w:val="hybridMultilevel"/>
    <w:tmpl w:val="88E8D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B413AD"/>
    <w:multiLevelType w:val="hybridMultilevel"/>
    <w:tmpl w:val="88C0A97C"/>
    <w:lvl w:ilvl="0" w:tplc="0409000F">
      <w:start w:val="1"/>
      <w:numFmt w:val="decimal"/>
      <w:lvlText w:val="%1.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20"/>
  </w:num>
  <w:num w:numId="3">
    <w:abstractNumId w:val="15"/>
  </w:num>
  <w:num w:numId="4">
    <w:abstractNumId w:val="28"/>
  </w:num>
  <w:num w:numId="5">
    <w:abstractNumId w:val="2"/>
  </w:num>
  <w:num w:numId="6">
    <w:abstractNumId w:val="12"/>
  </w:num>
  <w:num w:numId="7">
    <w:abstractNumId w:val="19"/>
  </w:num>
  <w:num w:numId="8">
    <w:abstractNumId w:val="3"/>
  </w:num>
  <w:num w:numId="9">
    <w:abstractNumId w:val="8"/>
  </w:num>
  <w:num w:numId="10">
    <w:abstractNumId w:val="17"/>
  </w:num>
  <w:num w:numId="11">
    <w:abstractNumId w:val="10"/>
  </w:num>
  <w:num w:numId="12">
    <w:abstractNumId w:val="31"/>
  </w:num>
  <w:num w:numId="13">
    <w:abstractNumId w:val="1"/>
  </w:num>
  <w:num w:numId="14">
    <w:abstractNumId w:val="30"/>
  </w:num>
  <w:num w:numId="15">
    <w:abstractNumId w:val="5"/>
  </w:num>
  <w:num w:numId="16">
    <w:abstractNumId w:val="4"/>
  </w:num>
  <w:num w:numId="17">
    <w:abstractNumId w:val="25"/>
  </w:num>
  <w:num w:numId="18">
    <w:abstractNumId w:val="24"/>
  </w:num>
  <w:num w:numId="19">
    <w:abstractNumId w:val="0"/>
  </w:num>
  <w:num w:numId="20">
    <w:abstractNumId w:val="11"/>
  </w:num>
  <w:num w:numId="21">
    <w:abstractNumId w:val="21"/>
  </w:num>
  <w:num w:numId="22">
    <w:abstractNumId w:val="16"/>
  </w:num>
  <w:num w:numId="23">
    <w:abstractNumId w:val="22"/>
  </w:num>
  <w:num w:numId="24">
    <w:abstractNumId w:val="9"/>
  </w:num>
  <w:num w:numId="25">
    <w:abstractNumId w:val="6"/>
  </w:num>
  <w:num w:numId="26">
    <w:abstractNumId w:val="13"/>
  </w:num>
  <w:num w:numId="27">
    <w:abstractNumId w:val="18"/>
  </w:num>
  <w:num w:numId="28">
    <w:abstractNumId w:val="14"/>
  </w:num>
  <w:num w:numId="29">
    <w:abstractNumId w:val="26"/>
  </w:num>
  <w:num w:numId="30">
    <w:abstractNumId w:val="29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7D9"/>
    <w:rsid w:val="002A77D9"/>
    <w:rsid w:val="00704EF1"/>
    <w:rsid w:val="00764F66"/>
    <w:rsid w:val="00971EBD"/>
    <w:rsid w:val="00EA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24CE"/>
  <w15:chartTrackingRefBased/>
  <w15:docId w15:val="{93384390-A507-42B8-A84F-418CC62D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7D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A77D9"/>
    <w:pPr>
      <w:keepNext/>
      <w:spacing w:line="480" w:lineRule="auto"/>
      <w:jc w:val="center"/>
      <w:outlineLvl w:val="0"/>
    </w:pPr>
    <w:rPr>
      <w:b/>
      <w:sz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77D9"/>
    <w:rPr>
      <w:rFonts w:ascii="Arial Armenian" w:eastAsia="Times New Roman" w:hAnsi="Arial Armenian" w:cs="Times New Roman"/>
      <w:b/>
      <w:sz w:val="32"/>
      <w:szCs w:val="20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body"/>
    <w:basedOn w:val="Normal"/>
    <w:link w:val="ListParagraphChar"/>
    <w:uiPriority w:val="34"/>
    <w:qFormat/>
    <w:rsid w:val="002A77D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2A77D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7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7D9"/>
    <w:rPr>
      <w:rFonts w:ascii="Segoe UI" w:eastAsia="Times New Roman" w:hAnsi="Segoe UI" w:cs="Segoe UI"/>
      <w:sz w:val="18"/>
      <w:szCs w:val="18"/>
      <w:lang w:eastAsia="ru-RU"/>
    </w:rPr>
  </w:style>
  <w:style w:type="table" w:styleId="TableGrid">
    <w:name w:val="Table Grid"/>
    <w:basedOn w:val="TableNormal"/>
    <w:uiPriority w:val="39"/>
    <w:rsid w:val="002A7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2A77D9"/>
    <w:pPr>
      <w:spacing w:line="480" w:lineRule="auto"/>
      <w:ind w:firstLine="709"/>
      <w:jc w:val="both"/>
    </w:pPr>
    <w:rPr>
      <w:lang w:val="x-none"/>
    </w:rPr>
  </w:style>
  <w:style w:type="character" w:customStyle="1" w:styleId="normChar">
    <w:name w:val="norm Char"/>
    <w:link w:val="norm"/>
    <w:locked/>
    <w:rsid w:val="002A77D9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77D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77D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A77D9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77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77D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A77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77D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2A77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2921</Words>
  <Characters>16655</Characters>
  <Application>Microsoft Office Word</Application>
  <DocSecurity>0</DocSecurity>
  <Lines>138</Lines>
  <Paragraphs>39</Paragraphs>
  <ScaleCrop>false</ScaleCrop>
  <Company/>
  <LinksUpToDate>false</LinksUpToDate>
  <CharactersWithSpaces>19537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Qartashyan</dc:creator>
  <cp:keywords/>
  <dc:description/>
  <cp:lastModifiedBy>Anna Qartashyan</cp:lastModifiedBy>
  <cp:revision>3</cp:revision>
  <dcterms:created xsi:type="dcterms:W3CDTF">2021-02-10T14:31:00Z</dcterms:created>
  <dcterms:modified xsi:type="dcterms:W3CDTF">2021-02-10T14:33:00Z</dcterms:modified>
</cp:coreProperties>
</file>