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7AA" w:rsidRPr="006B1438" w:rsidRDefault="004557AA" w:rsidP="004E73F3">
      <w:pPr>
        <w:jc w:val="center"/>
        <w:rPr>
          <w:rFonts w:ascii="GHEA Grapalat" w:hAnsi="GHEA Grapalat" w:cs="Sylfaen"/>
          <w:b/>
          <w:sz w:val="22"/>
          <w:lang w:val="hy-AM" w:eastAsia="ru-RU"/>
        </w:rPr>
      </w:pPr>
      <w:r w:rsidRPr="006B1438">
        <w:rPr>
          <w:rFonts w:ascii="GHEA Grapalat" w:hAnsi="GHEA Grapalat" w:cs="Sylfaen"/>
          <w:b/>
          <w:sz w:val="22"/>
          <w:lang w:val="hy-AM" w:eastAsia="ru-RU"/>
        </w:rPr>
        <w:t>ԱՄՓՈՓԱԹԵՐԹ</w:t>
      </w:r>
    </w:p>
    <w:p w:rsidR="00162932" w:rsidRPr="006B1438" w:rsidRDefault="009750E6" w:rsidP="004E73F3">
      <w:pPr>
        <w:jc w:val="center"/>
        <w:rPr>
          <w:rFonts w:ascii="GHEA Grapalat" w:hAnsi="GHEA Grapalat" w:cs="Sylfaen"/>
          <w:b/>
          <w:sz w:val="22"/>
          <w:lang w:val="hy-AM" w:eastAsia="ru-RU"/>
        </w:rPr>
      </w:pPr>
      <w:r w:rsidRPr="006B1438">
        <w:rPr>
          <w:rFonts w:ascii="GHEA Grapalat" w:hAnsi="GHEA Grapalat" w:cs="Sylfaen"/>
          <w:b/>
          <w:sz w:val="22"/>
          <w:lang w:val="hy-AM" w:eastAsia="ru-RU"/>
        </w:rPr>
        <w:t>«Հայաստանի Հանրապետության կառավարության 2018 թվականի հուլիսի 19-ի N 893-Լ որոշման մեջ լրացումներ և փոփոխություններ կատարելու մասին</w:t>
      </w:r>
      <w:r w:rsidR="006B1438" w:rsidRPr="006B1438">
        <w:rPr>
          <w:rFonts w:ascii="GHEA Grapalat" w:hAnsi="GHEA Grapalat" w:cs="Sylfaen"/>
          <w:b/>
          <w:sz w:val="22"/>
          <w:lang w:val="hy-AM" w:eastAsia="ru-RU"/>
        </w:rPr>
        <w:t>»</w:t>
      </w:r>
      <w:r w:rsidRPr="006B1438">
        <w:rPr>
          <w:rFonts w:ascii="GHEA Grapalat" w:hAnsi="GHEA Grapalat" w:cs="Sylfaen"/>
          <w:b/>
          <w:sz w:val="22"/>
          <w:lang w:val="hy-AM" w:eastAsia="ru-RU"/>
        </w:rPr>
        <w:t xml:space="preserve"> ՀՀ կառավարության որոշման նախագծի </w:t>
      </w:r>
      <w:r w:rsidR="004557AA" w:rsidRPr="006B1438">
        <w:rPr>
          <w:rFonts w:ascii="GHEA Grapalat" w:hAnsi="GHEA Grapalat" w:cs="Sylfaen"/>
          <w:b/>
          <w:sz w:val="22"/>
          <w:lang w:val="hy-AM" w:eastAsia="ru-RU"/>
        </w:rPr>
        <w:t xml:space="preserve">վերաբերյալ ստացված </w:t>
      </w:r>
    </w:p>
    <w:p w:rsidR="004557AA" w:rsidRPr="006B1438" w:rsidRDefault="004557AA" w:rsidP="004E73F3">
      <w:pPr>
        <w:jc w:val="center"/>
        <w:rPr>
          <w:rFonts w:ascii="GHEA Grapalat" w:hAnsi="GHEA Grapalat" w:cs="Sylfaen"/>
          <w:b/>
          <w:sz w:val="22"/>
          <w:lang w:val="hy-AM" w:eastAsia="ru-RU"/>
        </w:rPr>
      </w:pPr>
      <w:r w:rsidRPr="006B1438">
        <w:rPr>
          <w:rFonts w:ascii="GHEA Grapalat" w:hAnsi="GHEA Grapalat" w:cs="Sylfaen"/>
          <w:b/>
          <w:sz w:val="22"/>
          <w:lang w:val="hy-AM" w:eastAsia="ru-RU"/>
        </w:rPr>
        <w:t>դիտողությունների և առաջարկությունների</w:t>
      </w:r>
    </w:p>
    <w:p w:rsidR="004557AA" w:rsidRPr="006B1438" w:rsidRDefault="004557AA" w:rsidP="00121AB4">
      <w:pPr>
        <w:tabs>
          <w:tab w:val="left" w:pos="1080"/>
        </w:tabs>
        <w:jc w:val="center"/>
        <w:rPr>
          <w:rFonts w:ascii="GHEA Grapalat" w:hAnsi="GHEA Grapalat" w:cs="Sylfaen"/>
          <w:b/>
          <w:sz w:val="22"/>
          <w:lang w:val="hy-AM" w:eastAsia="ru-RU"/>
        </w:rPr>
      </w:pPr>
    </w:p>
    <w:tbl>
      <w:tblPr>
        <w:tblW w:w="157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587"/>
        <w:gridCol w:w="5243"/>
        <w:gridCol w:w="5400"/>
        <w:gridCol w:w="2520"/>
      </w:tblGrid>
      <w:tr w:rsidR="004557AA" w:rsidRPr="00121AB4" w:rsidTr="009B53D4">
        <w:tc>
          <w:tcPr>
            <w:tcW w:w="2587" w:type="dxa"/>
            <w:tcBorders>
              <w:top w:val="single" w:sz="4" w:space="0" w:color="auto"/>
              <w:left w:val="single" w:sz="4" w:space="0" w:color="auto"/>
              <w:bottom w:val="single" w:sz="4" w:space="0" w:color="auto"/>
              <w:right w:val="single" w:sz="4" w:space="0" w:color="auto"/>
            </w:tcBorders>
            <w:vAlign w:val="center"/>
          </w:tcPr>
          <w:p w:rsidR="004557AA" w:rsidRPr="004D4668" w:rsidRDefault="004557AA" w:rsidP="00121AB4">
            <w:pPr>
              <w:jc w:val="center"/>
              <w:rPr>
                <w:rFonts w:ascii="GHEA Grapalat" w:hAnsi="GHEA Grapalat" w:cs="Sylfaen"/>
                <w:b/>
                <w:sz w:val="22"/>
                <w:szCs w:val="22"/>
                <w:lang w:val="fr-FR"/>
              </w:rPr>
            </w:pPr>
            <w:r w:rsidRPr="004D4668">
              <w:rPr>
                <w:rFonts w:ascii="GHEA Grapalat" w:hAnsi="GHEA Grapalat" w:cs="Sylfaen"/>
                <w:b/>
                <w:sz w:val="22"/>
                <w:szCs w:val="22"/>
              </w:rPr>
              <w:t>Առաջարկության</w:t>
            </w:r>
            <w:r w:rsidRPr="004D4668">
              <w:rPr>
                <w:rFonts w:ascii="GHEA Grapalat" w:hAnsi="GHEA Grapalat" w:cs="Sylfaen"/>
                <w:b/>
                <w:sz w:val="22"/>
                <w:szCs w:val="22"/>
                <w:lang w:val="fr-FR"/>
              </w:rPr>
              <w:t xml:space="preserve"> </w:t>
            </w:r>
            <w:r w:rsidRPr="004D4668">
              <w:rPr>
                <w:rFonts w:ascii="GHEA Grapalat" w:hAnsi="GHEA Grapalat" w:cs="Sylfaen"/>
                <w:b/>
                <w:sz w:val="22"/>
                <w:szCs w:val="22"/>
              </w:rPr>
              <w:t>հեղինակը</w:t>
            </w:r>
            <w:r w:rsidRPr="004D4668">
              <w:rPr>
                <w:rFonts w:ascii="GHEA Grapalat" w:hAnsi="GHEA Grapalat"/>
                <w:b/>
                <w:sz w:val="22"/>
                <w:szCs w:val="22"/>
                <w:lang w:val="fr-FR"/>
              </w:rPr>
              <w:t>,</w:t>
            </w:r>
          </w:p>
          <w:p w:rsidR="004557AA" w:rsidRPr="004D4668" w:rsidRDefault="004557AA" w:rsidP="00121AB4">
            <w:pPr>
              <w:jc w:val="center"/>
              <w:rPr>
                <w:rFonts w:ascii="GHEA Grapalat" w:hAnsi="GHEA Grapalat" w:cs="Sylfaen"/>
                <w:b/>
                <w:sz w:val="22"/>
                <w:szCs w:val="22"/>
                <w:lang w:val="fr-FR"/>
              </w:rPr>
            </w:pPr>
            <w:r w:rsidRPr="004D4668">
              <w:rPr>
                <w:rFonts w:ascii="GHEA Grapalat" w:hAnsi="GHEA Grapalat" w:cs="Sylfaen"/>
                <w:b/>
                <w:sz w:val="22"/>
                <w:szCs w:val="22"/>
              </w:rPr>
              <w:t>գրության</w:t>
            </w:r>
            <w:r w:rsidRPr="004D4668">
              <w:rPr>
                <w:rFonts w:ascii="GHEA Grapalat" w:hAnsi="GHEA Grapalat" w:cs="Sylfaen"/>
                <w:b/>
                <w:sz w:val="22"/>
                <w:szCs w:val="22"/>
                <w:lang w:val="fr-FR"/>
              </w:rPr>
              <w:t xml:space="preserve"> </w:t>
            </w:r>
            <w:r w:rsidRPr="004D4668">
              <w:rPr>
                <w:rFonts w:ascii="GHEA Grapalat" w:hAnsi="GHEA Grapalat" w:cs="Sylfaen"/>
                <w:b/>
                <w:sz w:val="22"/>
                <w:szCs w:val="22"/>
              </w:rPr>
              <w:t>ամսաթիվը</w:t>
            </w:r>
            <w:r w:rsidRPr="004D4668">
              <w:rPr>
                <w:rFonts w:ascii="GHEA Grapalat" w:hAnsi="GHEA Grapalat" w:cs="Sylfaen"/>
                <w:b/>
                <w:sz w:val="22"/>
                <w:szCs w:val="22"/>
                <w:lang w:val="fr-FR"/>
              </w:rPr>
              <w:t>,</w:t>
            </w:r>
          </w:p>
          <w:p w:rsidR="004557AA" w:rsidRPr="004D4668" w:rsidRDefault="004557AA" w:rsidP="00121AB4">
            <w:pPr>
              <w:jc w:val="center"/>
              <w:rPr>
                <w:rFonts w:ascii="GHEA Grapalat" w:hAnsi="GHEA Grapalat"/>
                <w:b/>
                <w:sz w:val="22"/>
                <w:szCs w:val="22"/>
                <w:lang w:val="fr-FR"/>
              </w:rPr>
            </w:pPr>
            <w:r w:rsidRPr="004D4668">
              <w:rPr>
                <w:rFonts w:ascii="GHEA Grapalat" w:hAnsi="GHEA Grapalat" w:cs="Sylfaen"/>
                <w:b/>
                <w:sz w:val="22"/>
                <w:szCs w:val="22"/>
              </w:rPr>
              <w:t>գրության</w:t>
            </w:r>
            <w:r w:rsidRPr="004D4668">
              <w:rPr>
                <w:rFonts w:ascii="GHEA Grapalat" w:hAnsi="GHEA Grapalat" w:cs="Sylfaen"/>
                <w:b/>
                <w:sz w:val="22"/>
                <w:szCs w:val="22"/>
                <w:lang w:val="fr-FR"/>
              </w:rPr>
              <w:t xml:space="preserve"> </w:t>
            </w:r>
            <w:r w:rsidRPr="004D4668">
              <w:rPr>
                <w:rFonts w:ascii="GHEA Grapalat" w:hAnsi="GHEA Grapalat" w:cs="Sylfaen"/>
                <w:b/>
                <w:sz w:val="22"/>
                <w:szCs w:val="22"/>
              </w:rPr>
              <w:t>համարը</w:t>
            </w:r>
          </w:p>
        </w:tc>
        <w:tc>
          <w:tcPr>
            <w:tcW w:w="5243" w:type="dxa"/>
            <w:tcBorders>
              <w:top w:val="single" w:sz="4" w:space="0" w:color="auto"/>
              <w:left w:val="single" w:sz="4" w:space="0" w:color="auto"/>
              <w:bottom w:val="single" w:sz="4" w:space="0" w:color="auto"/>
              <w:right w:val="single" w:sz="4" w:space="0" w:color="auto"/>
            </w:tcBorders>
            <w:vAlign w:val="center"/>
          </w:tcPr>
          <w:p w:rsidR="004557AA" w:rsidRPr="004D4668" w:rsidRDefault="004557AA" w:rsidP="00121AB4">
            <w:pPr>
              <w:jc w:val="center"/>
              <w:rPr>
                <w:rFonts w:ascii="GHEA Grapalat" w:hAnsi="GHEA Grapalat"/>
                <w:b/>
                <w:sz w:val="22"/>
                <w:szCs w:val="22"/>
                <w:lang w:val="fr-FR"/>
              </w:rPr>
            </w:pPr>
            <w:r w:rsidRPr="004D4668">
              <w:rPr>
                <w:rFonts w:ascii="GHEA Grapalat" w:hAnsi="GHEA Grapalat" w:cs="Sylfaen"/>
                <w:b/>
                <w:sz w:val="22"/>
                <w:szCs w:val="22"/>
              </w:rPr>
              <w:t>Առաջարկության</w:t>
            </w:r>
            <w:r w:rsidRPr="004D4668">
              <w:rPr>
                <w:rFonts w:ascii="GHEA Grapalat" w:hAnsi="GHEA Grapalat"/>
                <w:b/>
                <w:sz w:val="22"/>
                <w:szCs w:val="22"/>
                <w:lang w:val="fr-FR"/>
              </w:rPr>
              <w:t xml:space="preserve"> </w:t>
            </w:r>
            <w:r w:rsidRPr="004D4668">
              <w:rPr>
                <w:rFonts w:ascii="GHEA Grapalat" w:hAnsi="GHEA Grapalat" w:cs="Sylfaen"/>
                <w:b/>
                <w:sz w:val="22"/>
                <w:szCs w:val="22"/>
              </w:rPr>
              <w:t>բովանդակությունը</w:t>
            </w:r>
          </w:p>
        </w:tc>
        <w:tc>
          <w:tcPr>
            <w:tcW w:w="5400" w:type="dxa"/>
            <w:tcBorders>
              <w:top w:val="single" w:sz="4" w:space="0" w:color="auto"/>
              <w:left w:val="single" w:sz="4" w:space="0" w:color="auto"/>
              <w:bottom w:val="single" w:sz="4" w:space="0" w:color="auto"/>
              <w:right w:val="single" w:sz="4" w:space="0" w:color="auto"/>
            </w:tcBorders>
            <w:vAlign w:val="center"/>
          </w:tcPr>
          <w:p w:rsidR="004557AA" w:rsidRPr="004D4668" w:rsidRDefault="004557AA" w:rsidP="00121AB4">
            <w:pPr>
              <w:jc w:val="center"/>
              <w:rPr>
                <w:rFonts w:ascii="GHEA Grapalat" w:hAnsi="GHEA Grapalat" w:cs="Sylfaen"/>
                <w:b/>
                <w:sz w:val="22"/>
                <w:szCs w:val="22"/>
                <w:lang w:val="fr-FR"/>
              </w:rPr>
            </w:pPr>
            <w:r w:rsidRPr="004D4668">
              <w:rPr>
                <w:rFonts w:ascii="GHEA Grapalat" w:hAnsi="GHEA Grapalat" w:cs="Sylfaen"/>
                <w:b/>
                <w:sz w:val="22"/>
                <w:szCs w:val="22"/>
              </w:rPr>
              <w:t>Եզրակացություն</w:t>
            </w:r>
          </w:p>
        </w:tc>
        <w:tc>
          <w:tcPr>
            <w:tcW w:w="2520" w:type="dxa"/>
            <w:tcBorders>
              <w:top w:val="single" w:sz="4" w:space="0" w:color="auto"/>
              <w:left w:val="single" w:sz="4" w:space="0" w:color="auto"/>
              <w:bottom w:val="single" w:sz="4" w:space="0" w:color="auto"/>
              <w:right w:val="single" w:sz="4" w:space="0" w:color="auto"/>
            </w:tcBorders>
            <w:vAlign w:val="center"/>
          </w:tcPr>
          <w:p w:rsidR="004557AA" w:rsidRPr="004D4668" w:rsidRDefault="004557AA" w:rsidP="00121AB4">
            <w:pPr>
              <w:jc w:val="center"/>
              <w:rPr>
                <w:rFonts w:ascii="GHEA Grapalat" w:hAnsi="GHEA Grapalat"/>
                <w:b/>
                <w:sz w:val="22"/>
                <w:szCs w:val="22"/>
                <w:lang w:val="fr-FR"/>
              </w:rPr>
            </w:pPr>
            <w:r w:rsidRPr="004D4668">
              <w:rPr>
                <w:rFonts w:ascii="GHEA Grapalat" w:hAnsi="GHEA Grapalat"/>
                <w:b/>
                <w:sz w:val="22"/>
                <w:szCs w:val="22"/>
              </w:rPr>
              <w:t>Կատարված</w:t>
            </w:r>
            <w:r w:rsidRPr="004D4668">
              <w:rPr>
                <w:rFonts w:ascii="GHEA Grapalat" w:hAnsi="GHEA Grapalat"/>
                <w:b/>
                <w:sz w:val="22"/>
                <w:szCs w:val="22"/>
                <w:lang w:val="fr-FR"/>
              </w:rPr>
              <w:t xml:space="preserve"> </w:t>
            </w:r>
            <w:r w:rsidRPr="004D4668">
              <w:rPr>
                <w:rFonts w:ascii="GHEA Grapalat" w:hAnsi="GHEA Grapalat"/>
                <w:b/>
                <w:sz w:val="22"/>
                <w:szCs w:val="22"/>
              </w:rPr>
              <w:t>փոփոխությունը</w:t>
            </w:r>
          </w:p>
        </w:tc>
      </w:tr>
      <w:tr w:rsidR="004557AA" w:rsidRPr="00121AB4" w:rsidTr="009B53D4">
        <w:tc>
          <w:tcPr>
            <w:tcW w:w="2587" w:type="dxa"/>
            <w:tcBorders>
              <w:top w:val="single" w:sz="4" w:space="0" w:color="auto"/>
              <w:left w:val="single" w:sz="4" w:space="0" w:color="auto"/>
              <w:bottom w:val="single" w:sz="4" w:space="0" w:color="auto"/>
              <w:right w:val="single" w:sz="4" w:space="0" w:color="auto"/>
            </w:tcBorders>
          </w:tcPr>
          <w:p w:rsidR="004557AA" w:rsidRPr="00121AB4" w:rsidRDefault="004557AA" w:rsidP="00121AB4">
            <w:pPr>
              <w:jc w:val="center"/>
              <w:rPr>
                <w:rFonts w:ascii="GHEA Grapalat" w:hAnsi="GHEA Grapalat"/>
                <w:sz w:val="22"/>
                <w:szCs w:val="22"/>
                <w:lang w:val="fr-FR"/>
              </w:rPr>
            </w:pPr>
            <w:r w:rsidRPr="00121AB4">
              <w:rPr>
                <w:rFonts w:ascii="GHEA Grapalat" w:hAnsi="GHEA Grapalat"/>
                <w:sz w:val="22"/>
                <w:szCs w:val="22"/>
                <w:lang w:val="fr-FR"/>
              </w:rPr>
              <w:t>1</w:t>
            </w:r>
          </w:p>
        </w:tc>
        <w:tc>
          <w:tcPr>
            <w:tcW w:w="5243" w:type="dxa"/>
            <w:tcBorders>
              <w:top w:val="single" w:sz="4" w:space="0" w:color="auto"/>
              <w:left w:val="single" w:sz="4" w:space="0" w:color="auto"/>
              <w:bottom w:val="single" w:sz="4" w:space="0" w:color="auto"/>
              <w:right w:val="single" w:sz="4" w:space="0" w:color="auto"/>
            </w:tcBorders>
          </w:tcPr>
          <w:p w:rsidR="004557AA" w:rsidRPr="00121AB4" w:rsidRDefault="004557AA" w:rsidP="00121AB4">
            <w:pPr>
              <w:jc w:val="center"/>
              <w:rPr>
                <w:rFonts w:ascii="GHEA Grapalat" w:hAnsi="GHEA Grapalat"/>
                <w:sz w:val="22"/>
                <w:szCs w:val="22"/>
                <w:lang w:val="fr-FR"/>
              </w:rPr>
            </w:pPr>
            <w:r w:rsidRPr="00121AB4">
              <w:rPr>
                <w:rFonts w:ascii="GHEA Grapalat" w:hAnsi="GHEA Grapalat"/>
                <w:sz w:val="22"/>
                <w:szCs w:val="22"/>
                <w:lang w:val="fr-FR"/>
              </w:rPr>
              <w:t>2</w:t>
            </w:r>
          </w:p>
        </w:tc>
        <w:tc>
          <w:tcPr>
            <w:tcW w:w="5400" w:type="dxa"/>
            <w:tcBorders>
              <w:top w:val="single" w:sz="4" w:space="0" w:color="auto"/>
              <w:left w:val="single" w:sz="4" w:space="0" w:color="auto"/>
              <w:bottom w:val="single" w:sz="4" w:space="0" w:color="auto"/>
              <w:right w:val="single" w:sz="4" w:space="0" w:color="auto"/>
            </w:tcBorders>
          </w:tcPr>
          <w:p w:rsidR="004557AA" w:rsidRPr="00121AB4" w:rsidRDefault="004557AA" w:rsidP="00121AB4">
            <w:pPr>
              <w:jc w:val="center"/>
              <w:rPr>
                <w:rFonts w:ascii="GHEA Grapalat" w:hAnsi="GHEA Grapalat" w:cs="Sylfaen"/>
                <w:sz w:val="22"/>
                <w:szCs w:val="22"/>
                <w:lang w:val="fr-FR"/>
              </w:rPr>
            </w:pPr>
            <w:r w:rsidRPr="00121AB4">
              <w:rPr>
                <w:rFonts w:ascii="GHEA Grapalat" w:hAnsi="GHEA Grapalat" w:cs="Sylfaen"/>
                <w:sz w:val="22"/>
                <w:szCs w:val="22"/>
                <w:lang w:val="fr-FR"/>
              </w:rPr>
              <w:t>3</w:t>
            </w:r>
          </w:p>
        </w:tc>
        <w:tc>
          <w:tcPr>
            <w:tcW w:w="2520" w:type="dxa"/>
            <w:tcBorders>
              <w:top w:val="single" w:sz="4" w:space="0" w:color="auto"/>
              <w:left w:val="single" w:sz="4" w:space="0" w:color="auto"/>
              <w:bottom w:val="single" w:sz="4" w:space="0" w:color="auto"/>
              <w:right w:val="single" w:sz="4" w:space="0" w:color="auto"/>
            </w:tcBorders>
          </w:tcPr>
          <w:p w:rsidR="004557AA" w:rsidRPr="00121AB4" w:rsidRDefault="004557AA" w:rsidP="00121AB4">
            <w:pPr>
              <w:jc w:val="center"/>
              <w:rPr>
                <w:rFonts w:ascii="GHEA Grapalat" w:hAnsi="GHEA Grapalat"/>
                <w:sz w:val="22"/>
                <w:szCs w:val="22"/>
                <w:lang w:val="fr-FR"/>
              </w:rPr>
            </w:pPr>
            <w:r w:rsidRPr="00121AB4">
              <w:rPr>
                <w:rFonts w:ascii="GHEA Grapalat" w:hAnsi="GHEA Grapalat"/>
                <w:sz w:val="22"/>
                <w:szCs w:val="22"/>
                <w:lang w:val="fr-FR"/>
              </w:rPr>
              <w:t>4</w:t>
            </w:r>
          </w:p>
        </w:tc>
      </w:tr>
      <w:tr w:rsidR="00EC0E39" w:rsidRPr="009750E6" w:rsidTr="009B53D4">
        <w:tc>
          <w:tcPr>
            <w:tcW w:w="2587" w:type="dxa"/>
            <w:tcBorders>
              <w:top w:val="single" w:sz="4" w:space="0" w:color="auto"/>
              <w:left w:val="single" w:sz="4" w:space="0" w:color="auto"/>
              <w:bottom w:val="single" w:sz="4" w:space="0" w:color="auto"/>
              <w:right w:val="single" w:sz="4" w:space="0" w:color="auto"/>
            </w:tcBorders>
          </w:tcPr>
          <w:p w:rsidR="004303C7" w:rsidRPr="004303C7" w:rsidRDefault="009750E6" w:rsidP="0070687B">
            <w:pPr>
              <w:tabs>
                <w:tab w:val="left" w:pos="252"/>
              </w:tabs>
              <w:rPr>
                <w:rFonts w:ascii="GHEA Grapalat" w:hAnsi="GHEA Grapalat"/>
                <w:sz w:val="22"/>
                <w:szCs w:val="22"/>
                <w:lang w:val="hy-AM"/>
              </w:rPr>
            </w:pPr>
            <w:r>
              <w:rPr>
                <w:rFonts w:ascii="GHEA Grapalat" w:hAnsi="GHEA Grapalat"/>
                <w:sz w:val="22"/>
                <w:szCs w:val="22"/>
                <w:lang w:val="hy-AM"/>
              </w:rPr>
              <w:t>1</w:t>
            </w:r>
            <w:r w:rsidR="009077EC">
              <w:rPr>
                <w:rFonts w:ascii="GHEA Grapalat" w:hAnsi="GHEA Grapalat"/>
                <w:sz w:val="22"/>
                <w:szCs w:val="22"/>
                <w:lang w:val="hy-AM"/>
              </w:rPr>
              <w:t>. Ֆ</w:t>
            </w:r>
            <w:r w:rsidR="004303C7" w:rsidRPr="004303C7">
              <w:rPr>
                <w:rFonts w:ascii="GHEA Grapalat" w:hAnsi="GHEA Grapalat"/>
                <w:sz w:val="22"/>
                <w:szCs w:val="22"/>
                <w:lang w:val="hy-AM"/>
              </w:rPr>
              <w:t>ինանսների նախարար,</w:t>
            </w:r>
          </w:p>
          <w:p w:rsidR="004303C7" w:rsidRPr="008B73F6" w:rsidRDefault="009750E6" w:rsidP="004303C7">
            <w:pPr>
              <w:tabs>
                <w:tab w:val="left" w:pos="252"/>
              </w:tabs>
              <w:jc w:val="both"/>
              <w:rPr>
                <w:rFonts w:ascii="GHEA Grapalat" w:hAnsi="GHEA Grapalat"/>
                <w:sz w:val="22"/>
                <w:szCs w:val="22"/>
                <w:lang w:val="hy-AM"/>
              </w:rPr>
            </w:pPr>
            <w:r>
              <w:rPr>
                <w:rFonts w:ascii="GHEA Grapalat" w:hAnsi="GHEA Grapalat"/>
                <w:sz w:val="22"/>
                <w:szCs w:val="22"/>
                <w:lang w:val="hy-AM"/>
              </w:rPr>
              <w:t>08</w:t>
            </w:r>
            <w:r w:rsidR="009A71A4" w:rsidRPr="008B73F6">
              <w:rPr>
                <w:rFonts w:ascii="GHEA Grapalat" w:hAnsi="GHEA Grapalat"/>
                <w:sz w:val="22"/>
                <w:szCs w:val="22"/>
                <w:lang w:val="hy-AM"/>
              </w:rPr>
              <w:t>.</w:t>
            </w:r>
            <w:r w:rsidR="000D135D" w:rsidRPr="008B73F6">
              <w:rPr>
                <w:rFonts w:ascii="GHEA Grapalat" w:hAnsi="GHEA Grapalat"/>
                <w:sz w:val="22"/>
                <w:szCs w:val="22"/>
                <w:lang w:val="hy-AM"/>
              </w:rPr>
              <w:t>0</w:t>
            </w:r>
            <w:r>
              <w:rPr>
                <w:rFonts w:ascii="GHEA Grapalat" w:hAnsi="GHEA Grapalat"/>
                <w:sz w:val="22"/>
                <w:szCs w:val="22"/>
                <w:lang w:val="hy-AM"/>
              </w:rPr>
              <w:t>2</w:t>
            </w:r>
            <w:r w:rsidR="004303C7" w:rsidRPr="008B73F6">
              <w:rPr>
                <w:rFonts w:ascii="GHEA Grapalat" w:hAnsi="GHEA Grapalat"/>
                <w:sz w:val="22"/>
                <w:szCs w:val="22"/>
                <w:lang w:val="hy-AM"/>
              </w:rPr>
              <w:t>.20</w:t>
            </w:r>
            <w:r w:rsidR="000D135D" w:rsidRPr="008B73F6">
              <w:rPr>
                <w:rFonts w:ascii="GHEA Grapalat" w:hAnsi="GHEA Grapalat"/>
                <w:sz w:val="22"/>
                <w:szCs w:val="22"/>
                <w:lang w:val="hy-AM"/>
              </w:rPr>
              <w:t>2</w:t>
            </w:r>
            <w:r w:rsidR="001C198D">
              <w:rPr>
                <w:rFonts w:ascii="GHEA Grapalat" w:hAnsi="GHEA Grapalat"/>
                <w:sz w:val="22"/>
                <w:szCs w:val="22"/>
                <w:lang w:val="hy-AM"/>
              </w:rPr>
              <w:t>1</w:t>
            </w:r>
            <w:r w:rsidR="004303C7" w:rsidRPr="008B73F6">
              <w:rPr>
                <w:rFonts w:ascii="GHEA Grapalat" w:hAnsi="GHEA Grapalat"/>
                <w:sz w:val="22"/>
                <w:szCs w:val="22"/>
                <w:lang w:val="hy-AM"/>
              </w:rPr>
              <w:t>թ.</w:t>
            </w:r>
            <w:r w:rsidR="006074B0" w:rsidRPr="008B73F6">
              <w:rPr>
                <w:rFonts w:ascii="GHEA Grapalat" w:hAnsi="GHEA Grapalat"/>
                <w:sz w:val="22"/>
                <w:szCs w:val="22"/>
                <w:lang w:val="hy-AM"/>
              </w:rPr>
              <w:t>,</w:t>
            </w:r>
          </w:p>
          <w:p w:rsidR="00EC0E39" w:rsidRDefault="004303C7" w:rsidP="000D135D">
            <w:pPr>
              <w:tabs>
                <w:tab w:val="left" w:pos="252"/>
              </w:tabs>
              <w:jc w:val="both"/>
              <w:rPr>
                <w:rFonts w:ascii="GHEA Grapalat" w:hAnsi="GHEA Grapalat"/>
                <w:sz w:val="22"/>
                <w:szCs w:val="22"/>
                <w:lang w:val="hy-AM"/>
              </w:rPr>
            </w:pPr>
            <w:r w:rsidRPr="008B73F6">
              <w:rPr>
                <w:rFonts w:ascii="GHEA Grapalat" w:hAnsi="GHEA Grapalat"/>
                <w:sz w:val="22"/>
                <w:szCs w:val="22"/>
                <w:lang w:val="hy-AM"/>
              </w:rPr>
              <w:t xml:space="preserve">N </w:t>
            </w:r>
            <w:r w:rsidR="009750E6" w:rsidRPr="009750E6">
              <w:rPr>
                <w:rFonts w:ascii="GHEA Grapalat" w:hAnsi="GHEA Grapalat"/>
                <w:sz w:val="22"/>
                <w:szCs w:val="22"/>
                <w:lang w:val="hy-AM"/>
              </w:rPr>
              <w:t>01/29/1532-2021</w:t>
            </w:r>
          </w:p>
        </w:tc>
        <w:tc>
          <w:tcPr>
            <w:tcW w:w="5243" w:type="dxa"/>
            <w:tcBorders>
              <w:top w:val="single" w:sz="4" w:space="0" w:color="auto"/>
              <w:left w:val="single" w:sz="4" w:space="0" w:color="auto"/>
              <w:bottom w:val="single" w:sz="4" w:space="0" w:color="auto"/>
              <w:right w:val="single" w:sz="4" w:space="0" w:color="auto"/>
            </w:tcBorders>
          </w:tcPr>
          <w:p w:rsidR="009750E6" w:rsidRDefault="009750E6" w:rsidP="009B53D4">
            <w:pPr>
              <w:pStyle w:val="ListParagraph"/>
              <w:numPr>
                <w:ilvl w:val="0"/>
                <w:numId w:val="44"/>
              </w:numPr>
              <w:tabs>
                <w:tab w:val="left" w:pos="455"/>
              </w:tabs>
              <w:ind w:left="0" w:firstLine="274"/>
              <w:jc w:val="both"/>
              <w:rPr>
                <w:rFonts w:ascii="GHEA Grapalat" w:hAnsi="GHEA Grapalat" w:cs="Sylfaen"/>
                <w:sz w:val="22"/>
                <w:lang w:val="hy-AM" w:eastAsia="ru-RU"/>
              </w:rPr>
            </w:pPr>
            <w:r w:rsidRPr="009750E6">
              <w:rPr>
                <w:rFonts w:ascii="GHEA Grapalat" w:hAnsi="GHEA Grapalat" w:cs="Sylfaen"/>
                <w:sz w:val="22"/>
                <w:lang w:val="hy-AM" w:eastAsia="ru-RU"/>
              </w:rPr>
              <w:t>Նախագծով նախատեսվում է նաև Ծրագրի շրջանակներում յուրաքանչյուր լիզինգառուի կողմից ձեռք բերվող սար</w:t>
            </w:r>
            <w:r w:rsidR="00146F5E">
              <w:rPr>
                <w:rFonts w:ascii="GHEA Grapalat" w:hAnsi="GHEA Grapalat" w:cs="Sylfaen"/>
                <w:sz w:val="22"/>
                <w:lang w:val="hy-AM" w:eastAsia="ru-RU"/>
              </w:rPr>
              <w:softHyphen/>
            </w:r>
            <w:r w:rsidRPr="009750E6">
              <w:rPr>
                <w:rFonts w:ascii="GHEA Grapalat" w:hAnsi="GHEA Grapalat" w:cs="Sylfaen"/>
                <w:sz w:val="22"/>
                <w:lang w:val="hy-AM" w:eastAsia="ru-RU"/>
              </w:rPr>
              <w:t>քավորումների արժեքների հանրա</w:t>
            </w:r>
            <w:r>
              <w:rPr>
                <w:rFonts w:ascii="GHEA Grapalat" w:hAnsi="GHEA Grapalat" w:cs="Sylfaen"/>
                <w:sz w:val="22"/>
                <w:lang w:val="hy-AM" w:eastAsia="ru-RU"/>
              </w:rPr>
              <w:softHyphen/>
            </w:r>
            <w:r w:rsidRPr="009750E6">
              <w:rPr>
                <w:rFonts w:ascii="GHEA Grapalat" w:hAnsi="GHEA Grapalat" w:cs="Sylfaen"/>
                <w:sz w:val="22"/>
                <w:lang w:val="hy-AM" w:eastAsia="ru-RU"/>
              </w:rPr>
              <w:t>գումարի առավելագույն 450 մլն դրամի շեմը բարձրացնել մինչև 1 մլրդ դրամ: Նախագծի ընդունման հիմնավորմամբ նշվում է, որ վերջին ամիսներին արձա</w:t>
            </w:r>
            <w:r w:rsidR="00146F5E">
              <w:rPr>
                <w:rFonts w:ascii="GHEA Grapalat" w:hAnsi="GHEA Grapalat" w:cs="Sylfaen"/>
                <w:sz w:val="22"/>
                <w:lang w:val="hy-AM" w:eastAsia="ru-RU"/>
              </w:rPr>
              <w:softHyphen/>
            </w:r>
            <w:r w:rsidRPr="009750E6">
              <w:rPr>
                <w:rFonts w:ascii="GHEA Grapalat" w:hAnsi="GHEA Grapalat" w:cs="Sylfaen"/>
                <w:sz w:val="22"/>
                <w:lang w:val="hy-AM" w:eastAsia="ru-RU"/>
              </w:rPr>
              <w:t>նագրված դրամի արժեզրկումը խնդիրներ է ստեղծել նախկինում կնքված լիզինգի պայմանագրերի շրջա</w:t>
            </w:r>
            <w:r w:rsidR="006B1438">
              <w:rPr>
                <w:rFonts w:ascii="GHEA Grapalat" w:hAnsi="GHEA Grapalat" w:cs="Sylfaen"/>
                <w:sz w:val="22"/>
                <w:lang w:val="hy-AM" w:eastAsia="ru-RU"/>
              </w:rPr>
              <w:softHyphen/>
            </w:r>
            <w:r w:rsidRPr="009750E6">
              <w:rPr>
                <w:rFonts w:ascii="GHEA Grapalat" w:hAnsi="GHEA Grapalat" w:cs="Sylfaen"/>
                <w:sz w:val="22"/>
                <w:lang w:val="hy-AM" w:eastAsia="ru-RU"/>
              </w:rPr>
              <w:t>նակ</w:t>
            </w:r>
            <w:r w:rsidR="006B1438">
              <w:rPr>
                <w:rFonts w:ascii="GHEA Grapalat" w:hAnsi="GHEA Grapalat" w:cs="Sylfaen"/>
                <w:sz w:val="22"/>
                <w:lang w:val="hy-AM" w:eastAsia="ru-RU"/>
              </w:rPr>
              <w:softHyphen/>
            </w:r>
            <w:r w:rsidRPr="009750E6">
              <w:rPr>
                <w:rFonts w:ascii="GHEA Grapalat" w:hAnsi="GHEA Grapalat" w:cs="Sylfaen"/>
                <w:sz w:val="22"/>
                <w:lang w:val="hy-AM" w:eastAsia="ru-RU"/>
              </w:rPr>
              <w:t>ներում 450 մլն դրամին մոտ արժեքով պատվիրված սարքավո</w:t>
            </w:r>
            <w:r>
              <w:rPr>
                <w:rFonts w:ascii="GHEA Grapalat" w:hAnsi="GHEA Grapalat" w:cs="Sylfaen"/>
                <w:sz w:val="22"/>
                <w:lang w:val="hy-AM" w:eastAsia="ru-RU"/>
              </w:rPr>
              <w:softHyphen/>
            </w:r>
            <w:r w:rsidRPr="009750E6">
              <w:rPr>
                <w:rFonts w:ascii="GHEA Grapalat" w:hAnsi="GHEA Grapalat" w:cs="Sylfaen"/>
                <w:sz w:val="22"/>
                <w:lang w:val="hy-AM" w:eastAsia="ru-RU"/>
              </w:rPr>
              <w:t>րում</w:t>
            </w:r>
            <w:r w:rsidR="00146F5E">
              <w:rPr>
                <w:rFonts w:ascii="GHEA Grapalat" w:hAnsi="GHEA Grapalat" w:cs="Sylfaen"/>
                <w:sz w:val="22"/>
                <w:lang w:val="hy-AM" w:eastAsia="ru-RU"/>
              </w:rPr>
              <w:softHyphen/>
            </w:r>
            <w:r w:rsidRPr="009750E6">
              <w:rPr>
                <w:rFonts w:ascii="GHEA Grapalat" w:hAnsi="GHEA Grapalat" w:cs="Sylfaen"/>
                <w:sz w:val="22"/>
                <w:lang w:val="hy-AM" w:eastAsia="ru-RU"/>
              </w:rPr>
              <w:t>ների մասով, որոնք դեռևս չեն հասել Հայաստան, և դրանք Հայաստան հասնելու և լիզինգ ձևակերպելու օրվա արտարժույթի փոխարժեքով պայմանա</w:t>
            </w:r>
            <w:r w:rsidR="006B1438">
              <w:rPr>
                <w:rFonts w:ascii="GHEA Grapalat" w:hAnsi="GHEA Grapalat" w:cs="Sylfaen"/>
                <w:sz w:val="22"/>
                <w:lang w:val="hy-AM" w:eastAsia="ru-RU"/>
              </w:rPr>
              <w:softHyphen/>
            </w:r>
            <w:bookmarkStart w:id="0" w:name="_GoBack"/>
            <w:bookmarkEnd w:id="0"/>
            <w:r w:rsidRPr="009750E6">
              <w:rPr>
                <w:rFonts w:ascii="GHEA Grapalat" w:hAnsi="GHEA Grapalat" w:cs="Sylfaen"/>
                <w:sz w:val="22"/>
                <w:lang w:val="hy-AM" w:eastAsia="ru-RU"/>
              </w:rPr>
              <w:t>վորված կարող են գերազանցել Ծրագրով նախա</w:t>
            </w:r>
            <w:r>
              <w:rPr>
                <w:rFonts w:ascii="GHEA Grapalat" w:hAnsi="GHEA Grapalat" w:cs="Sylfaen"/>
                <w:sz w:val="22"/>
                <w:lang w:val="hy-AM" w:eastAsia="ru-RU"/>
              </w:rPr>
              <w:softHyphen/>
            </w:r>
            <w:r w:rsidRPr="009750E6">
              <w:rPr>
                <w:rFonts w:ascii="GHEA Grapalat" w:hAnsi="GHEA Grapalat" w:cs="Sylfaen"/>
                <w:sz w:val="22"/>
                <w:lang w:val="hy-AM" w:eastAsia="ru-RU"/>
              </w:rPr>
              <w:t>տեսված առավելագույն 450 մլն դրամի շեմը: Այդ կապակցությամբ գտնում ենք, որ փոխարժեքի փոփոխությամբ պայմանավորված յուրաքանչյուր լիզին</w:t>
            </w:r>
            <w:r>
              <w:rPr>
                <w:rFonts w:ascii="GHEA Grapalat" w:hAnsi="GHEA Grapalat" w:cs="Sylfaen"/>
                <w:sz w:val="22"/>
                <w:lang w:val="hy-AM" w:eastAsia="ru-RU"/>
              </w:rPr>
              <w:softHyphen/>
            </w:r>
            <w:r w:rsidRPr="009750E6">
              <w:rPr>
                <w:rFonts w:ascii="GHEA Grapalat" w:hAnsi="GHEA Grapalat" w:cs="Sylfaen"/>
                <w:sz w:val="22"/>
                <w:lang w:val="hy-AM" w:eastAsia="ru-RU"/>
              </w:rPr>
              <w:t>գառուի կողմից ձեռք բերվող սարքավորումների արժեքների հանրա</w:t>
            </w:r>
            <w:r>
              <w:rPr>
                <w:rFonts w:ascii="GHEA Grapalat" w:hAnsi="GHEA Grapalat" w:cs="Sylfaen"/>
                <w:sz w:val="22"/>
                <w:lang w:val="hy-AM" w:eastAsia="ru-RU"/>
              </w:rPr>
              <w:softHyphen/>
            </w:r>
            <w:r w:rsidRPr="009750E6">
              <w:rPr>
                <w:rFonts w:ascii="GHEA Grapalat" w:hAnsi="GHEA Grapalat" w:cs="Sylfaen"/>
                <w:sz w:val="22"/>
                <w:lang w:val="hy-AM" w:eastAsia="ru-RU"/>
              </w:rPr>
              <w:t>գումարի առավելա</w:t>
            </w:r>
            <w:r>
              <w:rPr>
                <w:rFonts w:ascii="GHEA Grapalat" w:hAnsi="GHEA Grapalat" w:cs="Sylfaen"/>
                <w:sz w:val="22"/>
                <w:lang w:val="hy-AM" w:eastAsia="ru-RU"/>
              </w:rPr>
              <w:softHyphen/>
            </w:r>
            <w:r w:rsidRPr="009750E6">
              <w:rPr>
                <w:rFonts w:ascii="GHEA Grapalat" w:hAnsi="GHEA Grapalat" w:cs="Sylfaen"/>
                <w:sz w:val="22"/>
                <w:lang w:val="hy-AM" w:eastAsia="ru-RU"/>
              </w:rPr>
              <w:t>գույն շեմը 2 անգամից ավելի բարձրացնելը լրացուցիչ հիմնավորման կարիք ունի, հաշվի առնելով նաև բյուջետային ռեսուրսների սահմա</w:t>
            </w:r>
            <w:r>
              <w:rPr>
                <w:rFonts w:ascii="GHEA Grapalat" w:hAnsi="GHEA Grapalat" w:cs="Sylfaen"/>
                <w:sz w:val="22"/>
                <w:lang w:val="hy-AM" w:eastAsia="ru-RU"/>
              </w:rPr>
              <w:softHyphen/>
            </w:r>
            <w:r w:rsidRPr="009750E6">
              <w:rPr>
                <w:rFonts w:ascii="GHEA Grapalat" w:hAnsi="GHEA Grapalat" w:cs="Sylfaen"/>
                <w:sz w:val="22"/>
                <w:lang w:val="hy-AM" w:eastAsia="ru-RU"/>
              </w:rPr>
              <w:t>նափակ լինելը և Ծրագրի շահառուների կառուցվածքում խոշոր տնտեսավարողների գերա</w:t>
            </w:r>
            <w:r>
              <w:rPr>
                <w:rFonts w:ascii="GHEA Grapalat" w:hAnsi="GHEA Grapalat" w:cs="Sylfaen"/>
                <w:sz w:val="22"/>
                <w:lang w:val="hy-AM" w:eastAsia="ru-RU"/>
              </w:rPr>
              <w:softHyphen/>
            </w:r>
            <w:r w:rsidRPr="009750E6">
              <w:rPr>
                <w:rFonts w:ascii="GHEA Grapalat" w:hAnsi="GHEA Grapalat" w:cs="Sylfaen"/>
                <w:sz w:val="22"/>
                <w:lang w:val="hy-AM" w:eastAsia="ru-RU"/>
              </w:rPr>
              <w:t>կշռման ռիսկը:</w:t>
            </w:r>
          </w:p>
          <w:p w:rsidR="009B53D4" w:rsidRPr="009750E6" w:rsidRDefault="009B53D4" w:rsidP="006B1438">
            <w:pPr>
              <w:pStyle w:val="ListParagraph"/>
              <w:tabs>
                <w:tab w:val="left" w:pos="455"/>
              </w:tabs>
              <w:ind w:left="274"/>
              <w:jc w:val="both"/>
              <w:rPr>
                <w:rFonts w:ascii="GHEA Grapalat" w:hAnsi="GHEA Grapalat" w:cs="Sylfaen"/>
                <w:sz w:val="22"/>
                <w:lang w:val="hy-AM" w:eastAsia="ru-RU"/>
              </w:rPr>
            </w:pPr>
          </w:p>
          <w:p w:rsidR="009750E6" w:rsidRPr="009750E6" w:rsidRDefault="009750E6" w:rsidP="009B53D4">
            <w:pPr>
              <w:pStyle w:val="NormalWeb"/>
              <w:numPr>
                <w:ilvl w:val="0"/>
                <w:numId w:val="44"/>
              </w:numPr>
              <w:shd w:val="clear" w:color="auto" w:fill="FFFFFF"/>
              <w:spacing w:before="20" w:beforeAutospacing="0" w:after="20" w:afterAutospacing="0"/>
              <w:ind w:left="5" w:firstLine="450"/>
              <w:jc w:val="both"/>
              <w:rPr>
                <w:rFonts w:ascii="GHEA Grapalat" w:hAnsi="GHEA Grapalat" w:cs="Sylfaen"/>
                <w:sz w:val="22"/>
                <w:szCs w:val="20"/>
                <w:lang w:val="hy-AM" w:eastAsia="ru-RU"/>
              </w:rPr>
            </w:pPr>
            <w:r w:rsidRPr="009750E6">
              <w:rPr>
                <w:rFonts w:ascii="GHEA Grapalat" w:hAnsi="GHEA Grapalat" w:cs="Sylfaen"/>
                <w:sz w:val="22"/>
                <w:szCs w:val="20"/>
                <w:lang w:val="hy-AM" w:eastAsia="ru-RU"/>
              </w:rPr>
              <w:t xml:space="preserve">Նախագծով առաջարկվում է 42-րդ կետի 1-ին ենթակետում «60» թիվը փոխարինել «90» թվով: Առաջարկվող փոփոխության արդյունքում լիզինգի տոկոսադրույքի սուբսիդավորման դադարեցման համար որպես հիմք սահմանված՝ Ֆինանսական Կազմակերպության հանդեպ տվյալ լիզինգի մասով լիզինգառուի մեկ տարվա (նախորդ 12 ամիսներ) կտրվածքով հանրագումարային ժամկետանց պարտավորությունների 60 օրը գերազանցող ժամկետը փոխարինվում է 90 օրը գերազանցող ժամկետով։ Նման ձևակերպումը կարող է խնդրահարույց լինել, քանի որ 91 օր և ավելի ժամկետանց պարտավորությունների դեպքում փոխառուն կարող է ստանդարտ դասակարգումից դասվել ոչ ստանդարտ դասակարգման: Առաջարկում ենք ձևակերպումը համապատասխանեցնել ՀՀ ԿԲ Խորհրդի 23.04.1999թ թիվ 63 որոշմամբ սահմանված դասակարգման տրամաբանությանը՝ վերախմբագրելով մինչև 90 օր արտահայտությամբ: Միաժամանակ հարկ է նշել, որ Ծրագրի իրականացման համար ՀՀ 2021 թվականի պետական բյուջեում ընդգրկված Հայաստանի Հանրապետության ագրոպարենային ոլորտի սարքավորումների ֆինանսական վարձակալության` լիզինգի պետական աջակցության ծրագիր միջոցառման (այսուհետ՝ Միջոցառում) գծով նախատեսված է 550,635.8 հազ. դրամ, իսկ ՀՀ 2021 թվականի պետական բյուջեի 6-րդ հավելվածով հաստատված՝ առաջնահերթ իրականացման ենթակա բյուջետային ծախսային ծրագրերում Միջոցառման գծով նախատեսվել է ևս 244,993.2 </w:t>
            </w:r>
            <w:r w:rsidRPr="009750E6">
              <w:rPr>
                <w:rFonts w:ascii="GHEA Grapalat" w:hAnsi="GHEA Grapalat" w:cs="Sylfaen"/>
                <w:sz w:val="22"/>
                <w:szCs w:val="20"/>
                <w:lang w:val="hy-AM" w:eastAsia="ru-RU"/>
              </w:rPr>
              <w:lastRenderedPageBreak/>
              <w:t>հազ. դրամ:</w:t>
            </w:r>
          </w:p>
          <w:p w:rsidR="00EC0E39" w:rsidRPr="009750E6" w:rsidRDefault="009750E6" w:rsidP="009B53D4">
            <w:pPr>
              <w:spacing w:before="20" w:after="20"/>
              <w:ind w:firstLine="720"/>
              <w:jc w:val="both"/>
              <w:rPr>
                <w:rFonts w:ascii="GHEA Grapalat" w:hAnsi="GHEA Grapalat"/>
                <w:szCs w:val="22"/>
                <w:lang w:val="hy-AM"/>
              </w:rPr>
            </w:pPr>
            <w:r w:rsidRPr="009750E6">
              <w:rPr>
                <w:rFonts w:ascii="GHEA Grapalat" w:hAnsi="GHEA Grapalat" w:cs="Sylfaen"/>
                <w:sz w:val="22"/>
                <w:lang w:val="hy-AM" w:eastAsia="ru-RU"/>
              </w:rPr>
              <w:t>Ելնելով վերոգրյալից, ինչպես նաև հաշվի առնելով ՀՀ 2021 թվականի պետական բյուջեի վերանայման քննարկումներ նախաձեռնելու վերաբերյալ ՀՀ վարչապետի 26.01.2021թ-ի N 02/16.10/1766-2021 հանձնարարականը՝ առաջարկում ենք հստակեցնել՝ արդյոք Ծրագրի շրջանակներում լիզինգով տրամադրվող սարքավորումների շրջանակն ընդլայնելը և յուրաքանչյուր լիզինգառուի կողմից ձեռք բերվող սարքավորումների արժեքների հանրագումարի առավելագույն շեմը բարձրացնելը չեն հանգեցնելու Միջոցառման գծով ՀՀ 2021 թվականի պետական բյուջեով նախատեսված գումարի ավելացման անհրաժեշտության:</w:t>
            </w:r>
          </w:p>
        </w:tc>
        <w:tc>
          <w:tcPr>
            <w:tcW w:w="5400" w:type="dxa"/>
            <w:tcBorders>
              <w:top w:val="single" w:sz="4" w:space="0" w:color="auto"/>
              <w:left w:val="single" w:sz="4" w:space="0" w:color="auto"/>
              <w:bottom w:val="single" w:sz="4" w:space="0" w:color="auto"/>
              <w:right w:val="single" w:sz="4" w:space="0" w:color="auto"/>
            </w:tcBorders>
          </w:tcPr>
          <w:p w:rsidR="00146F5E" w:rsidRDefault="00146F5E" w:rsidP="009B53D4">
            <w:pPr>
              <w:pStyle w:val="ListParagraph"/>
              <w:numPr>
                <w:ilvl w:val="0"/>
                <w:numId w:val="45"/>
              </w:numPr>
              <w:tabs>
                <w:tab w:val="left" w:pos="545"/>
              </w:tabs>
              <w:ind w:left="5" w:firstLine="270"/>
              <w:jc w:val="both"/>
              <w:rPr>
                <w:rFonts w:ascii="GHEA Grapalat" w:hAnsi="GHEA Grapalat" w:cs="Sylfaen"/>
                <w:sz w:val="22"/>
                <w:lang w:val="hy-AM" w:eastAsia="ru-RU"/>
              </w:rPr>
            </w:pPr>
            <w:r>
              <w:rPr>
                <w:rFonts w:ascii="GHEA Grapalat" w:hAnsi="GHEA Grapalat" w:cs="Sylfaen"/>
                <w:sz w:val="22"/>
                <w:lang w:val="hy-AM" w:eastAsia="ru-RU"/>
              </w:rPr>
              <w:lastRenderedPageBreak/>
              <w:t xml:space="preserve">Նախագծի հիմնավորման մեջ 450.0 մլն դրամ շեմի բարձրացման առաջարկությունը կատարվում է ոչ միայն արտարժույթի փոխարժեքով պայմանավորված խնդիրը կարգավորելու, այլև </w:t>
            </w:r>
            <w:r w:rsidRPr="00146F5E">
              <w:rPr>
                <w:rFonts w:ascii="GHEA Grapalat" w:hAnsi="GHEA Grapalat" w:cs="Sylfaen"/>
                <w:sz w:val="22"/>
                <w:lang w:val="hy-AM" w:eastAsia="ru-RU"/>
              </w:rPr>
              <w:t>բարձրարժեք</w:t>
            </w:r>
            <w:r>
              <w:rPr>
                <w:rFonts w:ascii="GHEA Grapalat" w:hAnsi="GHEA Grapalat" w:cs="Sylfaen"/>
                <w:sz w:val="22"/>
                <w:lang w:val="hy-AM" w:eastAsia="ru-RU"/>
              </w:rPr>
              <w:t xml:space="preserve"> </w:t>
            </w:r>
            <w:r w:rsidRPr="00146F5E">
              <w:rPr>
                <w:rFonts w:ascii="GHEA Grapalat" w:hAnsi="GHEA Grapalat" w:cs="Sylfaen"/>
                <w:sz w:val="22"/>
                <w:lang w:val="hy-AM" w:eastAsia="ru-RU"/>
              </w:rPr>
              <w:t xml:space="preserve">(450,0 </w:t>
            </w:r>
            <w:r>
              <w:rPr>
                <w:rFonts w:ascii="GHEA Grapalat" w:hAnsi="GHEA Grapalat" w:cs="Sylfaen"/>
                <w:sz w:val="22"/>
                <w:lang w:val="hy-AM" w:eastAsia="ru-RU"/>
              </w:rPr>
              <w:t>մլն դրամից բարձր արժեք ունեցող</w:t>
            </w:r>
            <w:r w:rsidRPr="00146F5E">
              <w:rPr>
                <w:rFonts w:ascii="GHEA Grapalat" w:hAnsi="GHEA Grapalat" w:cs="Sylfaen"/>
                <w:sz w:val="22"/>
                <w:lang w:val="hy-AM" w:eastAsia="ru-RU"/>
              </w:rPr>
              <w:t xml:space="preserve">) սարքավորումներ ու հոսքագծեր ձեռք բերելու հարցում </w:t>
            </w:r>
            <w:r>
              <w:rPr>
                <w:rFonts w:ascii="GHEA Grapalat" w:hAnsi="GHEA Grapalat" w:cs="Sylfaen"/>
                <w:sz w:val="22"/>
                <w:lang w:val="hy-AM" w:eastAsia="ru-RU"/>
              </w:rPr>
              <w:t>տնտեսավարողներին աջակցելու նպատակով։</w:t>
            </w:r>
          </w:p>
          <w:p w:rsidR="00657FAE" w:rsidRDefault="00146F5E" w:rsidP="009B53D4">
            <w:pPr>
              <w:ind w:firstLine="270"/>
              <w:jc w:val="both"/>
              <w:rPr>
                <w:rFonts w:ascii="GHEA Grapalat" w:hAnsi="GHEA Grapalat" w:cs="Sylfaen"/>
                <w:sz w:val="22"/>
                <w:lang w:val="hy-AM" w:eastAsia="ru-RU"/>
              </w:rPr>
            </w:pPr>
            <w:r>
              <w:rPr>
                <w:rFonts w:ascii="GHEA Grapalat" w:hAnsi="GHEA Grapalat" w:cs="Sylfaen"/>
                <w:sz w:val="22"/>
                <w:lang w:val="hy-AM" w:eastAsia="ru-RU"/>
              </w:rPr>
              <w:t>Բ</w:t>
            </w:r>
            <w:r w:rsidRPr="009750E6">
              <w:rPr>
                <w:rFonts w:ascii="GHEA Grapalat" w:hAnsi="GHEA Grapalat" w:cs="Sylfaen"/>
                <w:sz w:val="22"/>
                <w:lang w:val="hy-AM" w:eastAsia="ru-RU"/>
              </w:rPr>
              <w:t>յուջետային ռեսուրսների սահմա</w:t>
            </w:r>
            <w:r>
              <w:rPr>
                <w:rFonts w:ascii="GHEA Grapalat" w:hAnsi="GHEA Grapalat" w:cs="Sylfaen"/>
                <w:sz w:val="22"/>
                <w:lang w:val="hy-AM" w:eastAsia="ru-RU"/>
              </w:rPr>
              <w:softHyphen/>
            </w:r>
            <w:r w:rsidRPr="009750E6">
              <w:rPr>
                <w:rFonts w:ascii="GHEA Grapalat" w:hAnsi="GHEA Grapalat" w:cs="Sylfaen"/>
                <w:sz w:val="22"/>
                <w:lang w:val="hy-AM" w:eastAsia="ru-RU"/>
              </w:rPr>
              <w:t>նափակ լինել</w:t>
            </w:r>
            <w:r>
              <w:rPr>
                <w:rFonts w:ascii="GHEA Grapalat" w:hAnsi="GHEA Grapalat" w:cs="Sylfaen"/>
                <w:sz w:val="22"/>
                <w:lang w:val="hy-AM" w:eastAsia="ru-RU"/>
              </w:rPr>
              <w:t>ու</w:t>
            </w:r>
            <w:r w:rsidRPr="009750E6">
              <w:rPr>
                <w:rFonts w:ascii="GHEA Grapalat" w:hAnsi="GHEA Grapalat" w:cs="Sylfaen"/>
                <w:sz w:val="22"/>
                <w:lang w:val="hy-AM" w:eastAsia="ru-RU"/>
              </w:rPr>
              <w:t xml:space="preserve"> </w:t>
            </w:r>
            <w:r w:rsidR="00657FAE">
              <w:rPr>
                <w:rFonts w:ascii="GHEA Grapalat" w:hAnsi="GHEA Grapalat" w:cs="Sylfaen"/>
                <w:sz w:val="22"/>
                <w:lang w:val="hy-AM" w:eastAsia="ru-RU"/>
              </w:rPr>
              <w:t xml:space="preserve">մտահոգության վերաբերյալ </w:t>
            </w:r>
            <w:r>
              <w:rPr>
                <w:rFonts w:ascii="GHEA Grapalat" w:hAnsi="GHEA Grapalat" w:cs="Sylfaen"/>
                <w:sz w:val="22"/>
                <w:lang w:val="hy-AM" w:eastAsia="ru-RU"/>
              </w:rPr>
              <w:t xml:space="preserve">հայտնում ենք, որ </w:t>
            </w:r>
            <w:r w:rsidR="00657FAE" w:rsidRPr="00657FAE">
              <w:rPr>
                <w:rFonts w:ascii="GHEA Grapalat" w:hAnsi="GHEA Grapalat" w:cs="Sylfaen"/>
                <w:sz w:val="22"/>
                <w:lang w:val="hy-AM" w:eastAsia="ru-RU"/>
              </w:rPr>
              <w:t>Ծ</w:t>
            </w:r>
            <w:r w:rsidR="009B53D4">
              <w:rPr>
                <w:rFonts w:ascii="GHEA Grapalat" w:hAnsi="GHEA Grapalat" w:cs="Sylfaen"/>
                <w:sz w:val="22"/>
                <w:lang w:val="hy-AM" w:eastAsia="ru-RU"/>
              </w:rPr>
              <w:t>րագիրն</w:t>
            </w:r>
            <w:r w:rsidR="00657FAE" w:rsidRPr="00657FAE">
              <w:rPr>
                <w:rFonts w:ascii="GHEA Grapalat" w:hAnsi="GHEA Grapalat" w:cs="Sylfaen"/>
                <w:sz w:val="22"/>
                <w:lang w:val="hy-AM" w:eastAsia="ru-RU"/>
              </w:rPr>
              <w:t xml:space="preserve"> առաջարկվող փոփոխված պայմաններով նախատեսվում է իրականացնել 2021-2023 թվականների միջնաժամկետ ծախսային ծրագրով նախատեսված միջոցների հաշվին</w:t>
            </w:r>
            <w:r w:rsidR="00657FAE">
              <w:rPr>
                <w:rFonts w:ascii="GHEA Grapalat" w:hAnsi="GHEA Grapalat" w:cs="Sylfaen"/>
                <w:sz w:val="22"/>
                <w:lang w:val="hy-AM" w:eastAsia="ru-RU"/>
              </w:rPr>
              <w:t xml:space="preserve"> և լրացուցիչ բյուջետային միջոցներ ներագրավելու անհրաժեշտություն չի առաջացնում։</w:t>
            </w:r>
          </w:p>
          <w:p w:rsidR="00146F5E" w:rsidRDefault="00657FAE" w:rsidP="009B53D4">
            <w:pPr>
              <w:ind w:firstLine="270"/>
              <w:jc w:val="both"/>
              <w:rPr>
                <w:rFonts w:ascii="GHEA Grapalat" w:hAnsi="GHEA Grapalat" w:cs="Sylfaen"/>
                <w:sz w:val="22"/>
                <w:lang w:val="hy-AM" w:eastAsia="ru-RU"/>
              </w:rPr>
            </w:pPr>
            <w:r>
              <w:rPr>
                <w:rFonts w:ascii="GHEA Grapalat" w:hAnsi="GHEA Grapalat" w:cs="Sylfaen"/>
                <w:sz w:val="22"/>
                <w:lang w:val="hy-AM" w:eastAsia="ru-RU"/>
              </w:rPr>
              <w:t xml:space="preserve">Ինչ վերաբերում է </w:t>
            </w:r>
            <w:r w:rsidRPr="009750E6">
              <w:rPr>
                <w:rFonts w:ascii="GHEA Grapalat" w:hAnsi="GHEA Grapalat" w:cs="Sylfaen"/>
                <w:sz w:val="22"/>
                <w:lang w:val="hy-AM" w:eastAsia="ru-RU"/>
              </w:rPr>
              <w:t>Ծրագրի շահառուների կառուցվածքում խոշոր տնտեսավարողների գերա</w:t>
            </w:r>
            <w:r>
              <w:rPr>
                <w:rFonts w:ascii="GHEA Grapalat" w:hAnsi="GHEA Grapalat" w:cs="Sylfaen"/>
                <w:sz w:val="22"/>
                <w:lang w:val="hy-AM" w:eastAsia="ru-RU"/>
              </w:rPr>
              <w:softHyphen/>
            </w:r>
            <w:r w:rsidRPr="009750E6">
              <w:rPr>
                <w:rFonts w:ascii="GHEA Grapalat" w:hAnsi="GHEA Grapalat" w:cs="Sylfaen"/>
                <w:sz w:val="22"/>
                <w:lang w:val="hy-AM" w:eastAsia="ru-RU"/>
              </w:rPr>
              <w:t>կշռման ռիսկ</w:t>
            </w:r>
            <w:r>
              <w:rPr>
                <w:rFonts w:ascii="GHEA Grapalat" w:hAnsi="GHEA Grapalat" w:cs="Sylfaen"/>
                <w:sz w:val="22"/>
                <w:lang w:val="hy-AM" w:eastAsia="ru-RU"/>
              </w:rPr>
              <w:t xml:space="preserve">ին, ապա այդ հարցը դիտարկվել է դեռևս Ծրագրի մշակման փուլում և այն կարգավորելու նպատակով Ծրագրի պայմաններում </w:t>
            </w:r>
            <w:r w:rsidRPr="00657FAE">
              <w:rPr>
                <w:rFonts w:ascii="GHEA Grapalat" w:hAnsi="GHEA Grapalat" w:cs="Sylfaen"/>
                <w:sz w:val="22"/>
                <w:lang w:val="hy-AM" w:eastAsia="ru-RU"/>
              </w:rPr>
              <w:t>(</w:t>
            </w:r>
            <w:r>
              <w:rPr>
                <w:rFonts w:ascii="GHEA Grapalat" w:hAnsi="GHEA Grapalat" w:cs="Sylfaen"/>
                <w:sz w:val="22"/>
                <w:lang w:val="hy-AM" w:eastAsia="ru-RU"/>
              </w:rPr>
              <w:t>40-րդ կետ 14-րդ ենթակետ</w:t>
            </w:r>
            <w:r w:rsidRPr="00657FAE">
              <w:rPr>
                <w:rFonts w:ascii="GHEA Grapalat" w:hAnsi="GHEA Grapalat" w:cs="Sylfaen"/>
                <w:sz w:val="22"/>
                <w:lang w:val="hy-AM" w:eastAsia="ru-RU"/>
              </w:rPr>
              <w:t>)</w:t>
            </w:r>
            <w:r>
              <w:rPr>
                <w:rFonts w:ascii="GHEA Grapalat" w:hAnsi="GHEA Grapalat" w:cs="Sylfaen"/>
                <w:sz w:val="22"/>
                <w:lang w:val="hy-AM" w:eastAsia="ru-RU"/>
              </w:rPr>
              <w:t xml:space="preserve"> նախատեսված է, որ </w:t>
            </w:r>
            <w:r w:rsidRPr="00657FAE">
              <w:rPr>
                <w:rFonts w:ascii="GHEA Grapalat" w:hAnsi="GHEA Grapalat" w:cs="Sylfaen"/>
                <w:sz w:val="22"/>
                <w:lang w:val="hy-AM" w:eastAsia="ru-RU"/>
              </w:rPr>
              <w:t xml:space="preserve">ծրագրի շրջանակներում լիզինգի հիմնական գումարի 1.5 մլրդ դրամը նախատեսվում է տրամադրել մինչև 35.0 մլն դրամ </w:t>
            </w:r>
            <w:r w:rsidRPr="00657FAE">
              <w:rPr>
                <w:rFonts w:ascii="GHEA Grapalat" w:hAnsi="GHEA Grapalat" w:cs="Sylfaen"/>
                <w:sz w:val="22"/>
                <w:lang w:val="hy-AM" w:eastAsia="ru-RU"/>
              </w:rPr>
              <w:lastRenderedPageBreak/>
              <w:t>արժեքով սարքավորումների ձեռք</w:t>
            </w:r>
            <w:r>
              <w:rPr>
                <w:rFonts w:ascii="GHEA Grapalat" w:hAnsi="GHEA Grapalat" w:cs="Sylfaen"/>
                <w:sz w:val="22"/>
                <w:lang w:val="hy-AM" w:eastAsia="ru-RU"/>
              </w:rPr>
              <w:softHyphen/>
            </w:r>
            <w:r w:rsidRPr="00657FAE">
              <w:rPr>
                <w:rFonts w:ascii="GHEA Grapalat" w:hAnsi="GHEA Grapalat" w:cs="Sylfaen"/>
                <w:sz w:val="22"/>
                <w:lang w:val="hy-AM" w:eastAsia="ru-RU"/>
              </w:rPr>
              <w:t>բերմանը:</w:t>
            </w:r>
            <w:r>
              <w:rPr>
                <w:rFonts w:ascii="GHEA Grapalat" w:hAnsi="GHEA Grapalat" w:cs="Sylfaen"/>
                <w:sz w:val="22"/>
                <w:lang w:val="hy-AM" w:eastAsia="ru-RU"/>
              </w:rPr>
              <w:t xml:space="preserve"> </w:t>
            </w:r>
          </w:p>
          <w:p w:rsidR="009B53D4" w:rsidRPr="009B53D4" w:rsidRDefault="009B53D4" w:rsidP="009B53D4">
            <w:pPr>
              <w:pStyle w:val="ListParagraph"/>
              <w:numPr>
                <w:ilvl w:val="0"/>
                <w:numId w:val="46"/>
              </w:numPr>
              <w:tabs>
                <w:tab w:val="left" w:pos="545"/>
              </w:tabs>
              <w:ind w:left="5" w:firstLine="270"/>
              <w:jc w:val="both"/>
              <w:rPr>
                <w:rFonts w:ascii="GHEA Grapalat" w:hAnsi="GHEA Grapalat" w:cs="Sylfaen"/>
                <w:sz w:val="22"/>
                <w:lang w:val="hy-AM" w:eastAsia="ru-RU"/>
              </w:rPr>
            </w:pPr>
            <w:r>
              <w:rPr>
                <w:rFonts w:ascii="GHEA Grapalat" w:hAnsi="GHEA Grapalat" w:cs="Sylfaen"/>
                <w:sz w:val="22"/>
                <w:lang w:val="hy-AM" w:eastAsia="ru-RU"/>
              </w:rPr>
              <w:t>Ընդունվել է։</w:t>
            </w:r>
          </w:p>
          <w:p w:rsidR="00146F5E" w:rsidRDefault="00146F5E"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Default="009B53D4" w:rsidP="009B53D4">
            <w:pPr>
              <w:tabs>
                <w:tab w:val="left" w:pos="545"/>
              </w:tabs>
              <w:jc w:val="both"/>
              <w:rPr>
                <w:rFonts w:ascii="GHEA Grapalat" w:hAnsi="GHEA Grapalat" w:cs="Sylfaen"/>
                <w:sz w:val="22"/>
                <w:lang w:val="hy-AM" w:eastAsia="ru-RU"/>
              </w:rPr>
            </w:pPr>
          </w:p>
          <w:p w:rsidR="009B53D4" w:rsidRPr="009B53D4" w:rsidRDefault="009B53D4" w:rsidP="009B53D4">
            <w:pPr>
              <w:tabs>
                <w:tab w:val="left" w:pos="709"/>
                <w:tab w:val="left" w:pos="851"/>
              </w:tabs>
              <w:ind w:firstLine="275"/>
              <w:jc w:val="both"/>
              <w:rPr>
                <w:rFonts w:ascii="GHEA Grapalat" w:hAnsi="GHEA Grapalat" w:cs="Sylfaen"/>
                <w:sz w:val="22"/>
                <w:lang w:val="hy-AM" w:eastAsia="ru-RU"/>
              </w:rPr>
            </w:pPr>
            <w:r w:rsidRPr="00657FAE">
              <w:rPr>
                <w:rFonts w:ascii="GHEA Grapalat" w:hAnsi="GHEA Grapalat" w:cs="Sylfaen"/>
                <w:sz w:val="22"/>
                <w:lang w:val="hy-AM" w:eastAsia="ru-RU"/>
              </w:rPr>
              <w:t>Ծրագիր</w:t>
            </w:r>
            <w:r>
              <w:rPr>
                <w:rFonts w:ascii="GHEA Grapalat" w:hAnsi="GHEA Grapalat" w:cs="Sylfaen"/>
                <w:sz w:val="22"/>
                <w:lang w:val="hy-AM" w:eastAsia="ru-RU"/>
              </w:rPr>
              <w:t>ն</w:t>
            </w:r>
            <w:r w:rsidRPr="00657FAE">
              <w:rPr>
                <w:rFonts w:ascii="GHEA Grapalat" w:hAnsi="GHEA Grapalat" w:cs="Sylfaen"/>
                <w:sz w:val="22"/>
                <w:lang w:val="hy-AM" w:eastAsia="ru-RU"/>
              </w:rPr>
              <w:t xml:space="preserve"> առաջարկվող փոփոխված պայմաններով նախատեսվում է իրականացնել 2021-2023 թվականների միջնաժամկետ ծախսային ծրագրով նախատեսված միջոցների հաշվին</w:t>
            </w:r>
            <w:r>
              <w:rPr>
                <w:rFonts w:ascii="GHEA Grapalat" w:hAnsi="GHEA Grapalat" w:cs="Sylfaen"/>
                <w:sz w:val="22"/>
                <w:lang w:val="hy-AM" w:eastAsia="ru-RU"/>
              </w:rPr>
              <w:t xml:space="preserve"> և լրացուցիչ բյուջետային միջոցներ ներագրավելու անհրաժեշտություն չի առաջացնում, որը ներառվել է նաև </w:t>
            </w:r>
          </w:p>
          <w:p w:rsidR="009B53D4" w:rsidRPr="009B53D4" w:rsidRDefault="009B53D4" w:rsidP="009B53D4">
            <w:pPr>
              <w:tabs>
                <w:tab w:val="left" w:pos="709"/>
                <w:tab w:val="left" w:pos="851"/>
              </w:tabs>
              <w:ind w:firstLine="275"/>
              <w:jc w:val="both"/>
              <w:rPr>
                <w:rFonts w:ascii="GHEA Grapalat" w:hAnsi="GHEA Grapalat" w:cs="Sylfaen"/>
                <w:sz w:val="22"/>
                <w:lang w:val="hy-AM" w:eastAsia="ru-RU"/>
              </w:rPr>
            </w:pPr>
            <w:r w:rsidRPr="009B53D4">
              <w:rPr>
                <w:rFonts w:ascii="GHEA Grapalat" w:hAnsi="GHEA Grapalat" w:cs="Sylfaen"/>
                <w:sz w:val="22"/>
                <w:lang w:val="hy-AM" w:eastAsia="ru-RU"/>
              </w:rPr>
              <w:t>նախագիծն ընդունելու դեպքում պետական կամ տեղական ինքնակառավարման մարմինների բյուջեներում ծախսերի և եկամուտների էական ավելացումների կամ նվազեցումների մասին տեղեկանքում</w:t>
            </w:r>
            <w:r>
              <w:rPr>
                <w:rFonts w:ascii="GHEA Grapalat" w:hAnsi="GHEA Grapalat" w:cs="Sylfaen"/>
                <w:sz w:val="22"/>
                <w:lang w:val="hy-AM" w:eastAsia="ru-RU"/>
              </w:rPr>
              <w:t>։</w:t>
            </w:r>
          </w:p>
          <w:p w:rsidR="009B53D4" w:rsidRPr="009B53D4" w:rsidRDefault="009B53D4" w:rsidP="009B53D4">
            <w:pPr>
              <w:ind w:firstLine="270"/>
              <w:jc w:val="both"/>
              <w:rPr>
                <w:rFonts w:ascii="GHEA Grapalat" w:hAnsi="GHEA Grapalat" w:cs="Sylfaen"/>
                <w:sz w:val="22"/>
                <w:lang w:val="hy-AM" w:eastAsia="ru-RU"/>
              </w:rPr>
            </w:pPr>
          </w:p>
          <w:p w:rsidR="00146F5E" w:rsidRDefault="00146F5E" w:rsidP="009B53D4">
            <w:pPr>
              <w:tabs>
                <w:tab w:val="left" w:pos="545"/>
              </w:tabs>
              <w:jc w:val="both"/>
              <w:rPr>
                <w:rFonts w:ascii="GHEA Grapalat" w:hAnsi="GHEA Grapalat" w:cs="Sylfaen"/>
                <w:sz w:val="22"/>
                <w:lang w:val="hy-AM" w:eastAsia="ru-RU"/>
              </w:rPr>
            </w:pPr>
          </w:p>
          <w:p w:rsidR="00603747" w:rsidRPr="00146F5E" w:rsidRDefault="00146F5E" w:rsidP="009B53D4">
            <w:pPr>
              <w:tabs>
                <w:tab w:val="left" w:pos="545"/>
              </w:tabs>
              <w:jc w:val="both"/>
              <w:rPr>
                <w:rFonts w:ascii="GHEA Grapalat" w:hAnsi="GHEA Grapalat" w:cs="Sylfaen"/>
                <w:sz w:val="22"/>
                <w:lang w:val="hy-AM" w:eastAsia="ru-RU"/>
              </w:rPr>
            </w:pPr>
            <w:r w:rsidRPr="00146F5E">
              <w:rPr>
                <w:rFonts w:ascii="GHEA Grapalat" w:hAnsi="GHEA Grapalat" w:cs="Sylfaen"/>
                <w:sz w:val="22"/>
                <w:lang w:val="hy-AM" w:eastAsia="ru-RU"/>
              </w:rPr>
              <w:t xml:space="preserve"> </w:t>
            </w:r>
          </w:p>
        </w:tc>
        <w:tc>
          <w:tcPr>
            <w:tcW w:w="2520" w:type="dxa"/>
            <w:tcBorders>
              <w:top w:val="single" w:sz="4" w:space="0" w:color="auto"/>
              <w:left w:val="single" w:sz="4" w:space="0" w:color="auto"/>
              <w:bottom w:val="single" w:sz="4" w:space="0" w:color="auto"/>
              <w:right w:val="single" w:sz="4" w:space="0" w:color="auto"/>
            </w:tcBorders>
          </w:tcPr>
          <w:p w:rsidR="004F7D6C" w:rsidRDefault="004F7D6C"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Default="009B53D4" w:rsidP="00CE4D47">
            <w:pPr>
              <w:jc w:val="both"/>
              <w:rPr>
                <w:rFonts w:ascii="GHEA Grapalat" w:hAnsi="GHEA Grapalat"/>
                <w:sz w:val="22"/>
                <w:szCs w:val="22"/>
                <w:lang w:val="hy-AM"/>
              </w:rPr>
            </w:pPr>
          </w:p>
          <w:p w:rsidR="009B53D4" w:rsidRPr="009B53D4" w:rsidRDefault="009B53D4" w:rsidP="009B53D4">
            <w:pPr>
              <w:pStyle w:val="ListParagraph"/>
              <w:numPr>
                <w:ilvl w:val="0"/>
                <w:numId w:val="46"/>
              </w:numPr>
              <w:tabs>
                <w:tab w:val="left" w:pos="455"/>
              </w:tabs>
              <w:ind w:left="5" w:firstLine="270"/>
              <w:jc w:val="both"/>
              <w:rPr>
                <w:rFonts w:ascii="GHEA Grapalat" w:hAnsi="GHEA Grapalat" w:cs="Sylfaen"/>
                <w:sz w:val="22"/>
                <w:lang w:val="hy-AM" w:eastAsia="ru-RU"/>
              </w:rPr>
            </w:pPr>
            <w:r w:rsidRPr="009B53D4">
              <w:rPr>
                <w:rFonts w:ascii="GHEA Grapalat" w:hAnsi="GHEA Grapalat" w:cs="Sylfaen"/>
                <w:sz w:val="22"/>
                <w:lang w:val="hy-AM" w:eastAsia="ru-RU"/>
              </w:rPr>
              <w:t>Նախագծի 1-ին կետի 3-րդ ենթակետը շարադրվել է հետևյալ խմբագրությամբ</w:t>
            </w:r>
            <w:r>
              <w:rPr>
                <w:rFonts w:ascii="GHEA Grapalat" w:hAnsi="GHEA Grapalat" w:cs="Sylfaen"/>
                <w:sz w:val="22"/>
                <w:lang w:val="hy-AM" w:eastAsia="ru-RU"/>
              </w:rPr>
              <w:t>՝</w:t>
            </w:r>
            <w:r w:rsidRPr="009B53D4">
              <w:rPr>
                <w:rFonts w:ascii="GHEA Grapalat" w:hAnsi="GHEA Grapalat" w:cs="Sylfaen"/>
                <w:sz w:val="22"/>
                <w:lang w:val="hy-AM" w:eastAsia="ru-RU"/>
              </w:rPr>
              <w:t xml:space="preserve"> «3) 42-րդ կետի 1-ին ենթակետում «60 օրվանից ավելի» բառերը փոխարինել «մինչև 90 օր» բառերով։»։</w:t>
            </w:r>
          </w:p>
          <w:p w:rsidR="009B53D4" w:rsidRPr="009B53D4" w:rsidRDefault="009B53D4" w:rsidP="009B53D4">
            <w:pPr>
              <w:pStyle w:val="ListParagraph"/>
              <w:ind w:left="990"/>
              <w:jc w:val="both"/>
              <w:rPr>
                <w:rFonts w:ascii="GHEA Grapalat" w:hAnsi="GHEA Grapalat"/>
                <w:sz w:val="22"/>
                <w:szCs w:val="22"/>
                <w:lang w:val="hy-AM"/>
              </w:rPr>
            </w:pPr>
          </w:p>
        </w:tc>
      </w:tr>
      <w:tr w:rsidR="00EC0E39" w:rsidRPr="006B1438" w:rsidTr="009B53D4">
        <w:tc>
          <w:tcPr>
            <w:tcW w:w="2587" w:type="dxa"/>
            <w:tcBorders>
              <w:top w:val="single" w:sz="4" w:space="0" w:color="auto"/>
              <w:left w:val="single" w:sz="4" w:space="0" w:color="auto"/>
              <w:bottom w:val="single" w:sz="4" w:space="0" w:color="auto"/>
              <w:right w:val="single" w:sz="4" w:space="0" w:color="auto"/>
            </w:tcBorders>
          </w:tcPr>
          <w:p w:rsidR="00252A47" w:rsidRPr="00252A47" w:rsidRDefault="00252A47" w:rsidP="00252A47">
            <w:pPr>
              <w:spacing w:line="276" w:lineRule="auto"/>
              <w:rPr>
                <w:rFonts w:ascii="GHEA Grapalat" w:hAnsi="GHEA Grapalat" w:cs="Sylfaen"/>
                <w:sz w:val="22"/>
                <w:lang w:val="hy-AM" w:eastAsia="ru-RU"/>
              </w:rPr>
            </w:pPr>
            <w:r>
              <w:rPr>
                <w:rFonts w:ascii="GHEA Grapalat" w:hAnsi="GHEA Grapalat"/>
                <w:sz w:val="22"/>
                <w:szCs w:val="22"/>
                <w:lang w:val="hy-AM"/>
              </w:rPr>
              <w:lastRenderedPageBreak/>
              <w:t>2</w:t>
            </w:r>
            <w:r w:rsidR="009077EC">
              <w:rPr>
                <w:rFonts w:ascii="GHEA Grapalat" w:hAnsi="GHEA Grapalat"/>
                <w:sz w:val="22"/>
                <w:szCs w:val="22"/>
                <w:lang w:val="hy-AM"/>
              </w:rPr>
              <w:t xml:space="preserve">. </w:t>
            </w:r>
            <w:r>
              <w:rPr>
                <w:rFonts w:ascii="GHEA Grapalat" w:hAnsi="GHEA Grapalat"/>
                <w:sz w:val="22"/>
                <w:szCs w:val="22"/>
                <w:lang w:val="hy-AM"/>
              </w:rPr>
              <w:t>Տ</w:t>
            </w:r>
            <w:r>
              <w:rPr>
                <w:rFonts w:ascii="GHEA Grapalat" w:hAnsi="GHEA Grapalat" w:cs="Sylfaen"/>
                <w:sz w:val="22"/>
                <w:lang w:val="hy-AM" w:eastAsia="ru-RU"/>
              </w:rPr>
              <w:t>արածքային կառավարման և</w:t>
            </w:r>
          </w:p>
          <w:p w:rsidR="00740646" w:rsidRPr="006B1438" w:rsidRDefault="00252A47" w:rsidP="006B1438">
            <w:pPr>
              <w:tabs>
                <w:tab w:val="left" w:pos="252"/>
              </w:tabs>
              <w:rPr>
                <w:rFonts w:ascii="GHEA Grapalat" w:hAnsi="GHEA Grapalat"/>
                <w:sz w:val="22"/>
                <w:szCs w:val="22"/>
                <w:lang w:val="hy-AM"/>
              </w:rPr>
            </w:pPr>
            <w:r w:rsidRPr="00252A47">
              <w:rPr>
                <w:rFonts w:ascii="GHEA Grapalat" w:hAnsi="GHEA Grapalat" w:cs="Sylfaen"/>
                <w:sz w:val="22"/>
                <w:lang w:val="hy-AM" w:eastAsia="ru-RU"/>
              </w:rPr>
              <w:t>ենթակառուցվածքների նախարար</w:t>
            </w:r>
            <w:r>
              <w:rPr>
                <w:rFonts w:ascii="GHEA Grapalat" w:hAnsi="GHEA Grapalat" w:cs="Sylfaen"/>
                <w:sz w:val="22"/>
                <w:lang w:val="hy-AM" w:eastAsia="ru-RU"/>
              </w:rPr>
              <w:t>,</w:t>
            </w:r>
            <w:r w:rsidR="009077EC" w:rsidRPr="00252A47">
              <w:rPr>
                <w:rFonts w:ascii="GHEA Grapalat" w:hAnsi="GHEA Grapalat" w:cs="Sylfaen"/>
                <w:sz w:val="22"/>
                <w:lang w:val="hy-AM" w:eastAsia="ru-RU"/>
              </w:rPr>
              <w:t xml:space="preserve"> </w:t>
            </w:r>
            <w:r w:rsidR="009077EC" w:rsidRPr="006B1438">
              <w:rPr>
                <w:rFonts w:ascii="GHEA Grapalat" w:hAnsi="GHEA Grapalat" w:cs="Sylfaen"/>
                <w:sz w:val="22"/>
                <w:lang w:val="hy-AM" w:eastAsia="ru-RU"/>
              </w:rPr>
              <w:t>0</w:t>
            </w:r>
            <w:r w:rsidR="00D262DB" w:rsidRPr="006B1438">
              <w:rPr>
                <w:rFonts w:ascii="GHEA Grapalat" w:hAnsi="GHEA Grapalat" w:cs="Sylfaen"/>
                <w:sz w:val="22"/>
                <w:lang w:val="hy-AM" w:eastAsia="ru-RU"/>
              </w:rPr>
              <w:t>8.0</w:t>
            </w:r>
            <w:r w:rsidR="006B1438" w:rsidRPr="006B1438">
              <w:rPr>
                <w:rFonts w:ascii="GHEA Grapalat" w:hAnsi="GHEA Grapalat" w:cs="Sylfaen"/>
                <w:sz w:val="22"/>
                <w:lang w:val="hy-AM" w:eastAsia="ru-RU"/>
              </w:rPr>
              <w:t>2</w:t>
            </w:r>
            <w:r w:rsidR="009077EC" w:rsidRPr="006B1438">
              <w:rPr>
                <w:rFonts w:ascii="GHEA Grapalat" w:hAnsi="GHEA Grapalat" w:cs="Sylfaen"/>
                <w:sz w:val="22"/>
                <w:lang w:val="hy-AM" w:eastAsia="ru-RU"/>
              </w:rPr>
              <w:t>.202</w:t>
            </w:r>
            <w:r w:rsidR="00D262DB" w:rsidRPr="006B1438">
              <w:rPr>
                <w:rFonts w:ascii="GHEA Grapalat" w:hAnsi="GHEA Grapalat" w:cs="Sylfaen"/>
                <w:sz w:val="22"/>
                <w:lang w:val="hy-AM" w:eastAsia="ru-RU"/>
              </w:rPr>
              <w:t>1</w:t>
            </w:r>
            <w:r w:rsidR="009077EC" w:rsidRPr="006B1438">
              <w:rPr>
                <w:rFonts w:ascii="GHEA Grapalat" w:hAnsi="GHEA Grapalat" w:cs="Sylfaen"/>
                <w:sz w:val="22"/>
                <w:lang w:val="hy-AM" w:eastAsia="ru-RU"/>
              </w:rPr>
              <w:t xml:space="preserve">թ.,                             N </w:t>
            </w:r>
            <w:r w:rsidR="006B1438" w:rsidRPr="006B1438">
              <w:rPr>
                <w:rFonts w:ascii="GHEA Grapalat" w:hAnsi="GHEA Grapalat" w:cs="Sylfaen"/>
                <w:sz w:val="22"/>
                <w:lang w:val="hy-AM" w:eastAsia="ru-RU"/>
              </w:rPr>
              <w:t>ՍՊ/15.3/2790-2021</w:t>
            </w:r>
          </w:p>
        </w:tc>
        <w:tc>
          <w:tcPr>
            <w:tcW w:w="5243" w:type="dxa"/>
            <w:tcBorders>
              <w:top w:val="single" w:sz="4" w:space="0" w:color="auto"/>
              <w:left w:val="single" w:sz="4" w:space="0" w:color="auto"/>
              <w:bottom w:val="single" w:sz="4" w:space="0" w:color="auto"/>
              <w:right w:val="single" w:sz="4" w:space="0" w:color="auto"/>
            </w:tcBorders>
          </w:tcPr>
          <w:p w:rsidR="00EC0E39" w:rsidRPr="003509B4" w:rsidRDefault="00D262DB" w:rsidP="006B1438">
            <w:pPr>
              <w:pStyle w:val="mechtex"/>
              <w:jc w:val="both"/>
              <w:rPr>
                <w:rFonts w:ascii="GHEA Grapalat" w:hAnsi="GHEA Grapalat"/>
                <w:szCs w:val="22"/>
                <w:lang w:val="hy-AM" w:eastAsia="en-US"/>
              </w:rPr>
            </w:pPr>
            <w:r>
              <w:rPr>
                <w:rFonts w:ascii="GHEA Grapalat" w:hAnsi="GHEA Grapalat" w:cs="Sylfaen"/>
                <w:lang w:val="hy-AM"/>
              </w:rPr>
              <w:t>Ա</w:t>
            </w:r>
            <w:r w:rsidRPr="00E933B0">
              <w:rPr>
                <w:rFonts w:ascii="GHEA Grapalat" w:hAnsi="GHEA Grapalat" w:cs="Sylfaen"/>
                <w:lang w:val="hy-AM"/>
              </w:rPr>
              <w:t>ռարկություններ չկան</w:t>
            </w:r>
            <w:r>
              <w:rPr>
                <w:rFonts w:ascii="GHEA Grapalat" w:hAnsi="GHEA Grapalat" w:cs="Sylfaen"/>
                <w:lang w:val="hy-AM"/>
              </w:rPr>
              <w:t>։</w:t>
            </w:r>
          </w:p>
        </w:tc>
        <w:tc>
          <w:tcPr>
            <w:tcW w:w="5400" w:type="dxa"/>
            <w:tcBorders>
              <w:top w:val="single" w:sz="4" w:space="0" w:color="auto"/>
              <w:left w:val="single" w:sz="4" w:space="0" w:color="auto"/>
              <w:bottom w:val="single" w:sz="4" w:space="0" w:color="auto"/>
              <w:right w:val="single" w:sz="4" w:space="0" w:color="auto"/>
            </w:tcBorders>
          </w:tcPr>
          <w:p w:rsidR="004D5AA5" w:rsidRDefault="004D5AA5" w:rsidP="00010C86">
            <w:pPr>
              <w:jc w:val="both"/>
              <w:rPr>
                <w:rFonts w:ascii="GHEA Grapalat" w:hAnsi="GHEA Grapalat"/>
                <w:sz w:val="22"/>
                <w:szCs w:val="22"/>
                <w:lang w:val="hy-AM"/>
              </w:rPr>
            </w:pPr>
          </w:p>
        </w:tc>
        <w:tc>
          <w:tcPr>
            <w:tcW w:w="2520" w:type="dxa"/>
            <w:tcBorders>
              <w:top w:val="single" w:sz="4" w:space="0" w:color="auto"/>
              <w:left w:val="single" w:sz="4" w:space="0" w:color="auto"/>
              <w:bottom w:val="single" w:sz="4" w:space="0" w:color="auto"/>
              <w:right w:val="single" w:sz="4" w:space="0" w:color="auto"/>
            </w:tcBorders>
          </w:tcPr>
          <w:p w:rsidR="00EE2672" w:rsidRPr="009E7463" w:rsidRDefault="00EE2672" w:rsidP="00EE2672">
            <w:pPr>
              <w:rPr>
                <w:rFonts w:ascii="GHEA Grapalat" w:hAnsi="GHEA Grapalat"/>
                <w:sz w:val="22"/>
                <w:szCs w:val="22"/>
                <w:lang w:val="hy-AM"/>
              </w:rPr>
            </w:pPr>
          </w:p>
        </w:tc>
      </w:tr>
    </w:tbl>
    <w:p w:rsidR="00340B6B" w:rsidRPr="00121AB4" w:rsidRDefault="00340B6B" w:rsidP="00B23C70">
      <w:pPr>
        <w:rPr>
          <w:sz w:val="22"/>
          <w:szCs w:val="22"/>
          <w:lang w:val="af-ZA"/>
        </w:rPr>
      </w:pPr>
    </w:p>
    <w:sectPr w:rsidR="00340B6B" w:rsidRPr="00121AB4" w:rsidSect="00B81F6B">
      <w:pgSz w:w="16838" w:h="11906" w:orient="landscape"/>
      <w:pgMar w:top="540" w:right="1134"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47EA9"/>
    <w:multiLevelType w:val="hybridMultilevel"/>
    <w:tmpl w:val="6818E316"/>
    <w:lvl w:ilvl="0" w:tplc="0100CB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2">
    <w:nsid w:val="0DB33206"/>
    <w:multiLevelType w:val="hybridMultilevel"/>
    <w:tmpl w:val="F0A0CB12"/>
    <w:lvl w:ilvl="0" w:tplc="1256E3DC">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3">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FA57CF"/>
    <w:multiLevelType w:val="hybridMultilevel"/>
    <w:tmpl w:val="C346F2E0"/>
    <w:lvl w:ilvl="0" w:tplc="91B2DA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6141EA"/>
    <w:multiLevelType w:val="hybridMultilevel"/>
    <w:tmpl w:val="0B729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AD263F"/>
    <w:multiLevelType w:val="hybridMultilevel"/>
    <w:tmpl w:val="7574563C"/>
    <w:lvl w:ilvl="0" w:tplc="04090005">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nsid w:val="169B7DF2"/>
    <w:multiLevelType w:val="hybridMultilevel"/>
    <w:tmpl w:val="954C1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5850F0B"/>
    <w:multiLevelType w:val="hybridMultilevel"/>
    <w:tmpl w:val="AF62D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257152"/>
    <w:multiLevelType w:val="hybridMultilevel"/>
    <w:tmpl w:val="2A5A459A"/>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13">
    <w:nsid w:val="32925856"/>
    <w:multiLevelType w:val="hybridMultilevel"/>
    <w:tmpl w:val="86E23644"/>
    <w:lvl w:ilvl="0" w:tplc="47084DDC">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4">
    <w:nsid w:val="33EC29EC"/>
    <w:multiLevelType w:val="hybridMultilevel"/>
    <w:tmpl w:val="96969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5C6270"/>
    <w:multiLevelType w:val="hybridMultilevel"/>
    <w:tmpl w:val="4B9C0B20"/>
    <w:lvl w:ilvl="0" w:tplc="49140EC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nsid w:val="389619D7"/>
    <w:multiLevelType w:val="hybridMultilevel"/>
    <w:tmpl w:val="2BCA5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447CEC"/>
    <w:multiLevelType w:val="hybridMultilevel"/>
    <w:tmpl w:val="04708330"/>
    <w:lvl w:ilvl="0" w:tplc="58F41BEE">
      <w:start w:val="1"/>
      <w:numFmt w:val="decimal"/>
      <w:lvlText w:val="%1."/>
      <w:lvlJc w:val="left"/>
      <w:pPr>
        <w:ind w:left="720" w:hanging="360"/>
      </w:pPr>
      <w:rPr>
        <w:rFonts w:ascii="GHEA Grapalat" w:eastAsia="Arial Unicode MS" w:hAnsi="GHEA Grapalat" w:cs="GHEA Grapala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FDF0DD6"/>
    <w:multiLevelType w:val="hybridMultilevel"/>
    <w:tmpl w:val="0DA86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8C90962"/>
    <w:multiLevelType w:val="hybridMultilevel"/>
    <w:tmpl w:val="DF684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6E233D"/>
    <w:multiLevelType w:val="hybridMultilevel"/>
    <w:tmpl w:val="3C56F802"/>
    <w:lvl w:ilvl="0" w:tplc="2140DA88">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4">
    <w:nsid w:val="4B34515F"/>
    <w:multiLevelType w:val="hybridMultilevel"/>
    <w:tmpl w:val="954C1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B27C1F"/>
    <w:multiLevelType w:val="hybridMultilevel"/>
    <w:tmpl w:val="13E8F5E2"/>
    <w:lvl w:ilvl="0" w:tplc="69507D7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6">
    <w:nsid w:val="4E670D8F"/>
    <w:multiLevelType w:val="hybridMultilevel"/>
    <w:tmpl w:val="4B9C0B20"/>
    <w:lvl w:ilvl="0" w:tplc="49140EC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7">
    <w:nsid w:val="4F6761E0"/>
    <w:multiLevelType w:val="hybridMultilevel"/>
    <w:tmpl w:val="88549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BA5904"/>
    <w:multiLevelType w:val="hybridMultilevel"/>
    <w:tmpl w:val="86E23644"/>
    <w:lvl w:ilvl="0" w:tplc="47084DDC">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9">
    <w:nsid w:val="5C06299A"/>
    <w:multiLevelType w:val="hybridMultilevel"/>
    <w:tmpl w:val="14E4EC4C"/>
    <w:lvl w:ilvl="0" w:tplc="D4B2335E">
      <w:start w:val="1"/>
      <w:numFmt w:val="decimal"/>
      <w:lvlText w:val="%1."/>
      <w:lvlJc w:val="left"/>
      <w:pPr>
        <w:ind w:left="678" w:hanging="360"/>
      </w:pPr>
      <w:rPr>
        <w:rFonts w:hint="default"/>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3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EFD634D"/>
    <w:multiLevelType w:val="hybridMultilevel"/>
    <w:tmpl w:val="7700B0B4"/>
    <w:lvl w:ilvl="0" w:tplc="1400B44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2">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40143A8"/>
    <w:multiLevelType w:val="hybridMultilevel"/>
    <w:tmpl w:val="C2CC815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35">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BBE2C66"/>
    <w:multiLevelType w:val="hybridMultilevel"/>
    <w:tmpl w:val="884C64DC"/>
    <w:lvl w:ilvl="0" w:tplc="25E40F98">
      <w:start w:val="5"/>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7">
    <w:nsid w:val="6D331526"/>
    <w:multiLevelType w:val="hybridMultilevel"/>
    <w:tmpl w:val="0B5AC6EE"/>
    <w:lvl w:ilvl="0" w:tplc="55F28C5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4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7B8919C6"/>
    <w:multiLevelType w:val="hybridMultilevel"/>
    <w:tmpl w:val="CCD82A62"/>
    <w:lvl w:ilvl="0" w:tplc="A5B453F8">
      <w:start w:val="1"/>
      <w:numFmt w:val="decimal"/>
      <w:lvlText w:val="%1."/>
      <w:lvlJc w:val="left"/>
      <w:pPr>
        <w:ind w:left="8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42">
    <w:nsid w:val="7BFF4B52"/>
    <w:multiLevelType w:val="hybridMultilevel"/>
    <w:tmpl w:val="86DAEF5E"/>
    <w:lvl w:ilvl="0" w:tplc="4826504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AB711F"/>
    <w:multiLevelType w:val="hybridMultilevel"/>
    <w:tmpl w:val="6A2A3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38"/>
  </w:num>
  <w:num w:numId="3">
    <w:abstractNumId w:val="20"/>
  </w:num>
  <w:num w:numId="4">
    <w:abstractNumId w:val="35"/>
  </w:num>
  <w:num w:numId="5">
    <w:abstractNumId w:val="15"/>
  </w:num>
  <w:num w:numId="6">
    <w:abstractNumId w:val="34"/>
  </w:num>
  <w:num w:numId="7">
    <w:abstractNumId w:val="11"/>
  </w:num>
  <w:num w:numId="8">
    <w:abstractNumId w:val="10"/>
  </w:num>
  <w:num w:numId="9">
    <w:abstractNumId w:val="1"/>
  </w:num>
  <w:num w:numId="10">
    <w:abstractNumId w:val="3"/>
  </w:num>
  <w:num w:numId="11">
    <w:abstractNumId w:val="40"/>
  </w:num>
  <w:num w:numId="12">
    <w:abstractNumId w:val="16"/>
  </w:num>
  <w:num w:numId="13">
    <w:abstractNumId w:val="8"/>
  </w:num>
  <w:num w:numId="14">
    <w:abstractNumId w:val="30"/>
  </w:num>
  <w:num w:numId="15">
    <w:abstractNumId w:val="39"/>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3"/>
  </w:num>
  <w:num w:numId="19">
    <w:abstractNumId w:val="28"/>
  </w:num>
  <w:num w:numId="20">
    <w:abstractNumId w:val="2"/>
  </w:num>
  <w:num w:numId="21">
    <w:abstractNumId w:val="36"/>
  </w:num>
  <w:num w:numId="22">
    <w:abstractNumId w:val="0"/>
  </w:num>
  <w:num w:numId="23">
    <w:abstractNumId w:val="17"/>
  </w:num>
  <w:num w:numId="24">
    <w:abstractNumId w:val="26"/>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29"/>
  </w:num>
  <w:num w:numId="29">
    <w:abstractNumId w:val="9"/>
  </w:num>
  <w:num w:numId="30">
    <w:abstractNumId w:val="27"/>
  </w:num>
  <w:num w:numId="31">
    <w:abstractNumId w:val="14"/>
  </w:num>
  <w:num w:numId="32">
    <w:abstractNumId w:val="37"/>
  </w:num>
  <w:num w:numId="33">
    <w:abstractNumId w:val="42"/>
  </w:num>
  <w:num w:numId="34">
    <w:abstractNumId w:val="31"/>
  </w:num>
  <w:num w:numId="35">
    <w:abstractNumId w:val="5"/>
  </w:num>
  <w:num w:numId="36">
    <w:abstractNumId w:val="23"/>
  </w:num>
  <w:num w:numId="37">
    <w:abstractNumId w:val="24"/>
  </w:num>
  <w:num w:numId="38">
    <w:abstractNumId w:val="7"/>
  </w:num>
  <w:num w:numId="39">
    <w:abstractNumId w:val="22"/>
  </w:num>
  <w:num w:numId="40">
    <w:abstractNumId w:val="18"/>
  </w:num>
  <w:num w:numId="41">
    <w:abstractNumId w:val="43"/>
  </w:num>
  <w:num w:numId="42">
    <w:abstractNumId w:val="25"/>
  </w:num>
  <w:num w:numId="43">
    <w:abstractNumId w:val="4"/>
  </w:num>
  <w:num w:numId="44">
    <w:abstractNumId w:val="33"/>
  </w:num>
  <w:num w:numId="45">
    <w:abstractNumId w:val="12"/>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A37"/>
    <w:rsid w:val="0000180A"/>
    <w:rsid w:val="00010C86"/>
    <w:rsid w:val="00023CDA"/>
    <w:rsid w:val="00032C9A"/>
    <w:rsid w:val="00034027"/>
    <w:rsid w:val="0003511E"/>
    <w:rsid w:val="00040B72"/>
    <w:rsid w:val="00041044"/>
    <w:rsid w:val="00046E6F"/>
    <w:rsid w:val="00053EAA"/>
    <w:rsid w:val="00057925"/>
    <w:rsid w:val="00060E47"/>
    <w:rsid w:val="0007333C"/>
    <w:rsid w:val="00074BD4"/>
    <w:rsid w:val="00081891"/>
    <w:rsid w:val="000A186B"/>
    <w:rsid w:val="000A3356"/>
    <w:rsid w:val="000B7FFC"/>
    <w:rsid w:val="000C0D64"/>
    <w:rsid w:val="000C3A41"/>
    <w:rsid w:val="000C6536"/>
    <w:rsid w:val="000D135D"/>
    <w:rsid w:val="000D61E5"/>
    <w:rsid w:val="000E11A8"/>
    <w:rsid w:val="000F4487"/>
    <w:rsid w:val="000F5AFB"/>
    <w:rsid w:val="000F606F"/>
    <w:rsid w:val="00103418"/>
    <w:rsid w:val="00107D48"/>
    <w:rsid w:val="001102F8"/>
    <w:rsid w:val="001142F3"/>
    <w:rsid w:val="00117AAB"/>
    <w:rsid w:val="00121AB4"/>
    <w:rsid w:val="00146288"/>
    <w:rsid w:val="00146F5E"/>
    <w:rsid w:val="00150574"/>
    <w:rsid w:val="00151F69"/>
    <w:rsid w:val="00155C3F"/>
    <w:rsid w:val="00156D4D"/>
    <w:rsid w:val="00162932"/>
    <w:rsid w:val="00174194"/>
    <w:rsid w:val="00175746"/>
    <w:rsid w:val="00194B54"/>
    <w:rsid w:val="001A2570"/>
    <w:rsid w:val="001A6E2F"/>
    <w:rsid w:val="001B0507"/>
    <w:rsid w:val="001B2F3A"/>
    <w:rsid w:val="001B52C6"/>
    <w:rsid w:val="001C198D"/>
    <w:rsid w:val="001D22A2"/>
    <w:rsid w:val="001E1719"/>
    <w:rsid w:val="001E5278"/>
    <w:rsid w:val="001F3198"/>
    <w:rsid w:val="002237D1"/>
    <w:rsid w:val="002248FB"/>
    <w:rsid w:val="00231FE5"/>
    <w:rsid w:val="00234519"/>
    <w:rsid w:val="00252A47"/>
    <w:rsid w:val="0025605E"/>
    <w:rsid w:val="00256495"/>
    <w:rsid w:val="00257998"/>
    <w:rsid w:val="00263075"/>
    <w:rsid w:val="00267152"/>
    <w:rsid w:val="00272805"/>
    <w:rsid w:val="0027375B"/>
    <w:rsid w:val="00281065"/>
    <w:rsid w:val="00294A3C"/>
    <w:rsid w:val="002970AE"/>
    <w:rsid w:val="002A225D"/>
    <w:rsid w:val="002D2589"/>
    <w:rsid w:val="002D447E"/>
    <w:rsid w:val="003018E0"/>
    <w:rsid w:val="00315D75"/>
    <w:rsid w:val="00320119"/>
    <w:rsid w:val="0032143B"/>
    <w:rsid w:val="00340B6B"/>
    <w:rsid w:val="003453B0"/>
    <w:rsid w:val="003509B4"/>
    <w:rsid w:val="00355BC7"/>
    <w:rsid w:val="00362D90"/>
    <w:rsid w:val="003674D9"/>
    <w:rsid w:val="0038338C"/>
    <w:rsid w:val="00383705"/>
    <w:rsid w:val="003857CD"/>
    <w:rsid w:val="00390D27"/>
    <w:rsid w:val="00392D22"/>
    <w:rsid w:val="003D16DE"/>
    <w:rsid w:val="003E2D0D"/>
    <w:rsid w:val="003F0FF6"/>
    <w:rsid w:val="003F55AC"/>
    <w:rsid w:val="003F7E38"/>
    <w:rsid w:val="0040507A"/>
    <w:rsid w:val="00407151"/>
    <w:rsid w:val="004109F1"/>
    <w:rsid w:val="00410C6E"/>
    <w:rsid w:val="004303C7"/>
    <w:rsid w:val="0045381D"/>
    <w:rsid w:val="004557AA"/>
    <w:rsid w:val="004616C9"/>
    <w:rsid w:val="004658D4"/>
    <w:rsid w:val="00467E9C"/>
    <w:rsid w:val="00481633"/>
    <w:rsid w:val="0049124E"/>
    <w:rsid w:val="00491939"/>
    <w:rsid w:val="004A0215"/>
    <w:rsid w:val="004B6D8A"/>
    <w:rsid w:val="004C0CDE"/>
    <w:rsid w:val="004C4CEC"/>
    <w:rsid w:val="004D4668"/>
    <w:rsid w:val="004D55A1"/>
    <w:rsid w:val="004D5AA5"/>
    <w:rsid w:val="004E12D7"/>
    <w:rsid w:val="004E6353"/>
    <w:rsid w:val="004E73F3"/>
    <w:rsid w:val="004F240C"/>
    <w:rsid w:val="004F7D6C"/>
    <w:rsid w:val="00507DCF"/>
    <w:rsid w:val="00553FAA"/>
    <w:rsid w:val="005613C4"/>
    <w:rsid w:val="00565FDA"/>
    <w:rsid w:val="0057098D"/>
    <w:rsid w:val="005A3027"/>
    <w:rsid w:val="005B342F"/>
    <w:rsid w:val="005B3B9E"/>
    <w:rsid w:val="005C01D8"/>
    <w:rsid w:val="005D0AB2"/>
    <w:rsid w:val="005E1DB8"/>
    <w:rsid w:val="005F0CD1"/>
    <w:rsid w:val="005F24D0"/>
    <w:rsid w:val="005F25C4"/>
    <w:rsid w:val="005F2B02"/>
    <w:rsid w:val="0060323A"/>
    <w:rsid w:val="00603747"/>
    <w:rsid w:val="006074B0"/>
    <w:rsid w:val="006156DE"/>
    <w:rsid w:val="0061798D"/>
    <w:rsid w:val="00640704"/>
    <w:rsid w:val="00640799"/>
    <w:rsid w:val="00643710"/>
    <w:rsid w:val="00657FAE"/>
    <w:rsid w:val="006655A2"/>
    <w:rsid w:val="00671FA7"/>
    <w:rsid w:val="006761A6"/>
    <w:rsid w:val="006813F4"/>
    <w:rsid w:val="00684316"/>
    <w:rsid w:val="00693CD7"/>
    <w:rsid w:val="006951CB"/>
    <w:rsid w:val="006B1438"/>
    <w:rsid w:val="006B50C7"/>
    <w:rsid w:val="006C4A37"/>
    <w:rsid w:val="006D10B5"/>
    <w:rsid w:val="006D6AFB"/>
    <w:rsid w:val="006F38D5"/>
    <w:rsid w:val="006F641A"/>
    <w:rsid w:val="00700512"/>
    <w:rsid w:val="0070687B"/>
    <w:rsid w:val="00707378"/>
    <w:rsid w:val="00710A97"/>
    <w:rsid w:val="007168E1"/>
    <w:rsid w:val="007253E0"/>
    <w:rsid w:val="00730028"/>
    <w:rsid w:val="00740646"/>
    <w:rsid w:val="0076697E"/>
    <w:rsid w:val="007707A0"/>
    <w:rsid w:val="007815C5"/>
    <w:rsid w:val="007841E6"/>
    <w:rsid w:val="00792408"/>
    <w:rsid w:val="007B341A"/>
    <w:rsid w:val="007B4576"/>
    <w:rsid w:val="007C74BB"/>
    <w:rsid w:val="007D377B"/>
    <w:rsid w:val="007F11B1"/>
    <w:rsid w:val="00802237"/>
    <w:rsid w:val="008061FF"/>
    <w:rsid w:val="00812093"/>
    <w:rsid w:val="00814421"/>
    <w:rsid w:val="008158E5"/>
    <w:rsid w:val="008174FA"/>
    <w:rsid w:val="00827B5F"/>
    <w:rsid w:val="00845A63"/>
    <w:rsid w:val="00847460"/>
    <w:rsid w:val="00850848"/>
    <w:rsid w:val="00857807"/>
    <w:rsid w:val="0086040A"/>
    <w:rsid w:val="0087362F"/>
    <w:rsid w:val="0088452A"/>
    <w:rsid w:val="00893B5D"/>
    <w:rsid w:val="008B26FC"/>
    <w:rsid w:val="008B32AD"/>
    <w:rsid w:val="008B73F6"/>
    <w:rsid w:val="008C394C"/>
    <w:rsid w:val="008D4C45"/>
    <w:rsid w:val="008E2CF1"/>
    <w:rsid w:val="008F0D4C"/>
    <w:rsid w:val="008F503F"/>
    <w:rsid w:val="009017B9"/>
    <w:rsid w:val="00904061"/>
    <w:rsid w:val="009040FE"/>
    <w:rsid w:val="009077EC"/>
    <w:rsid w:val="00911609"/>
    <w:rsid w:val="00933F99"/>
    <w:rsid w:val="00945307"/>
    <w:rsid w:val="00953BE6"/>
    <w:rsid w:val="00963C6D"/>
    <w:rsid w:val="00964C72"/>
    <w:rsid w:val="009668B9"/>
    <w:rsid w:val="009750E6"/>
    <w:rsid w:val="00984C77"/>
    <w:rsid w:val="00996D56"/>
    <w:rsid w:val="009A71A4"/>
    <w:rsid w:val="009B26F4"/>
    <w:rsid w:val="009B53D4"/>
    <w:rsid w:val="009C3EE6"/>
    <w:rsid w:val="009C4A90"/>
    <w:rsid w:val="009C574C"/>
    <w:rsid w:val="009C69A3"/>
    <w:rsid w:val="009C797B"/>
    <w:rsid w:val="009E4878"/>
    <w:rsid w:val="009E7463"/>
    <w:rsid w:val="009F28AD"/>
    <w:rsid w:val="009F2F2B"/>
    <w:rsid w:val="00A10A43"/>
    <w:rsid w:val="00A13E77"/>
    <w:rsid w:val="00A218A0"/>
    <w:rsid w:val="00A267D4"/>
    <w:rsid w:val="00A31BAA"/>
    <w:rsid w:val="00A40107"/>
    <w:rsid w:val="00A5412B"/>
    <w:rsid w:val="00A56A15"/>
    <w:rsid w:val="00A60AE4"/>
    <w:rsid w:val="00A70A1C"/>
    <w:rsid w:val="00A857B6"/>
    <w:rsid w:val="00AA0B6E"/>
    <w:rsid w:val="00AA7709"/>
    <w:rsid w:val="00AC2DE0"/>
    <w:rsid w:val="00AD487D"/>
    <w:rsid w:val="00AD5759"/>
    <w:rsid w:val="00AE39FA"/>
    <w:rsid w:val="00AF22FD"/>
    <w:rsid w:val="00B11BA8"/>
    <w:rsid w:val="00B12459"/>
    <w:rsid w:val="00B14DC5"/>
    <w:rsid w:val="00B23C70"/>
    <w:rsid w:val="00B26CB8"/>
    <w:rsid w:val="00B30F78"/>
    <w:rsid w:val="00B44844"/>
    <w:rsid w:val="00B53CAC"/>
    <w:rsid w:val="00B748ED"/>
    <w:rsid w:val="00B81170"/>
    <w:rsid w:val="00B81F6B"/>
    <w:rsid w:val="00B960F6"/>
    <w:rsid w:val="00BA66FC"/>
    <w:rsid w:val="00BB7554"/>
    <w:rsid w:val="00BF0AD8"/>
    <w:rsid w:val="00BF0E33"/>
    <w:rsid w:val="00BF12AA"/>
    <w:rsid w:val="00BF1369"/>
    <w:rsid w:val="00BF1A0B"/>
    <w:rsid w:val="00BF39B4"/>
    <w:rsid w:val="00C03D2D"/>
    <w:rsid w:val="00C0401F"/>
    <w:rsid w:val="00C22D0B"/>
    <w:rsid w:val="00C22E53"/>
    <w:rsid w:val="00C4648C"/>
    <w:rsid w:val="00C471AE"/>
    <w:rsid w:val="00C50236"/>
    <w:rsid w:val="00C56744"/>
    <w:rsid w:val="00C57D10"/>
    <w:rsid w:val="00C6067F"/>
    <w:rsid w:val="00C643B5"/>
    <w:rsid w:val="00C71DC9"/>
    <w:rsid w:val="00C742C5"/>
    <w:rsid w:val="00C83989"/>
    <w:rsid w:val="00C92A5E"/>
    <w:rsid w:val="00C93F33"/>
    <w:rsid w:val="00CA2226"/>
    <w:rsid w:val="00CA7324"/>
    <w:rsid w:val="00CB1251"/>
    <w:rsid w:val="00CB4CB3"/>
    <w:rsid w:val="00CC322D"/>
    <w:rsid w:val="00CC3EEE"/>
    <w:rsid w:val="00CC54CA"/>
    <w:rsid w:val="00CD4817"/>
    <w:rsid w:val="00CE1383"/>
    <w:rsid w:val="00CE22AD"/>
    <w:rsid w:val="00CE31B8"/>
    <w:rsid w:val="00CE4D47"/>
    <w:rsid w:val="00CF2CE3"/>
    <w:rsid w:val="00CF5A43"/>
    <w:rsid w:val="00CF66D1"/>
    <w:rsid w:val="00D01253"/>
    <w:rsid w:val="00D138FA"/>
    <w:rsid w:val="00D205F4"/>
    <w:rsid w:val="00D227DD"/>
    <w:rsid w:val="00D25464"/>
    <w:rsid w:val="00D262DB"/>
    <w:rsid w:val="00D32CC4"/>
    <w:rsid w:val="00D576E6"/>
    <w:rsid w:val="00D748B5"/>
    <w:rsid w:val="00D9606D"/>
    <w:rsid w:val="00DA14D8"/>
    <w:rsid w:val="00DA6287"/>
    <w:rsid w:val="00DB4678"/>
    <w:rsid w:val="00DC2C74"/>
    <w:rsid w:val="00DC39CC"/>
    <w:rsid w:val="00DD1EE4"/>
    <w:rsid w:val="00DD38F6"/>
    <w:rsid w:val="00DD44DA"/>
    <w:rsid w:val="00DD5FC6"/>
    <w:rsid w:val="00DE3A93"/>
    <w:rsid w:val="00DF01B8"/>
    <w:rsid w:val="00DF3914"/>
    <w:rsid w:val="00DF53BB"/>
    <w:rsid w:val="00E07707"/>
    <w:rsid w:val="00E25D09"/>
    <w:rsid w:val="00E32410"/>
    <w:rsid w:val="00E36E3B"/>
    <w:rsid w:val="00E42271"/>
    <w:rsid w:val="00E46C84"/>
    <w:rsid w:val="00E531B1"/>
    <w:rsid w:val="00E65431"/>
    <w:rsid w:val="00E72CFF"/>
    <w:rsid w:val="00E9767C"/>
    <w:rsid w:val="00EB5D5E"/>
    <w:rsid w:val="00EB6506"/>
    <w:rsid w:val="00EB7B9D"/>
    <w:rsid w:val="00EC0E39"/>
    <w:rsid w:val="00ED1AB4"/>
    <w:rsid w:val="00EE2672"/>
    <w:rsid w:val="00F0542F"/>
    <w:rsid w:val="00F32FB6"/>
    <w:rsid w:val="00F340FA"/>
    <w:rsid w:val="00F364DF"/>
    <w:rsid w:val="00F467D2"/>
    <w:rsid w:val="00F54EA1"/>
    <w:rsid w:val="00F5651F"/>
    <w:rsid w:val="00F56AA4"/>
    <w:rsid w:val="00F61E7C"/>
    <w:rsid w:val="00F621D2"/>
    <w:rsid w:val="00F656EA"/>
    <w:rsid w:val="00F6604B"/>
    <w:rsid w:val="00F66613"/>
    <w:rsid w:val="00F861C3"/>
    <w:rsid w:val="00FB0F7F"/>
    <w:rsid w:val="00FC0B91"/>
    <w:rsid w:val="00FC2E40"/>
    <w:rsid w:val="00FE0A52"/>
    <w:rsid w:val="00FF3383"/>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05E"/>
    <w:rPr>
      <w:rFonts w:ascii="Times New Roman" w:eastAsia="Times New Roman" w:hAnsi="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Calibri" w:eastAsia="Calibri" w:hAnsi="Calibri"/>
      <w:sz w:val="22"/>
      <w:szCs w:val="22"/>
      <w:lang w:val="en-US"/>
    </w:rPr>
  </w:style>
  <w:style w:type="character" w:customStyle="1" w:styleId="FooterChar">
    <w:name w:val="Footer Char"/>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basedOn w:val="Normal"/>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6715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655A2"/>
    <w:rPr>
      <w:rFonts w:ascii="Tahoma" w:hAnsi="Tahoma" w:cs="Tahoma"/>
      <w:sz w:val="16"/>
      <w:szCs w:val="16"/>
    </w:rPr>
  </w:style>
  <w:style w:type="character" w:customStyle="1" w:styleId="BalloonTextChar">
    <w:name w:val="Balloon Text Char"/>
    <w:link w:val="BalloonText"/>
    <w:uiPriority w:val="99"/>
    <w:semiHidden/>
    <w:rsid w:val="006655A2"/>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05E"/>
    <w:rPr>
      <w:rFonts w:ascii="Times New Roman" w:eastAsia="Times New Roman" w:hAnsi="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Calibri" w:eastAsia="Calibri" w:hAnsi="Calibri"/>
      <w:sz w:val="22"/>
      <w:szCs w:val="22"/>
      <w:lang w:val="en-US"/>
    </w:rPr>
  </w:style>
  <w:style w:type="character" w:customStyle="1" w:styleId="FooterChar">
    <w:name w:val="Footer Char"/>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basedOn w:val="Normal"/>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67152"/>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655A2"/>
    <w:rPr>
      <w:rFonts w:ascii="Tahoma" w:hAnsi="Tahoma" w:cs="Tahoma"/>
      <w:sz w:val="16"/>
      <w:szCs w:val="16"/>
    </w:rPr>
  </w:style>
  <w:style w:type="character" w:customStyle="1" w:styleId="BalloonTextChar">
    <w:name w:val="Balloon Text Char"/>
    <w:link w:val="BalloonText"/>
    <w:uiPriority w:val="99"/>
    <w:semiHidden/>
    <w:rsid w:val="006655A2"/>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304706271">
      <w:bodyDiv w:val="1"/>
      <w:marLeft w:val="0"/>
      <w:marRight w:val="0"/>
      <w:marTop w:val="0"/>
      <w:marBottom w:val="0"/>
      <w:divBdr>
        <w:top w:val="none" w:sz="0" w:space="0" w:color="auto"/>
        <w:left w:val="none" w:sz="0" w:space="0" w:color="auto"/>
        <w:bottom w:val="none" w:sz="0" w:space="0" w:color="auto"/>
        <w:right w:val="none" w:sz="0" w:space="0" w:color="auto"/>
      </w:divBdr>
    </w:div>
    <w:div w:id="6499454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1019817892">
      <w:bodyDiv w:val="1"/>
      <w:marLeft w:val="0"/>
      <w:marRight w:val="0"/>
      <w:marTop w:val="0"/>
      <w:marBottom w:val="0"/>
      <w:divBdr>
        <w:top w:val="none" w:sz="0" w:space="0" w:color="auto"/>
        <w:left w:val="none" w:sz="0" w:space="0" w:color="auto"/>
        <w:bottom w:val="none" w:sz="0" w:space="0" w:color="auto"/>
        <w:right w:val="none" w:sz="0" w:space="0" w:color="auto"/>
      </w:divBdr>
    </w:div>
    <w:div w:id="1040008745">
      <w:bodyDiv w:val="1"/>
      <w:marLeft w:val="0"/>
      <w:marRight w:val="0"/>
      <w:marTop w:val="0"/>
      <w:marBottom w:val="0"/>
      <w:divBdr>
        <w:top w:val="none" w:sz="0" w:space="0" w:color="auto"/>
        <w:left w:val="none" w:sz="0" w:space="0" w:color="auto"/>
        <w:bottom w:val="none" w:sz="0" w:space="0" w:color="auto"/>
        <w:right w:val="none" w:sz="0" w:space="0" w:color="auto"/>
      </w:divBdr>
    </w:div>
    <w:div w:id="1224877210">
      <w:bodyDiv w:val="1"/>
      <w:marLeft w:val="0"/>
      <w:marRight w:val="0"/>
      <w:marTop w:val="0"/>
      <w:marBottom w:val="0"/>
      <w:divBdr>
        <w:top w:val="none" w:sz="0" w:space="0" w:color="auto"/>
        <w:left w:val="none" w:sz="0" w:space="0" w:color="auto"/>
        <w:bottom w:val="none" w:sz="0" w:space="0" w:color="auto"/>
        <w:right w:val="none" w:sz="0" w:space="0" w:color="auto"/>
      </w:divBdr>
    </w:div>
    <w:div w:id="1286736331">
      <w:bodyDiv w:val="1"/>
      <w:marLeft w:val="0"/>
      <w:marRight w:val="0"/>
      <w:marTop w:val="0"/>
      <w:marBottom w:val="0"/>
      <w:divBdr>
        <w:top w:val="none" w:sz="0" w:space="0" w:color="auto"/>
        <w:left w:val="none" w:sz="0" w:space="0" w:color="auto"/>
        <w:bottom w:val="none" w:sz="0" w:space="0" w:color="auto"/>
        <w:right w:val="none" w:sz="0" w:space="0" w:color="auto"/>
      </w:divBdr>
    </w:div>
    <w:div w:id="1371763532">
      <w:bodyDiv w:val="1"/>
      <w:marLeft w:val="0"/>
      <w:marRight w:val="0"/>
      <w:marTop w:val="0"/>
      <w:marBottom w:val="0"/>
      <w:divBdr>
        <w:top w:val="none" w:sz="0" w:space="0" w:color="auto"/>
        <w:left w:val="none" w:sz="0" w:space="0" w:color="auto"/>
        <w:bottom w:val="none" w:sz="0" w:space="0" w:color="auto"/>
        <w:right w:val="none" w:sz="0" w:space="0" w:color="auto"/>
      </w:divBdr>
    </w:div>
    <w:div w:id="1429809493">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204316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9179C-C02F-44AE-A58B-7D6B24C61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740</Words>
  <Characters>4218</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Gevorg Ghazaryan</cp:lastModifiedBy>
  <cp:revision>7</cp:revision>
  <cp:lastPrinted>2020-09-10T09:32:00Z</cp:lastPrinted>
  <dcterms:created xsi:type="dcterms:W3CDTF">2021-01-19T08:35:00Z</dcterms:created>
  <dcterms:modified xsi:type="dcterms:W3CDTF">2021-02-08T12:19:00Z</dcterms:modified>
</cp:coreProperties>
</file>