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645" w:rsidRPr="00D337EA" w:rsidRDefault="000C1645" w:rsidP="000C1645">
      <w:pPr>
        <w:pStyle w:val="Heading2"/>
        <w:spacing w:after="120" w:line="240" w:lineRule="auto"/>
        <w:rPr>
          <w:rFonts w:ascii="GHEA Grapalat" w:hAnsi="GHEA Grapalat" w:cs="Sylfaen"/>
          <w:sz w:val="22"/>
          <w:szCs w:val="22"/>
          <w:lang w:val="hy-AM" w:eastAsia="ru-RU"/>
        </w:rPr>
      </w:pPr>
      <w:r w:rsidRPr="00D337EA">
        <w:rPr>
          <w:rFonts w:ascii="GHEA Grapalat" w:hAnsi="GHEA Grapalat" w:cs="Sylfaen"/>
          <w:sz w:val="22"/>
          <w:szCs w:val="22"/>
          <w:lang w:val="hy-AM" w:eastAsia="ru-RU"/>
        </w:rPr>
        <w:t>Ա Մ Փ Ո Փ Ա Թ Ե Ր Թ</w:t>
      </w:r>
    </w:p>
    <w:p w:rsidR="001D6836" w:rsidRPr="00D337EA" w:rsidRDefault="000C1645" w:rsidP="009A2BC1">
      <w:pPr>
        <w:spacing w:line="276" w:lineRule="auto"/>
        <w:jc w:val="center"/>
        <w:rPr>
          <w:rFonts w:ascii="GHEA Grapalat" w:hAnsi="GHEA Grapalat" w:cs="Sylfaen"/>
          <w:b/>
          <w:sz w:val="22"/>
          <w:szCs w:val="22"/>
          <w:lang w:val="hy-AM" w:eastAsia="ru-RU"/>
        </w:rPr>
      </w:pPr>
      <w:r w:rsidRPr="00D337EA">
        <w:rPr>
          <w:rFonts w:ascii="GHEA Grapalat" w:hAnsi="GHEA Grapalat" w:cs="Sylfaen"/>
          <w:b/>
          <w:sz w:val="22"/>
          <w:szCs w:val="22"/>
          <w:lang w:val="hy-AM" w:eastAsia="ru-RU"/>
        </w:rPr>
        <w:t>Հայաստանի Հանրապետության կառավարության «</w:t>
      </w:r>
      <w:r w:rsidR="009A2BC1" w:rsidRPr="00D337EA">
        <w:rPr>
          <w:rFonts w:ascii="GHEA Grapalat" w:hAnsi="GHEA Grapalat" w:cs="Sylfaen"/>
          <w:b/>
          <w:sz w:val="22"/>
          <w:szCs w:val="22"/>
          <w:lang w:val="hy-AM" w:eastAsia="ru-RU"/>
        </w:rPr>
        <w:t>Հայաստանի Հանրապետությունում գարնանացան հացահատիկային, հատիկաընդեղեն և կերային մշակաբույսերի արտադրության խթանման պետական աջակցության ծրագիրը հաստատելու մասին</w:t>
      </w:r>
      <w:r w:rsidRPr="00D337EA">
        <w:rPr>
          <w:rFonts w:ascii="GHEA Grapalat" w:hAnsi="GHEA Grapalat" w:cs="Sylfaen"/>
          <w:b/>
          <w:sz w:val="22"/>
          <w:szCs w:val="22"/>
          <w:lang w:val="hy-AM" w:eastAsia="ru-RU"/>
        </w:rPr>
        <w:t xml:space="preserve">» որոշման նախագծի մեջ փոփոխություններ կատարելու վերաբերյալ շահագրգիռ </w:t>
      </w:r>
      <w:r w:rsidR="002D6855" w:rsidRPr="00D337EA">
        <w:rPr>
          <w:rFonts w:ascii="GHEA Grapalat" w:hAnsi="GHEA Grapalat" w:cs="Sylfaen"/>
          <w:b/>
          <w:sz w:val="22"/>
          <w:szCs w:val="22"/>
          <w:lang w:val="hy-AM" w:eastAsia="ru-RU"/>
        </w:rPr>
        <w:t xml:space="preserve">մարմինների </w:t>
      </w:r>
      <w:r w:rsidRPr="00D337EA">
        <w:rPr>
          <w:rFonts w:ascii="GHEA Grapalat" w:hAnsi="GHEA Grapalat" w:cs="Sylfaen"/>
          <w:b/>
          <w:sz w:val="22"/>
          <w:szCs w:val="22"/>
          <w:lang w:val="hy-AM" w:eastAsia="ru-RU"/>
        </w:rPr>
        <w:t xml:space="preserve"> կողմից ստացված առարկությունների և առաջարկությունների, դրանց ընդունման կամ չընդունման վերաբերյալ</w:t>
      </w:r>
    </w:p>
    <w:p w:rsidR="000C1645" w:rsidRPr="00D337EA" w:rsidRDefault="000C1645" w:rsidP="000C1645">
      <w:pPr>
        <w:jc w:val="center"/>
        <w:rPr>
          <w:rFonts w:ascii="GHEA Grapalat" w:hAnsi="GHEA Grapalat" w:cs="Sylfaen"/>
          <w:sz w:val="22"/>
          <w:szCs w:val="22"/>
          <w:lang w:val="hy-AM" w:eastAsia="ru-RU"/>
        </w:rPr>
      </w:pPr>
    </w:p>
    <w:tbl>
      <w:tblPr>
        <w:tblStyle w:val="TableGrid"/>
        <w:tblW w:w="14531" w:type="dxa"/>
        <w:tblLayout w:type="fixed"/>
        <w:tblLook w:val="04A0" w:firstRow="1" w:lastRow="0" w:firstColumn="1" w:lastColumn="0" w:noHBand="0" w:noVBand="1"/>
      </w:tblPr>
      <w:tblGrid>
        <w:gridCol w:w="2762"/>
        <w:gridCol w:w="4644"/>
        <w:gridCol w:w="3334"/>
        <w:gridCol w:w="3791"/>
      </w:tblGrid>
      <w:tr w:rsidR="007E778E" w:rsidRPr="00D337EA" w:rsidTr="003C665B">
        <w:trPr>
          <w:trHeight w:val="1662"/>
          <w:tblHeader/>
        </w:trPr>
        <w:tc>
          <w:tcPr>
            <w:tcW w:w="2762" w:type="dxa"/>
          </w:tcPr>
          <w:p w:rsidR="000C1645" w:rsidRPr="00D337EA" w:rsidRDefault="000C1645" w:rsidP="005A1A06">
            <w:pPr>
              <w:jc w:val="center"/>
              <w:rPr>
                <w:rFonts w:ascii="GHEA Grapalat" w:hAnsi="GHEA Grapalat" w:cs="Sylfaen"/>
                <w:b/>
                <w:sz w:val="22"/>
                <w:szCs w:val="22"/>
                <w:lang w:val="hy-AM" w:eastAsia="ru-RU"/>
              </w:rPr>
            </w:pPr>
            <w:r w:rsidRPr="00D337EA">
              <w:rPr>
                <w:rFonts w:ascii="GHEA Grapalat" w:hAnsi="GHEA Grapalat" w:cs="Sylfaen"/>
                <w:b/>
                <w:sz w:val="22"/>
                <w:szCs w:val="22"/>
                <w:lang w:val="hy-AM" w:eastAsia="ru-RU"/>
              </w:rPr>
              <w:t>Առարկության, առաջակության հեղինակը,</w:t>
            </w:r>
          </w:p>
          <w:p w:rsidR="000C1645" w:rsidRPr="00D337EA" w:rsidRDefault="000C1645" w:rsidP="005A1A06">
            <w:pPr>
              <w:jc w:val="center"/>
              <w:rPr>
                <w:rFonts w:ascii="GHEA Grapalat" w:hAnsi="GHEA Grapalat" w:cs="Sylfaen"/>
                <w:b/>
                <w:sz w:val="22"/>
                <w:szCs w:val="22"/>
                <w:lang w:val="hy-AM" w:eastAsia="ru-RU"/>
              </w:rPr>
            </w:pPr>
            <w:r w:rsidRPr="00D337EA">
              <w:rPr>
                <w:rFonts w:ascii="GHEA Grapalat" w:hAnsi="GHEA Grapalat" w:cs="Sylfaen"/>
                <w:b/>
                <w:sz w:val="22"/>
                <w:szCs w:val="22"/>
                <w:lang w:val="hy-AM" w:eastAsia="ru-RU"/>
              </w:rPr>
              <w:t>գրության ստացման ամսաթիվը, գրության համարը</w:t>
            </w:r>
          </w:p>
        </w:tc>
        <w:tc>
          <w:tcPr>
            <w:tcW w:w="4644" w:type="dxa"/>
          </w:tcPr>
          <w:p w:rsidR="000C1645" w:rsidRPr="00D337EA" w:rsidRDefault="000C1645" w:rsidP="005A1A06">
            <w:pPr>
              <w:jc w:val="center"/>
              <w:rPr>
                <w:rFonts w:ascii="GHEA Grapalat" w:hAnsi="GHEA Grapalat" w:cs="Sylfaen"/>
                <w:b/>
                <w:sz w:val="22"/>
                <w:szCs w:val="22"/>
                <w:lang w:val="hy-AM" w:eastAsia="ru-RU"/>
              </w:rPr>
            </w:pPr>
            <w:r w:rsidRPr="00D337EA">
              <w:rPr>
                <w:rFonts w:ascii="GHEA Grapalat" w:hAnsi="GHEA Grapalat" w:cs="Sylfaen"/>
                <w:b/>
                <w:sz w:val="22"/>
                <w:szCs w:val="22"/>
                <w:lang w:val="hy-AM" w:eastAsia="ru-RU"/>
              </w:rPr>
              <w:t>Առարկության, առաջարկության բովանդակությունը</w:t>
            </w:r>
          </w:p>
        </w:tc>
        <w:tc>
          <w:tcPr>
            <w:tcW w:w="3334" w:type="dxa"/>
          </w:tcPr>
          <w:p w:rsidR="000C1645" w:rsidRPr="00D337EA" w:rsidRDefault="000C1645" w:rsidP="005A1A06">
            <w:pPr>
              <w:jc w:val="center"/>
              <w:rPr>
                <w:rFonts w:ascii="GHEA Grapalat" w:hAnsi="GHEA Grapalat" w:cs="Sylfaen"/>
                <w:b/>
                <w:sz w:val="22"/>
                <w:szCs w:val="22"/>
                <w:lang w:val="hy-AM" w:eastAsia="ru-RU"/>
              </w:rPr>
            </w:pPr>
            <w:r w:rsidRPr="00D337EA">
              <w:rPr>
                <w:rFonts w:ascii="GHEA Grapalat" w:hAnsi="GHEA Grapalat" w:cs="Sylfaen"/>
                <w:b/>
                <w:sz w:val="22"/>
                <w:szCs w:val="22"/>
                <w:lang w:val="hy-AM" w:eastAsia="ru-RU"/>
              </w:rPr>
              <w:t>Եզրակացություն</w:t>
            </w:r>
          </w:p>
        </w:tc>
        <w:tc>
          <w:tcPr>
            <w:tcW w:w="3791" w:type="dxa"/>
          </w:tcPr>
          <w:p w:rsidR="000C1645" w:rsidRPr="00D337EA" w:rsidRDefault="000C1645" w:rsidP="005A1A06">
            <w:pPr>
              <w:jc w:val="center"/>
              <w:rPr>
                <w:rFonts w:ascii="GHEA Grapalat" w:hAnsi="GHEA Grapalat" w:cs="Sylfaen"/>
                <w:b/>
                <w:sz w:val="22"/>
                <w:szCs w:val="22"/>
                <w:lang w:val="hy-AM" w:eastAsia="ru-RU"/>
              </w:rPr>
            </w:pPr>
            <w:r w:rsidRPr="00D337EA">
              <w:rPr>
                <w:rFonts w:ascii="GHEA Grapalat" w:hAnsi="GHEA Grapalat" w:cs="Sylfaen"/>
                <w:b/>
                <w:sz w:val="22"/>
                <w:szCs w:val="22"/>
                <w:lang w:val="hy-AM" w:eastAsia="ru-RU"/>
              </w:rPr>
              <w:t>Կատարված փոփոխությունները</w:t>
            </w:r>
          </w:p>
        </w:tc>
      </w:tr>
      <w:tr w:rsidR="006A69CD" w:rsidRPr="00D337EA" w:rsidTr="003C665B">
        <w:trPr>
          <w:trHeight w:val="1686"/>
        </w:trPr>
        <w:tc>
          <w:tcPr>
            <w:tcW w:w="2762" w:type="dxa"/>
            <w:vMerge w:val="restart"/>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ՀՀ տարածքային կառավարման և ենթակառուցվածքների նախարարություն</w:t>
            </w:r>
          </w:p>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04.02.2021թ.</w:t>
            </w:r>
          </w:p>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N ՍՊ/15.3/2455-2021</w:t>
            </w:r>
          </w:p>
        </w:tc>
        <w:tc>
          <w:tcPr>
            <w:tcW w:w="464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Առաջարկություններ չկան։</w:t>
            </w:r>
          </w:p>
          <w:p w:rsidR="006A69CD" w:rsidRPr="00D337EA" w:rsidRDefault="006A69CD" w:rsidP="000651CA">
            <w:pPr>
              <w:jc w:val="both"/>
              <w:rPr>
                <w:rFonts w:ascii="GHEA Grapalat" w:hAnsi="GHEA Grapalat" w:cs="Sylfaen"/>
                <w:sz w:val="22"/>
                <w:szCs w:val="22"/>
                <w:lang w:val="hy-AM" w:eastAsia="ru-RU"/>
              </w:rPr>
            </w:pPr>
          </w:p>
        </w:tc>
        <w:tc>
          <w:tcPr>
            <w:tcW w:w="333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 </w:t>
            </w:r>
          </w:p>
        </w:tc>
        <w:tc>
          <w:tcPr>
            <w:tcW w:w="3791" w:type="dxa"/>
          </w:tcPr>
          <w:p w:rsidR="006A69CD" w:rsidRPr="00D337EA" w:rsidRDefault="006A69CD" w:rsidP="000651CA">
            <w:pPr>
              <w:jc w:val="both"/>
              <w:rPr>
                <w:rFonts w:ascii="GHEA Grapalat" w:hAnsi="GHEA Grapalat" w:cs="Sylfaen"/>
                <w:sz w:val="22"/>
                <w:szCs w:val="22"/>
                <w:lang w:val="hy-AM" w:eastAsia="ru-RU"/>
              </w:rPr>
            </w:pPr>
          </w:p>
        </w:tc>
      </w:tr>
      <w:tr w:rsidR="006A69CD" w:rsidRPr="00374151" w:rsidTr="003C665B">
        <w:trPr>
          <w:trHeight w:val="883"/>
        </w:trPr>
        <w:tc>
          <w:tcPr>
            <w:tcW w:w="2762" w:type="dxa"/>
            <w:vMerge/>
          </w:tcPr>
          <w:p w:rsidR="006A69CD" w:rsidRPr="00D337EA" w:rsidRDefault="006A69CD" w:rsidP="000651CA">
            <w:pPr>
              <w:jc w:val="both"/>
              <w:rPr>
                <w:rFonts w:ascii="GHEA Grapalat" w:hAnsi="GHEA Grapalat" w:cs="Sylfaen"/>
                <w:sz w:val="22"/>
                <w:szCs w:val="22"/>
                <w:lang w:val="hy-AM" w:eastAsia="ru-RU"/>
              </w:rPr>
            </w:pPr>
          </w:p>
        </w:tc>
        <w:tc>
          <w:tcPr>
            <w:tcW w:w="464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ՀՀ Գեղարքունիքի մարզպետարանում քննարկվել է «Հայաստանի Հանրապետությունում  գարնանացան  հացահատիկային, հատիկաընդեղեն և կերային       մշակաբույսերի  արտադրության խթանման պետական աջակցության» ՀՀ կառավարության որոշման նախագիծը և արժանացել  հավանության:</w:t>
            </w:r>
          </w:p>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Հաշվի առնելով այն հանգամանքը, որ մարզի վարելահողերը հիմնականում մանր են ու կտրտված, առաջարկում եմ ծրագրի նախագծի հիմնավորում բաժնի 4-րդ կետում նշված շահառուի ունեցած հողատարածքի չափերը՝ 1-20 հեկտարը </w:t>
            </w:r>
            <w:r w:rsidRPr="00D337EA">
              <w:rPr>
                <w:rFonts w:ascii="GHEA Grapalat" w:hAnsi="GHEA Grapalat" w:cs="Sylfaen"/>
                <w:sz w:val="22"/>
                <w:szCs w:val="22"/>
                <w:lang w:val="hy-AM" w:eastAsia="ru-RU"/>
              </w:rPr>
              <w:lastRenderedPageBreak/>
              <w:t xml:space="preserve">դարձնել  0.2-20 հեկտար: </w:t>
            </w:r>
          </w:p>
        </w:tc>
        <w:tc>
          <w:tcPr>
            <w:tcW w:w="333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lastRenderedPageBreak/>
              <w:t>Չի ընդունվել։ Տրվում է պարզաբանում։</w:t>
            </w:r>
          </w:p>
          <w:p w:rsidR="006A69CD" w:rsidRPr="00D337EA" w:rsidRDefault="006A69CD" w:rsidP="000651CA">
            <w:pPr>
              <w:jc w:val="both"/>
              <w:rPr>
                <w:rFonts w:ascii="GHEA Grapalat" w:hAnsi="GHEA Grapalat" w:cs="Sylfaen"/>
                <w:sz w:val="22"/>
                <w:szCs w:val="22"/>
                <w:lang w:val="hy-AM" w:eastAsia="ru-RU"/>
              </w:rPr>
            </w:pPr>
          </w:p>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Հացահատիկային և կերային մշակաբույսերի մշակության համար թույլատրելի տարածքի նվազագույն շեմի սահմանումը պայմանավորված է տնտեսական արդյունավետությամբ։ </w:t>
            </w:r>
          </w:p>
        </w:tc>
        <w:tc>
          <w:tcPr>
            <w:tcW w:w="3791" w:type="dxa"/>
          </w:tcPr>
          <w:p w:rsidR="006A69CD" w:rsidRPr="00D337EA" w:rsidRDefault="006A69CD" w:rsidP="000651CA">
            <w:pPr>
              <w:jc w:val="both"/>
              <w:rPr>
                <w:rFonts w:ascii="GHEA Grapalat" w:hAnsi="GHEA Grapalat" w:cs="Sylfaen"/>
                <w:sz w:val="22"/>
                <w:szCs w:val="22"/>
                <w:lang w:val="hy-AM" w:eastAsia="ru-RU"/>
              </w:rPr>
            </w:pPr>
          </w:p>
        </w:tc>
      </w:tr>
      <w:tr w:rsidR="006A69CD" w:rsidRPr="00374151" w:rsidTr="003C665B">
        <w:trPr>
          <w:trHeight w:val="3660"/>
        </w:trPr>
        <w:tc>
          <w:tcPr>
            <w:tcW w:w="2762" w:type="dxa"/>
            <w:vMerge/>
          </w:tcPr>
          <w:p w:rsidR="006A69CD" w:rsidRPr="00D337EA" w:rsidRDefault="006A69CD" w:rsidP="000651CA">
            <w:pPr>
              <w:jc w:val="both"/>
              <w:rPr>
                <w:rFonts w:ascii="GHEA Grapalat" w:hAnsi="GHEA Grapalat" w:cs="Sylfaen"/>
                <w:sz w:val="22"/>
                <w:szCs w:val="22"/>
                <w:lang w:val="hy-AM" w:eastAsia="ru-RU"/>
              </w:rPr>
            </w:pPr>
          </w:p>
        </w:tc>
        <w:tc>
          <w:tcPr>
            <w:tcW w:w="464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ՀՀ կառավարության որոշման նախագծի հավելվածի 8-րդ կետում ՀՀ Շիրակի մարզում հատիկաընդեղեն մշակաբույսերի սերմերի ցանքի պարտադիր կատարման ժամկետ սահմանել մինչև տվյալ տարվա հուլիսի 1-ը, իսկ հացահատիկային և կերային մշակաբույսերի դեպքում՝ մինչև տվյալ տարվա հունիսի 1-ը, քանի որ մարզի Աշոցքի և Ամասիայի տարածաշրջաններում գարնանացանի ցանքերը կատարվում են մինչև նշված ժամկետներ՝ կախված եղանակային պայմաններից:</w:t>
            </w:r>
          </w:p>
        </w:tc>
        <w:tc>
          <w:tcPr>
            <w:tcW w:w="333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Ընդունվել է մասնակի։</w:t>
            </w:r>
          </w:p>
        </w:tc>
        <w:tc>
          <w:tcPr>
            <w:tcW w:w="3791" w:type="dxa"/>
          </w:tcPr>
          <w:p w:rsidR="006A69CD" w:rsidRPr="00D337EA" w:rsidRDefault="006A69CD" w:rsidP="006A69CD">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Հավելվածի 8–րդ և 17-րդ կետերում «մայիսի  10-ը»  բառերը փոխարինվել են  «հունիսի 1–ը» բառերով։</w:t>
            </w:r>
          </w:p>
        </w:tc>
      </w:tr>
      <w:tr w:rsidR="006A69CD" w:rsidRPr="00374151" w:rsidTr="003C665B">
        <w:trPr>
          <w:trHeight w:val="1686"/>
        </w:trPr>
        <w:tc>
          <w:tcPr>
            <w:tcW w:w="2762" w:type="dxa"/>
            <w:vMerge/>
          </w:tcPr>
          <w:p w:rsidR="006A69CD" w:rsidRPr="00D337EA" w:rsidRDefault="006A69CD" w:rsidP="000651CA">
            <w:pPr>
              <w:jc w:val="both"/>
              <w:rPr>
                <w:rFonts w:ascii="GHEA Grapalat" w:hAnsi="GHEA Grapalat" w:cs="Sylfaen"/>
                <w:sz w:val="22"/>
                <w:szCs w:val="22"/>
                <w:lang w:val="hy-AM" w:eastAsia="ru-RU"/>
              </w:rPr>
            </w:pPr>
          </w:p>
        </w:tc>
        <w:tc>
          <w:tcPr>
            <w:tcW w:w="464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  Վայոց ձորի մարզ–Առաջարկում ենք ծրագրի 4-րդ կետում նշված 1.0-20.0հա և 0.5-20.0հա սահմանաչափերը փոխարինել համապատասխանաբար 0.5-20.0հա  և 0.2-20.0հա, քանի որ մարզի համայնքներում /բնակավայրերում/  սեփականաշնորհված  մեկ հողաբաժին վարելահողը  կազմել է 0.3-0.5հա:  </w:t>
            </w:r>
          </w:p>
        </w:tc>
        <w:tc>
          <w:tcPr>
            <w:tcW w:w="3334" w:type="dxa"/>
          </w:tcPr>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Չի ընդունվել։</w:t>
            </w:r>
          </w:p>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Տրվում է պարզաբանում։</w:t>
            </w:r>
          </w:p>
          <w:p w:rsidR="006A69CD" w:rsidRPr="00D337EA" w:rsidRDefault="006A69CD"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 Հացահատիկային, հատիկաընդեղեն և կերային մշակաբույսերի մշակության կազմակերպումը փոքր հողատարածքների վրա տնտեսապես արդյունավետ չէ։ </w:t>
            </w:r>
          </w:p>
        </w:tc>
        <w:tc>
          <w:tcPr>
            <w:tcW w:w="3791" w:type="dxa"/>
          </w:tcPr>
          <w:p w:rsidR="006A69CD" w:rsidRPr="00D337EA" w:rsidRDefault="006A69CD" w:rsidP="000651CA">
            <w:pPr>
              <w:jc w:val="both"/>
              <w:rPr>
                <w:rFonts w:ascii="GHEA Grapalat" w:hAnsi="GHEA Grapalat" w:cs="Sylfaen"/>
                <w:sz w:val="22"/>
                <w:szCs w:val="22"/>
                <w:lang w:val="hy-AM" w:eastAsia="ru-RU"/>
              </w:rPr>
            </w:pPr>
          </w:p>
        </w:tc>
      </w:tr>
      <w:tr w:rsidR="001D71EC" w:rsidRPr="00D337EA" w:rsidTr="003C665B">
        <w:trPr>
          <w:trHeight w:val="1151"/>
        </w:trPr>
        <w:tc>
          <w:tcPr>
            <w:tcW w:w="2762" w:type="dxa"/>
          </w:tcPr>
          <w:p w:rsidR="001D71EC" w:rsidRPr="00D337EA" w:rsidRDefault="001D71EC"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Պետական եկամուտների կոմիտե</w:t>
            </w:r>
          </w:p>
          <w:p w:rsidR="001D71EC" w:rsidRPr="00D337EA" w:rsidRDefault="009A2BC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04</w:t>
            </w:r>
            <w:r w:rsidR="001D71EC" w:rsidRPr="00D337EA">
              <w:rPr>
                <w:rFonts w:ascii="GHEA Grapalat" w:hAnsi="GHEA Grapalat" w:cs="Sylfaen"/>
                <w:sz w:val="22"/>
                <w:szCs w:val="22"/>
                <w:lang w:val="hy-AM" w:eastAsia="ru-RU"/>
              </w:rPr>
              <w:t>.0</w:t>
            </w:r>
            <w:r w:rsidRPr="00D337EA">
              <w:rPr>
                <w:rFonts w:ascii="GHEA Grapalat" w:hAnsi="GHEA Grapalat" w:cs="Sylfaen"/>
                <w:sz w:val="22"/>
                <w:szCs w:val="22"/>
                <w:lang w:val="hy-AM" w:eastAsia="ru-RU"/>
              </w:rPr>
              <w:t>2</w:t>
            </w:r>
            <w:r w:rsidR="001D71EC" w:rsidRPr="00D337EA">
              <w:rPr>
                <w:rFonts w:ascii="GHEA Grapalat" w:hAnsi="GHEA Grapalat" w:cs="Sylfaen"/>
                <w:sz w:val="22"/>
                <w:szCs w:val="22"/>
                <w:lang w:val="hy-AM" w:eastAsia="ru-RU"/>
              </w:rPr>
              <w:t>.2021թ.</w:t>
            </w:r>
          </w:p>
          <w:p w:rsidR="001D71EC" w:rsidRPr="00D337EA" w:rsidRDefault="001D71EC"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N </w:t>
            </w:r>
            <w:r w:rsidR="009A2BC1" w:rsidRPr="00D337EA">
              <w:rPr>
                <w:rFonts w:ascii="GHEA Grapalat" w:hAnsi="GHEA Grapalat" w:cs="Sylfaen"/>
                <w:sz w:val="22"/>
                <w:szCs w:val="22"/>
                <w:lang w:val="hy-AM" w:eastAsia="ru-RU"/>
              </w:rPr>
              <w:t>01/3-4/5524-2021</w:t>
            </w:r>
          </w:p>
        </w:tc>
        <w:tc>
          <w:tcPr>
            <w:tcW w:w="4644" w:type="dxa"/>
          </w:tcPr>
          <w:p w:rsidR="001D71EC" w:rsidRPr="00D337EA" w:rsidRDefault="001D71EC"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Առաջարկություններ չկան։</w:t>
            </w:r>
          </w:p>
        </w:tc>
        <w:tc>
          <w:tcPr>
            <w:tcW w:w="3334" w:type="dxa"/>
          </w:tcPr>
          <w:p w:rsidR="001D71EC" w:rsidRPr="00D337EA" w:rsidRDefault="001D71EC" w:rsidP="000651CA">
            <w:pPr>
              <w:jc w:val="both"/>
              <w:rPr>
                <w:rFonts w:ascii="GHEA Grapalat" w:hAnsi="GHEA Grapalat" w:cs="Sylfaen"/>
                <w:sz w:val="22"/>
                <w:szCs w:val="22"/>
                <w:lang w:val="hy-AM" w:eastAsia="ru-RU"/>
              </w:rPr>
            </w:pPr>
          </w:p>
        </w:tc>
        <w:tc>
          <w:tcPr>
            <w:tcW w:w="3791" w:type="dxa"/>
          </w:tcPr>
          <w:p w:rsidR="001D71EC" w:rsidRPr="00D337EA" w:rsidRDefault="001D71EC" w:rsidP="000651CA">
            <w:pPr>
              <w:jc w:val="both"/>
              <w:rPr>
                <w:rFonts w:ascii="GHEA Grapalat" w:hAnsi="GHEA Grapalat" w:cs="Sylfaen"/>
                <w:sz w:val="22"/>
                <w:szCs w:val="22"/>
                <w:lang w:val="hy-AM" w:eastAsia="ru-RU"/>
              </w:rPr>
            </w:pPr>
          </w:p>
        </w:tc>
      </w:tr>
      <w:tr w:rsidR="001C42A6" w:rsidRPr="00374151" w:rsidTr="003C665B">
        <w:trPr>
          <w:trHeight w:val="316"/>
        </w:trPr>
        <w:tc>
          <w:tcPr>
            <w:tcW w:w="2762" w:type="dxa"/>
            <w:vMerge w:val="restart"/>
          </w:tcPr>
          <w:p w:rsidR="001C42A6" w:rsidRPr="00D337EA" w:rsidRDefault="001C42A6"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lastRenderedPageBreak/>
              <w:t>ՀՀ ֆինանսների նախարարություն</w:t>
            </w:r>
          </w:p>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05.02.2021թ.</w:t>
            </w:r>
          </w:p>
          <w:p w:rsidR="001C42A6"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N 01/8-1/1454-2021</w:t>
            </w:r>
          </w:p>
        </w:tc>
        <w:tc>
          <w:tcPr>
            <w:tcW w:w="4644" w:type="dxa"/>
          </w:tcPr>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Նախագծի 1-ին կետով հաստատվող՝ Հայաստանի Հանրապետությունում գարնանացան հացահատիկային, հատիկաընդեղեն և կերային մշակաբույսերի արտադրության խթանման պետական աջակցության ծրագրի (այսուհետ՝ Ծրագիր) 1-ին կետի համաձայն՝ Ծրագրի նպատակն է գարնանացան հացահատիկային, հատիկաընդեղեն և կերային որոշ մշակաբույսերի սերմերի գնի մասնակի սուբսիդավորման կամ փոխհատուցման միջոցով ռազմական և արտակարգ դրության հետևանքների՝ մասնավորապես օգտագործվող արոտավայրերի կրճատման արդյունքում անասնակերի ապահովման խնդիրների մեղմումն ու պարենամթերքի ինքնաբավության մակարդակի բարձրացումը։ Ծրագրի 11-րդ կետի համաձայն՝ սերմի 1 կգ–ի համար տրվող սուբսիդավորման կամ փոխհատուցման չափը կկազմի շուրջ 50 տոկոս, իսկ սահմանամերձ բնակավայրերում՝ շուրջ 70 տոկոս:</w:t>
            </w:r>
          </w:p>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Հարկ է նշել, որ համաձայն ՀՀ կառավարության 24.12.2003թ. Հայաստանի Հանրապետության պետական բյուջեից իրավաբանական </w:t>
            </w:r>
            <w:r w:rsidRPr="00D337EA">
              <w:rPr>
                <w:rFonts w:ascii="GHEA Grapalat" w:hAnsi="GHEA Grapalat" w:cs="Sylfaen"/>
                <w:sz w:val="22"/>
                <w:szCs w:val="22"/>
                <w:lang w:val="hy-AM" w:eastAsia="ru-RU"/>
              </w:rPr>
              <w:lastRenderedPageBreak/>
              <w:t>անձանց սուբսիդիաների և դրամաշնորհների հատկացման կարգը հաստատելու մասին N 1937-Ն որոշման հավելվածի 6-րդ կետի՝ սուբսիդիայի հաշվարկման հիմքում դրված ծախսերի կազմը, այդ ծախսերի, այդ թվում`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Հայաստանի Հանրապե</w:t>
            </w:r>
            <w:r w:rsidR="00CC4EF3"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 xml:space="preserve">տության ֆինանսների նախարարության հետ: </w:t>
            </w:r>
          </w:p>
          <w:p w:rsidR="001C42A6"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Այդ կապակցությամբ թեև Ծրագրի 11-րդ կետով նշվում է, որ սուբսիդավորման կամ փոխհատուցման չափերի սահմանումը պայմանավորված է իրացման միջին գներից ցածր գին ապահովելու հանգամանքով, իսկ աղյուսակ 3-ում ներկայացվել են սերմերի 1 կգ-ի նվազագույն շահավետ գները, այնուամենայնիվ Ծրագրի շրջանակներում չեն ներկայացվել սուբսիդիայի հաշվարկ</w:t>
            </w:r>
            <w:r w:rsidR="00CC4EF3"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ման հիմքում դրված ծախսերի կազմը, այդ ծախսերի, այդ թվում` նվազագույն շահա</w:t>
            </w:r>
            <w:r w:rsidR="00CC4EF3"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վետ գնի հաշվարկման նորմատիվները:</w:t>
            </w:r>
          </w:p>
        </w:tc>
        <w:tc>
          <w:tcPr>
            <w:tcW w:w="3334" w:type="dxa"/>
          </w:tcPr>
          <w:p w:rsidR="0049588B" w:rsidRPr="00D337EA" w:rsidRDefault="007E69D7"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lastRenderedPageBreak/>
              <w:t>Ընդունվել է ի գիտություն։ Տրվում է պարզաբանում։</w:t>
            </w:r>
          </w:p>
          <w:p w:rsidR="007E69D7" w:rsidRPr="00D337EA" w:rsidRDefault="007E69D7"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 Նվազաագույն շահավետ գնի հաշվարկման համար հիմք են հանդիսացել տեղական սերմ արտադրողների</w:t>
            </w:r>
            <w:r w:rsidR="00504F21" w:rsidRPr="00D337EA">
              <w:rPr>
                <w:rFonts w:ascii="GHEA Grapalat" w:hAnsi="GHEA Grapalat" w:cs="Sylfaen"/>
                <w:sz w:val="22"/>
                <w:szCs w:val="22"/>
                <w:lang w:val="hy-AM" w:eastAsia="ru-RU"/>
              </w:rPr>
              <w:t>ց</w:t>
            </w:r>
            <w:r w:rsidRPr="00D337EA">
              <w:rPr>
                <w:rFonts w:ascii="GHEA Grapalat" w:hAnsi="GHEA Grapalat" w:cs="Sylfaen"/>
                <w:sz w:val="22"/>
                <w:szCs w:val="22"/>
                <w:lang w:val="hy-AM" w:eastAsia="ru-RU"/>
              </w:rPr>
              <w:t>, սերմ ներմուծողների</w:t>
            </w:r>
            <w:r w:rsidR="00504F21" w:rsidRPr="00D337EA">
              <w:rPr>
                <w:rFonts w:ascii="GHEA Grapalat" w:hAnsi="GHEA Grapalat" w:cs="Sylfaen"/>
                <w:sz w:val="22"/>
                <w:szCs w:val="22"/>
                <w:lang w:val="hy-AM" w:eastAsia="ru-RU"/>
              </w:rPr>
              <w:t>ց</w:t>
            </w:r>
            <w:r w:rsidRPr="00D337EA">
              <w:rPr>
                <w:rFonts w:ascii="GHEA Grapalat" w:hAnsi="GHEA Grapalat" w:cs="Sylfaen"/>
                <w:sz w:val="22"/>
                <w:szCs w:val="22"/>
                <w:lang w:val="hy-AM" w:eastAsia="ru-RU"/>
              </w:rPr>
              <w:t>, ինչպես նաև Ռուսաստանի Դաշնության սերմ</w:t>
            </w:r>
            <w:r w:rsidR="00504F21"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արտադրողներից (մատակարարներից) ստացված գնային տվյալները</w:t>
            </w:r>
            <w:r w:rsidR="00504F21"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 xml:space="preserve"> </w:t>
            </w:r>
            <w:r w:rsidR="00504F21" w:rsidRPr="00D337EA">
              <w:rPr>
                <w:rFonts w:ascii="GHEA Grapalat" w:hAnsi="GHEA Grapalat" w:cs="Sylfaen"/>
                <w:sz w:val="22"/>
                <w:szCs w:val="22"/>
                <w:lang w:val="hy-AM" w:eastAsia="ru-RU"/>
              </w:rPr>
              <w:t>Նվազագույն գնի ձևավորման ընթացքում կազմակերպվել են նաև քննարկումներ սերմերի շուկայի վերոնշյալ դերակատարների և ոլորտի մասնագետների մասնակցությամբ։ Միաժամանակ հարցում է իրականացվել ՀՀ բոլոր մարզպետարաններ՝ տարբեր մարզերում սերմերի միջին շուկայական գների ճշգրտման նպատակով։</w:t>
            </w:r>
          </w:p>
          <w:p w:rsidR="00504F21" w:rsidRPr="00D337EA" w:rsidRDefault="00504F2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Ինչ վերաբերում է սուբսիդիայի հաշվարկման հիմքում դրված ծախսերի կազմը, պետք է նշենք, որ </w:t>
            </w:r>
            <w:r w:rsidRPr="00D337EA">
              <w:rPr>
                <w:rFonts w:ascii="GHEA Grapalat" w:hAnsi="GHEA Grapalat" w:cs="Sylfaen"/>
                <w:sz w:val="22"/>
                <w:szCs w:val="22"/>
                <w:lang w:val="hy-AM" w:eastAsia="ru-RU"/>
              </w:rPr>
              <w:lastRenderedPageBreak/>
              <w:t>առաաջարկվում է սուբսիդավորման կամ փոխհատուցման տարբերակված մոտեցում՝ հաշվի առնելով ռազմական դրության հետևանքով ստեղծված իրավիճակում լրացուցիչ աջակցություն ցուցաբերելու անհրաժեշտությունը։</w:t>
            </w:r>
            <w:r w:rsidR="00553EFB" w:rsidRPr="00D337EA">
              <w:rPr>
                <w:rFonts w:ascii="GHEA Grapalat" w:hAnsi="GHEA Grapalat" w:cs="Sylfaen"/>
                <w:sz w:val="22"/>
                <w:szCs w:val="22"/>
                <w:lang w:val="hy-AM" w:eastAsia="ru-RU"/>
              </w:rPr>
              <w:t xml:space="preserve"> Բացի այդ, կատարված գնահատականների համաձայն, սերմերի ձեռքբերման ծախսը կազմում է ընդամենը մշակության ծախսերի շուրջ 15-25%-ը՝ կախված մշակաբույսի տեսակից։ Այսինքն, ընտրված սուբսիդավորման կամ փոխհատուցման չափը հնարավորություն կտա տնտեսավարողների կողմից կատարվող ծախսերը նվազեցնել շուրջ 10-15 %–ով։</w:t>
            </w:r>
          </w:p>
        </w:tc>
        <w:tc>
          <w:tcPr>
            <w:tcW w:w="3791" w:type="dxa"/>
          </w:tcPr>
          <w:p w:rsidR="001C42A6" w:rsidRPr="00D337EA" w:rsidRDefault="001C42A6" w:rsidP="000651CA">
            <w:pPr>
              <w:jc w:val="both"/>
              <w:rPr>
                <w:rFonts w:ascii="GHEA Grapalat" w:hAnsi="GHEA Grapalat" w:cs="Sylfaen"/>
                <w:sz w:val="22"/>
                <w:szCs w:val="22"/>
                <w:lang w:val="hy-AM" w:eastAsia="ru-RU"/>
              </w:rPr>
            </w:pPr>
          </w:p>
        </w:tc>
      </w:tr>
      <w:tr w:rsidR="004B7C34" w:rsidRPr="00374151" w:rsidTr="003C665B">
        <w:trPr>
          <w:trHeight w:val="1591"/>
        </w:trPr>
        <w:tc>
          <w:tcPr>
            <w:tcW w:w="2762" w:type="dxa"/>
            <w:vMerge/>
          </w:tcPr>
          <w:p w:rsidR="004B7C34" w:rsidRPr="00D337EA" w:rsidRDefault="004B7C34" w:rsidP="000651CA">
            <w:pPr>
              <w:jc w:val="both"/>
              <w:rPr>
                <w:rFonts w:ascii="GHEA Grapalat" w:hAnsi="GHEA Grapalat" w:cs="Sylfaen"/>
                <w:sz w:val="22"/>
                <w:szCs w:val="22"/>
                <w:lang w:val="hy-AM" w:eastAsia="ru-RU"/>
              </w:rPr>
            </w:pPr>
          </w:p>
        </w:tc>
        <w:tc>
          <w:tcPr>
            <w:tcW w:w="4644" w:type="dxa"/>
          </w:tcPr>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Ծրագրի 32-րդ կետի համաձայն՝ Ծրագրի ֆինանսավորումն իրականացվելու է ՀՀ պետական բյուջեից, և Ծրագրի բյուջեն 2021 թվականի համար կկազմի 701.44 մլն դրամ: Այդ կապակցությամբ հայտնում ենք, որ վերջինիս գծով չեն ներկայացվել համապատասխան հաշվարկ-հիմնավորումներ, այդ թվում Ծրագրի շրջանակներում ձեռքբերվելիք սերմերի ակնկալվող քանակները:</w:t>
            </w:r>
          </w:p>
          <w:p w:rsidR="004B7C34"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Միաժամանակ հստակեցման կարիք ունի՝ արդյոք Ծրագրի մշակման ժամանակ ուսումնասիրվել է գյուղատնտեսությունում տնտեսավարողների շրջանում հետաքրքրվածությունը նախաձեռնության նկատմամբ, ինչպես նաև սուբսիդավորված գներով սերմերի ձեռքբերման համար գյուղատնտեսական տնտեսավարողների շրջանում վճարունակ պահանջարկը և արդյոք վերջիններիս ուսումնասիրությունների արդյունքները հիմք են հանդիսացել Ծրագրով նախատեսված չափաքանակների մշակման համար (առկայության պարագայում առաջարկում ենք ուսումնասիրության արդյունքները ներառել Նախագծի փաթեթում):</w:t>
            </w:r>
          </w:p>
        </w:tc>
        <w:tc>
          <w:tcPr>
            <w:tcW w:w="3334" w:type="dxa"/>
          </w:tcPr>
          <w:p w:rsidR="004B7C34" w:rsidRPr="00D337EA" w:rsidRDefault="006E7D6B"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Ընդո</w:t>
            </w:r>
            <w:r w:rsidR="00AB4091" w:rsidRPr="00D337EA">
              <w:rPr>
                <w:rFonts w:ascii="GHEA Grapalat" w:hAnsi="GHEA Grapalat" w:cs="Sylfaen"/>
                <w:sz w:val="22"/>
                <w:szCs w:val="22"/>
                <w:lang w:val="hy-AM" w:eastAsia="ru-RU"/>
              </w:rPr>
              <w:t>ւնվել է</w:t>
            </w:r>
            <w:r w:rsidRPr="00D337EA">
              <w:rPr>
                <w:rFonts w:ascii="GHEA Grapalat" w:hAnsi="GHEA Grapalat" w:cs="Sylfaen"/>
                <w:sz w:val="22"/>
                <w:szCs w:val="22"/>
                <w:lang w:val="hy-AM" w:eastAsia="ru-RU"/>
              </w:rPr>
              <w:t>։</w:t>
            </w:r>
            <w:r w:rsidR="00AB4091" w:rsidRPr="00D337EA">
              <w:rPr>
                <w:rFonts w:ascii="GHEA Grapalat" w:hAnsi="GHEA Grapalat" w:cs="Sylfaen"/>
                <w:sz w:val="22"/>
                <w:szCs w:val="22"/>
                <w:lang w:val="hy-AM" w:eastAsia="ru-RU"/>
              </w:rPr>
              <w:t xml:space="preserve"> Կատարվել է փոփոխություն։</w:t>
            </w:r>
          </w:p>
          <w:p w:rsidR="006E7D6B" w:rsidRPr="00D337EA" w:rsidRDefault="006E7D6B"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Տրվում է պարզաբանում։</w:t>
            </w:r>
          </w:p>
          <w:p w:rsidR="006E7D6B" w:rsidRPr="00D337EA" w:rsidRDefault="006E7D6B"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2021 թվականի ծրագրի բյուջեն գնահատելու համար</w:t>
            </w:r>
            <w:r w:rsidR="00840363"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 xml:space="preserve"> </w:t>
            </w:r>
            <w:r w:rsidR="00840363" w:rsidRPr="00D337EA">
              <w:rPr>
                <w:rFonts w:ascii="GHEA Grapalat" w:hAnsi="GHEA Grapalat" w:cs="Sylfaen"/>
                <w:sz w:val="22"/>
                <w:szCs w:val="22"/>
                <w:lang w:val="hy-AM" w:eastAsia="ru-RU"/>
              </w:rPr>
              <w:t>ուսումնասիրվել է գյուղատնտեսությունում տնտեսավարողների շրջանում գարնանացան մշակաբույսերի սերմերի նկատմամբ վճարունակ պահանջարկը՝ մասնավորապես հնարավոր սուբսիդաավորման պայմաններում։ Հ</w:t>
            </w:r>
            <w:r w:rsidRPr="00D337EA">
              <w:rPr>
                <w:rFonts w:ascii="GHEA Grapalat" w:hAnsi="GHEA Grapalat" w:cs="Sylfaen"/>
                <w:sz w:val="22"/>
                <w:szCs w:val="22"/>
                <w:lang w:val="hy-AM" w:eastAsia="ru-RU"/>
              </w:rPr>
              <w:t xml:space="preserve">աշվարկները կատարվել են մարզպետարաններից ստացված սերմերի պահանջարկի </w:t>
            </w:r>
            <w:r w:rsidR="00840363" w:rsidRPr="00D337EA">
              <w:rPr>
                <w:rFonts w:ascii="GHEA Grapalat" w:hAnsi="GHEA Grapalat" w:cs="Sylfaen"/>
                <w:sz w:val="22"/>
                <w:szCs w:val="22"/>
                <w:lang w:val="hy-AM" w:eastAsia="ru-RU"/>
              </w:rPr>
              <w:t xml:space="preserve">60% –ի </w:t>
            </w:r>
            <w:r w:rsidRPr="00D337EA">
              <w:rPr>
                <w:rFonts w:ascii="GHEA Grapalat" w:hAnsi="GHEA Grapalat" w:cs="Sylfaen"/>
                <w:sz w:val="22"/>
                <w:szCs w:val="22"/>
                <w:lang w:val="hy-AM" w:eastAsia="ru-RU"/>
              </w:rPr>
              <w:t>հիման վրա։</w:t>
            </w:r>
          </w:p>
          <w:p w:rsidR="006E7D6B" w:rsidRPr="00D337EA" w:rsidRDefault="0084036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Ծրագրով նախատեսված </w:t>
            </w:r>
            <w:r w:rsidR="006E7D6B" w:rsidRPr="00D337EA">
              <w:rPr>
                <w:rFonts w:ascii="GHEA Grapalat" w:hAnsi="GHEA Grapalat" w:cs="Sylfaen"/>
                <w:sz w:val="22"/>
                <w:szCs w:val="22"/>
                <w:lang w:val="hy-AM" w:eastAsia="ru-RU"/>
              </w:rPr>
              <w:t>չափաքանակները մշակվել են՝ հիմք ընդունելով վերոնշյալ ուսումնասիրությունների արդյունքները։</w:t>
            </w:r>
          </w:p>
        </w:tc>
        <w:tc>
          <w:tcPr>
            <w:tcW w:w="3791" w:type="dxa"/>
          </w:tcPr>
          <w:p w:rsidR="004B7C34" w:rsidRPr="00D337EA" w:rsidRDefault="00AB409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Ծրագրի 3</w:t>
            </w:r>
            <w:r w:rsidR="00840363" w:rsidRPr="00D337EA">
              <w:rPr>
                <w:rFonts w:ascii="GHEA Grapalat" w:hAnsi="GHEA Grapalat" w:cs="Sylfaen"/>
                <w:sz w:val="22"/>
                <w:szCs w:val="22"/>
                <w:lang w:val="hy-AM" w:eastAsia="ru-RU"/>
              </w:rPr>
              <w:t>3</w:t>
            </w:r>
            <w:r w:rsidRPr="00D337EA">
              <w:rPr>
                <w:rFonts w:ascii="GHEA Grapalat" w:hAnsi="GHEA Grapalat" w:cs="Sylfaen"/>
                <w:sz w:val="22"/>
                <w:szCs w:val="22"/>
                <w:lang w:val="hy-AM" w:eastAsia="ru-RU"/>
              </w:rPr>
              <w:t>–րդ կետը լրացվել է ըստ մշակաբույսերի սերմերի պահանջարկի վերաբերյալ և հաշվարկի համար հիմք հանդիսաացող տվյալներով։</w:t>
            </w:r>
          </w:p>
        </w:tc>
      </w:tr>
      <w:tr w:rsidR="001C42A6" w:rsidRPr="00D337EA" w:rsidTr="003C665B">
        <w:trPr>
          <w:trHeight w:val="1308"/>
        </w:trPr>
        <w:tc>
          <w:tcPr>
            <w:tcW w:w="2762" w:type="dxa"/>
            <w:vMerge/>
          </w:tcPr>
          <w:p w:rsidR="001C42A6" w:rsidRPr="00D337EA" w:rsidRDefault="001C42A6" w:rsidP="000651CA">
            <w:pPr>
              <w:jc w:val="both"/>
              <w:rPr>
                <w:rFonts w:ascii="GHEA Grapalat" w:hAnsi="GHEA Grapalat" w:cs="Sylfaen"/>
                <w:sz w:val="22"/>
                <w:szCs w:val="22"/>
                <w:lang w:val="hy-AM" w:eastAsia="ru-RU"/>
              </w:rPr>
            </w:pPr>
          </w:p>
        </w:tc>
        <w:tc>
          <w:tcPr>
            <w:tcW w:w="4644" w:type="dxa"/>
          </w:tcPr>
          <w:p w:rsidR="001C42A6"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Ծրագրի 9-րդ կետում ցանք կատարելու համար ձեռք բերված սույն կետում նշված սորտերի ախտահանված սերմերի գինը բառերն առաջարկում ենք փոխարինել սույն կետում նշված սորտերի ախտահանված սերմերով ցանք կատարելը:</w:t>
            </w:r>
          </w:p>
        </w:tc>
        <w:tc>
          <w:tcPr>
            <w:tcW w:w="3334" w:type="dxa"/>
          </w:tcPr>
          <w:p w:rsidR="0048005D" w:rsidRPr="00D337EA" w:rsidRDefault="00B150FF"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Չի ընդունվել։ Տրվում է պարզաբանում։</w:t>
            </w:r>
          </w:p>
          <w:p w:rsidR="00B150FF" w:rsidRPr="00D337EA" w:rsidRDefault="00B150FF"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Սերմերով ցանք կատարելը չի կարող դիտարկվել որպես սուբսիդիայի առարկա։ Նախագծով սուբսիդավորվելու է սերմերի գինը։</w:t>
            </w:r>
          </w:p>
        </w:tc>
        <w:tc>
          <w:tcPr>
            <w:tcW w:w="3791" w:type="dxa"/>
          </w:tcPr>
          <w:p w:rsidR="00982B69" w:rsidRPr="00D337EA" w:rsidRDefault="00982B69" w:rsidP="000651CA">
            <w:pPr>
              <w:jc w:val="both"/>
              <w:rPr>
                <w:rFonts w:ascii="GHEA Grapalat" w:hAnsi="GHEA Grapalat" w:cs="Sylfaen"/>
                <w:sz w:val="22"/>
                <w:szCs w:val="22"/>
                <w:lang w:val="hy-AM" w:eastAsia="ru-RU"/>
              </w:rPr>
            </w:pPr>
          </w:p>
        </w:tc>
      </w:tr>
      <w:tr w:rsidR="00141C33" w:rsidRPr="00D337EA" w:rsidTr="003C665B">
        <w:trPr>
          <w:trHeight w:val="1308"/>
        </w:trPr>
        <w:tc>
          <w:tcPr>
            <w:tcW w:w="2762" w:type="dxa"/>
          </w:tcPr>
          <w:p w:rsidR="00141C33" w:rsidRPr="00D337EA" w:rsidRDefault="00141C33" w:rsidP="000651CA">
            <w:pPr>
              <w:jc w:val="both"/>
              <w:rPr>
                <w:rFonts w:ascii="GHEA Grapalat" w:hAnsi="GHEA Grapalat" w:cs="Sylfaen"/>
                <w:sz w:val="22"/>
                <w:szCs w:val="22"/>
                <w:lang w:val="hy-AM" w:eastAsia="ru-RU"/>
              </w:rPr>
            </w:pPr>
          </w:p>
        </w:tc>
        <w:tc>
          <w:tcPr>
            <w:tcW w:w="4644" w:type="dxa"/>
          </w:tcPr>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Ծրագրի 31-րդ կետով ներկայացվել են Ծրագրի հնարավոր ռիսկերը, մինչդեռ չեն ներկայացվել ռիսկերի հաղթահարման կամ մեղմման ուղղությունները:</w:t>
            </w:r>
          </w:p>
        </w:tc>
        <w:tc>
          <w:tcPr>
            <w:tcW w:w="3334" w:type="dxa"/>
          </w:tcPr>
          <w:p w:rsidR="00141C33" w:rsidRPr="00D337EA" w:rsidRDefault="0084036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Ընդունվել է։ Կատարվել է փոփոխություն։</w:t>
            </w:r>
          </w:p>
        </w:tc>
        <w:tc>
          <w:tcPr>
            <w:tcW w:w="3791" w:type="dxa"/>
          </w:tcPr>
          <w:p w:rsidR="00840363" w:rsidRPr="00D337EA" w:rsidRDefault="0084036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Ծրագիրը լրացվել է հետևյալ բովանդակությամբ նոր 32–րդ կետով</w:t>
            </w:r>
            <w:r w:rsidR="005A1A06" w:rsidRPr="00D337EA">
              <w:rPr>
                <w:rFonts w:ascii="GHEA Grapalat" w:hAnsi="GHEA Grapalat" w:cs="Sylfaen"/>
                <w:sz w:val="22"/>
                <w:szCs w:val="22"/>
                <w:lang w:val="hy-AM" w:eastAsia="ru-RU"/>
              </w:rPr>
              <w:t xml:space="preserve">. </w:t>
            </w:r>
            <w:r w:rsidR="000651CA" w:rsidRPr="00D337EA">
              <w:rPr>
                <w:rFonts w:ascii="GHEA Grapalat" w:hAnsi="GHEA Grapalat" w:cs="Sylfaen"/>
                <w:sz w:val="22"/>
                <w:szCs w:val="22"/>
                <w:lang w:val="hy-AM" w:eastAsia="ru-RU"/>
              </w:rPr>
              <w:t>«</w:t>
            </w:r>
            <w:r w:rsidRPr="00D337EA">
              <w:rPr>
                <w:rFonts w:ascii="GHEA Grapalat" w:hAnsi="GHEA Grapalat" w:cs="Sylfaen"/>
                <w:sz w:val="22"/>
                <w:szCs w:val="22"/>
                <w:lang w:val="hy-AM" w:eastAsia="ru-RU"/>
              </w:rPr>
              <w:t>Ծրագրի ռիսկերի մեղմմանն են ուղղված հավաստագրված սերմերով և սահմանված ժամկետներում ցանքի կատարման պահանջը, սերմերի նկատմամբ պահանջարկի գնահատումն ու Մատակարարներին տրամադրումը, բարձրորակ սերմերի վաճառքի գնի սուբսիդավորումը, ցորենի, գարու և վարսակի ցանքատարածությունների ապահովագրության հնարավորությունը։</w:t>
            </w:r>
            <w:r w:rsidR="000651CA" w:rsidRPr="00D337EA">
              <w:rPr>
                <w:rFonts w:ascii="GHEA Grapalat" w:hAnsi="GHEA Grapalat" w:cs="Sylfaen"/>
                <w:sz w:val="22"/>
                <w:szCs w:val="22"/>
                <w:lang w:val="hy-AM" w:eastAsia="ru-RU"/>
              </w:rPr>
              <w:t>»</w:t>
            </w:r>
            <w:r w:rsidRPr="00D337EA">
              <w:rPr>
                <w:rFonts w:ascii="GHEA Grapalat" w:hAnsi="GHEA Grapalat" w:cs="Sylfaen"/>
                <w:sz w:val="22"/>
                <w:szCs w:val="22"/>
                <w:lang w:val="hy-AM" w:eastAsia="ru-RU"/>
              </w:rPr>
              <w:t>:</w:t>
            </w:r>
          </w:p>
          <w:p w:rsidR="00141C33" w:rsidRPr="00D337EA" w:rsidRDefault="00141C33" w:rsidP="000651CA">
            <w:pPr>
              <w:jc w:val="both"/>
              <w:rPr>
                <w:rFonts w:ascii="GHEA Grapalat" w:hAnsi="GHEA Grapalat" w:cs="Sylfaen"/>
                <w:sz w:val="22"/>
                <w:szCs w:val="22"/>
                <w:lang w:val="hy-AM" w:eastAsia="ru-RU"/>
              </w:rPr>
            </w:pPr>
          </w:p>
        </w:tc>
      </w:tr>
      <w:tr w:rsidR="00141C33" w:rsidRPr="00374151" w:rsidTr="003C665B">
        <w:trPr>
          <w:trHeight w:val="1308"/>
        </w:trPr>
        <w:tc>
          <w:tcPr>
            <w:tcW w:w="2762" w:type="dxa"/>
          </w:tcPr>
          <w:p w:rsidR="00141C33" w:rsidRPr="00D337EA" w:rsidRDefault="00141C33" w:rsidP="000651CA">
            <w:pPr>
              <w:jc w:val="both"/>
              <w:rPr>
                <w:rFonts w:ascii="GHEA Grapalat" w:hAnsi="GHEA Grapalat" w:cs="Sylfaen"/>
                <w:sz w:val="22"/>
                <w:szCs w:val="22"/>
                <w:lang w:val="hy-AM" w:eastAsia="ru-RU"/>
              </w:rPr>
            </w:pPr>
          </w:p>
        </w:tc>
        <w:tc>
          <w:tcPr>
            <w:tcW w:w="4644" w:type="dxa"/>
          </w:tcPr>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Ծրագրի 33-րդ կետում 3-5-րդ ենթակետերով նշված՝ Ծրագրի իրականացումից ակնկալվող արդյունքների գծով առաջարկում ենք ներկայացնել թվային չափելի ցուցանիշներ:</w:t>
            </w:r>
          </w:p>
        </w:tc>
        <w:tc>
          <w:tcPr>
            <w:tcW w:w="3334" w:type="dxa"/>
          </w:tcPr>
          <w:p w:rsidR="00141C33" w:rsidRPr="00D337EA" w:rsidRDefault="00C02C67"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Ընդունվել է։ Կատարվել է փոփոխություն։</w:t>
            </w:r>
          </w:p>
        </w:tc>
        <w:tc>
          <w:tcPr>
            <w:tcW w:w="3791" w:type="dxa"/>
          </w:tcPr>
          <w:p w:rsidR="00141C33" w:rsidRPr="00D337EA" w:rsidRDefault="00C02C67"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Ծրագրի 3</w:t>
            </w:r>
            <w:r w:rsidR="00DF2D15" w:rsidRPr="00D337EA">
              <w:rPr>
                <w:rFonts w:ascii="GHEA Grapalat" w:hAnsi="GHEA Grapalat" w:cs="Sylfaen"/>
                <w:sz w:val="22"/>
                <w:szCs w:val="22"/>
                <w:lang w:val="hy-AM" w:eastAsia="ru-RU"/>
              </w:rPr>
              <w:t>4</w:t>
            </w:r>
            <w:r w:rsidRPr="00D337EA">
              <w:rPr>
                <w:rFonts w:ascii="GHEA Grapalat" w:hAnsi="GHEA Grapalat" w:cs="Sylfaen"/>
                <w:sz w:val="22"/>
                <w:szCs w:val="22"/>
                <w:lang w:val="hy-AM" w:eastAsia="ru-RU"/>
              </w:rPr>
              <w:t>-րդ կետի 4-5-րդ ենթակետերում նշված ակնկալվող արդյունքների գծով ներկայացվել են թվային չափելի ցուցանիշներ, իսկ 3–րդ ենթակետում փոփոխություն չի կատարվել, քանի որ արդյունքը գործնականում չափելի չէ։</w:t>
            </w:r>
          </w:p>
        </w:tc>
      </w:tr>
      <w:tr w:rsidR="00141C33" w:rsidRPr="00374151" w:rsidTr="003C665B">
        <w:trPr>
          <w:trHeight w:val="316"/>
        </w:trPr>
        <w:tc>
          <w:tcPr>
            <w:tcW w:w="2762" w:type="dxa"/>
          </w:tcPr>
          <w:p w:rsidR="00141C33" w:rsidRPr="00D337EA" w:rsidRDefault="00141C33" w:rsidP="000651CA">
            <w:pPr>
              <w:jc w:val="both"/>
              <w:rPr>
                <w:rFonts w:ascii="GHEA Grapalat" w:hAnsi="GHEA Grapalat" w:cs="Sylfaen"/>
                <w:sz w:val="22"/>
                <w:szCs w:val="22"/>
                <w:lang w:val="hy-AM" w:eastAsia="ru-RU"/>
              </w:rPr>
            </w:pPr>
          </w:p>
        </w:tc>
        <w:tc>
          <w:tcPr>
            <w:tcW w:w="4644" w:type="dxa"/>
          </w:tcPr>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Հարկ է նշել, որ ՀՀ 2021 թվականի պետական բյուջեում ընդգրկված է «1059. Բուսաբուծության խթանում և բույսերի պաշտպանություն» ծրագրի «12001. Հացահատիկային, հատիկաընդեղեն և կերային մշակաբույսերի սերմնաբուծության զարգացմանն աջակցություն» միջոցառում, որի իրականացման համար նախատեսվել է 195,000.0 հազ. դրամ: Այդ կապակցությամբ, հաշվի առնելով նաև Նախագծի 2-րդ կետը (Հայաստանի Հանրապետության էկոնոմիկայի նախարարին՝ սույն որոշումն ուժի մեջ մտնելուց հետո մեկամսյա ժամկետում ներկայացնել առա</w:t>
            </w:r>
            <w:r w:rsidRPr="00D337EA">
              <w:rPr>
                <w:rFonts w:ascii="GHEA Grapalat" w:hAnsi="GHEA Grapalat" w:cs="Sylfaen"/>
                <w:sz w:val="22"/>
                <w:szCs w:val="22"/>
                <w:lang w:val="hy-AM" w:eastAsia="ru-RU"/>
              </w:rPr>
              <w:softHyphen/>
              <w:t>ջարկություններ «Հայաս</w:t>
            </w:r>
            <w:r w:rsidRPr="00D337EA">
              <w:rPr>
                <w:rFonts w:ascii="GHEA Grapalat" w:hAnsi="GHEA Grapalat" w:cs="Sylfaen"/>
                <w:sz w:val="22"/>
                <w:szCs w:val="22"/>
                <w:lang w:val="hy-AM" w:eastAsia="ru-RU"/>
              </w:rPr>
              <w:softHyphen/>
              <w:t>տանի Հանրապետության 2021 թվականի պետական բյուջեի մասին» Հայաստանի Հանրապե</w:t>
            </w:r>
            <w:r w:rsidRPr="00D337EA">
              <w:rPr>
                <w:rFonts w:ascii="GHEA Grapalat" w:hAnsi="GHEA Grapalat" w:cs="Sylfaen"/>
                <w:sz w:val="22"/>
                <w:szCs w:val="22"/>
                <w:lang w:val="hy-AM" w:eastAsia="ru-RU"/>
              </w:rPr>
              <w:softHyphen/>
              <w:t>տու</w:t>
            </w:r>
            <w:r w:rsidRPr="00D337EA">
              <w:rPr>
                <w:rFonts w:ascii="GHEA Grapalat" w:hAnsi="GHEA Grapalat" w:cs="Sylfaen"/>
                <w:sz w:val="22"/>
                <w:szCs w:val="22"/>
                <w:lang w:val="hy-AM" w:eastAsia="ru-RU"/>
              </w:rPr>
              <w:softHyphen/>
              <w:t>թյան օրենքում վերաբաշխում և Հայաստանի Հանրա</w:t>
            </w:r>
            <w:r w:rsidRPr="00D337EA">
              <w:rPr>
                <w:rFonts w:ascii="GHEA Grapalat" w:hAnsi="GHEA Grapalat" w:cs="Sylfaen"/>
                <w:sz w:val="22"/>
                <w:szCs w:val="22"/>
                <w:lang w:val="hy-AM" w:eastAsia="ru-RU"/>
              </w:rPr>
              <w:softHyphen/>
              <w:t>պետության կառա</w:t>
            </w:r>
            <w:r w:rsidRPr="00D337EA">
              <w:rPr>
                <w:rFonts w:ascii="GHEA Grapalat" w:hAnsi="GHEA Grapalat" w:cs="Sylfaen"/>
                <w:sz w:val="22"/>
                <w:szCs w:val="22"/>
                <w:lang w:val="hy-AM" w:eastAsia="ru-RU"/>
              </w:rPr>
              <w:softHyphen/>
            </w:r>
            <w:r w:rsidRPr="00D337EA">
              <w:rPr>
                <w:rFonts w:ascii="GHEA Grapalat" w:hAnsi="GHEA Grapalat" w:cs="Sylfaen"/>
                <w:sz w:val="22"/>
                <w:szCs w:val="22"/>
                <w:lang w:val="hy-AM" w:eastAsia="ru-RU"/>
              </w:rPr>
              <w:lastRenderedPageBreak/>
              <w:t>վարության 2020 թվականի դեկտեմբերի 30-ի «Հայաստանի Հանրապետության 2021 թվականի պետա</w:t>
            </w:r>
            <w:r w:rsidRPr="00D337EA">
              <w:rPr>
                <w:rFonts w:ascii="GHEA Grapalat" w:hAnsi="GHEA Grapalat" w:cs="Sylfaen"/>
                <w:sz w:val="22"/>
                <w:szCs w:val="22"/>
                <w:lang w:val="hy-AM" w:eastAsia="ru-RU"/>
              </w:rPr>
              <w:softHyphen/>
              <w:t>կան բյուջեի կատարումն ապահովող միջոցառումների մասին» N 2215-Ն որոշման մեջ համա</w:t>
            </w:r>
            <w:r w:rsidRPr="00D337EA">
              <w:rPr>
                <w:rFonts w:ascii="GHEA Grapalat" w:hAnsi="GHEA Grapalat" w:cs="Sylfaen"/>
                <w:sz w:val="22"/>
                <w:szCs w:val="22"/>
                <w:lang w:val="hy-AM" w:eastAsia="ru-RU"/>
              </w:rPr>
              <w:softHyphen/>
              <w:t>պատասխան փոփոխու</w:t>
            </w:r>
            <w:r w:rsidRPr="00D337EA">
              <w:rPr>
                <w:rFonts w:ascii="GHEA Grapalat" w:hAnsi="GHEA Grapalat" w:cs="Sylfaen"/>
                <w:sz w:val="22"/>
                <w:szCs w:val="22"/>
                <w:lang w:val="hy-AM" w:eastAsia="ru-RU"/>
              </w:rPr>
              <w:softHyphen/>
              <w:t xml:space="preserve">թյուններ և լրացումներ կատարելու մասին)` առաջարկում ենք հստակեցնել՝ արդյոք Ծրագիրն իրականացվելու է վերոնշյալ միջոցառման փոխարեն և արդյոք տվյալ միջոցառման համար նախատեսված գումարները նույնպես ուղղվելու են Ծրագրի ֆինանսավորմանը: </w:t>
            </w:r>
          </w:p>
          <w:p w:rsidR="00141C33" w:rsidRPr="00D337EA" w:rsidRDefault="00141C33"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Միաժամանակ հիմք ընդունելով ՀՀ վարչապետի 03.02.2021թ. N 02/16.10/2897-2021 հանձարարականի 1-ին կետը (ներկայացնել առաջարկություն ՀՀ 2021 թվականի պետական բյուջեով տվյալ գերատեսչության (այդ թվում՝ ենթակա մարմինների մասով) գծով նախատեսված ծախսային ընդհանուր պարտավորությունների որոշակի չափով նվազեցման վերաբերյալ)՝ առաջարկում ենք զերծ մնալ գերատեսչության գծով լրացուցիչ ծախսերի նախատեսումից իսկ անհրաժեշտության պարագայում Ծրագրի բյուջետավորման հարցը քննարկել ոլորտային առաջնահերթությունների </w:t>
            </w:r>
            <w:r w:rsidRPr="00D337EA">
              <w:rPr>
                <w:rFonts w:ascii="GHEA Grapalat" w:hAnsi="GHEA Grapalat" w:cs="Sylfaen"/>
                <w:sz w:val="22"/>
                <w:szCs w:val="22"/>
                <w:lang w:val="hy-AM" w:eastAsia="ru-RU"/>
              </w:rPr>
              <w:lastRenderedPageBreak/>
              <w:t>վերանայման և ըստ այդմ՝ ՀՀ էկոնոմիկայի նախարարության գծով ՀՀ 2021 թվականի պետական բյուջեով նախատեսված ընդհանուր հատկացումների շրջանակներում միջծրագրային և/կամ միջեռամսյակային վերաբաշխումների իրականացման համատեքստում:</w:t>
            </w:r>
          </w:p>
        </w:tc>
        <w:tc>
          <w:tcPr>
            <w:tcW w:w="3334" w:type="dxa"/>
          </w:tcPr>
          <w:p w:rsidR="00141C33" w:rsidRPr="00D337EA" w:rsidRDefault="00C02C67"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lastRenderedPageBreak/>
              <w:t>Ընդունվել է ի գիտություն։ Տրվում է պարզաբանում։</w:t>
            </w:r>
          </w:p>
          <w:p w:rsidR="003C665B" w:rsidRDefault="003C665B" w:rsidP="000651CA">
            <w:pPr>
              <w:jc w:val="both"/>
              <w:rPr>
                <w:rFonts w:ascii="GHEA Grapalat" w:hAnsi="GHEA Grapalat" w:cs="Sylfaen"/>
                <w:sz w:val="22"/>
                <w:szCs w:val="22"/>
                <w:lang w:val="hy-AM" w:eastAsia="ru-RU"/>
              </w:rPr>
            </w:pPr>
          </w:p>
          <w:p w:rsidR="00374151" w:rsidRPr="00D337EA" w:rsidRDefault="0037415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ՀՀ 2021 թվականի պետական բյուջեում ընդգրկված «1059. Բուսաբուծության խթանում և բույսերի պաշտպանություն» ծրագրի</w:t>
            </w:r>
            <w:r w:rsidRPr="00D337EA">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«12001. Հացահատի</w:t>
            </w:r>
            <w:r>
              <w:rPr>
                <w:rFonts w:ascii="GHEA Grapalat" w:hAnsi="GHEA Grapalat" w:cs="Sylfaen"/>
                <w:sz w:val="22"/>
                <w:szCs w:val="22"/>
                <w:lang w:val="hy-AM" w:eastAsia="ru-RU"/>
              </w:rPr>
              <w:t xml:space="preserve"> </w:t>
            </w:r>
            <w:r w:rsidRPr="00D337EA">
              <w:rPr>
                <w:rFonts w:ascii="GHEA Grapalat" w:hAnsi="GHEA Grapalat" w:cs="Sylfaen"/>
                <w:sz w:val="22"/>
                <w:szCs w:val="22"/>
                <w:lang w:val="hy-AM" w:eastAsia="ru-RU"/>
              </w:rPr>
              <w:t>կային, հատիկաընդեղեն և կերային մշակաբույսերի սերմնաբուծության զարգ</w:t>
            </w:r>
            <w:r>
              <w:rPr>
                <w:rFonts w:ascii="GHEA Grapalat" w:hAnsi="GHEA Grapalat" w:cs="Sylfaen"/>
                <w:sz w:val="22"/>
                <w:szCs w:val="22"/>
                <w:lang w:val="hy-AM" w:eastAsia="ru-RU"/>
              </w:rPr>
              <w:t>ացմանն աջակցություն» միջոցառման</w:t>
            </w:r>
            <w:r w:rsidRPr="00D337EA">
              <w:rPr>
                <w:rFonts w:ascii="GHEA Grapalat" w:hAnsi="GHEA Grapalat" w:cs="Sylfaen"/>
                <w:sz w:val="22"/>
                <w:szCs w:val="22"/>
                <w:lang w:val="hy-AM" w:eastAsia="ru-RU"/>
              </w:rPr>
              <w:t xml:space="preserve"> </w:t>
            </w:r>
            <w:r>
              <w:rPr>
                <w:rFonts w:ascii="GHEA Grapalat" w:hAnsi="GHEA Grapalat" w:cs="Sylfaen"/>
                <w:sz w:val="22"/>
                <w:szCs w:val="22"/>
                <w:lang w:val="hy-AM" w:eastAsia="ru-RU"/>
              </w:rPr>
              <w:t>իրականացման համար նախատեսված</w:t>
            </w:r>
            <w:r w:rsidRPr="00D337EA">
              <w:rPr>
                <w:rFonts w:ascii="GHEA Grapalat" w:hAnsi="GHEA Grapalat" w:cs="Sylfaen"/>
                <w:sz w:val="22"/>
                <w:szCs w:val="22"/>
                <w:lang w:val="hy-AM" w:eastAsia="ru-RU"/>
              </w:rPr>
              <w:t xml:space="preserve"> 195</w:t>
            </w:r>
            <w:r>
              <w:rPr>
                <w:rFonts w:ascii="GHEA Grapalat" w:hAnsi="GHEA Grapalat" w:cs="Sylfaen"/>
                <w:sz w:val="22"/>
                <w:szCs w:val="22"/>
                <w:lang w:val="hy-AM" w:eastAsia="ru-RU"/>
              </w:rPr>
              <w:t>,000.0 հազար դրամը արդեն իսկ վերաբաշխվել է այլ միջոցառումների իրակա նացման համար։</w:t>
            </w:r>
          </w:p>
          <w:p w:rsidR="003C665B" w:rsidRPr="00D337EA" w:rsidRDefault="003C665B"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Նախագծի ընդունման պայմաններում Նախագծի 2–</w:t>
            </w:r>
            <w:r w:rsidRPr="00D337EA">
              <w:rPr>
                <w:rFonts w:ascii="GHEA Grapalat" w:hAnsi="GHEA Grapalat" w:cs="Sylfaen"/>
                <w:sz w:val="22"/>
                <w:szCs w:val="22"/>
                <w:lang w:val="hy-AM" w:eastAsia="ru-RU"/>
              </w:rPr>
              <w:lastRenderedPageBreak/>
              <w:t>րդ կետին համապատասխան կներկայացվեն առաջարկու</w:t>
            </w:r>
            <w:r w:rsidR="00374151">
              <w:rPr>
                <w:rFonts w:ascii="GHEA Grapalat" w:hAnsi="GHEA Grapalat" w:cs="Sylfaen"/>
                <w:sz w:val="22"/>
                <w:szCs w:val="22"/>
                <w:lang w:val="hy-AM" w:eastAsia="ru-RU"/>
              </w:rPr>
              <w:t xml:space="preserve"> թյուններ Ծրագրի ֆինանսա </w:t>
            </w:r>
            <w:bookmarkStart w:id="0" w:name="_GoBack"/>
            <w:bookmarkEnd w:id="0"/>
            <w:r w:rsidRPr="00D337EA">
              <w:rPr>
                <w:rFonts w:ascii="GHEA Grapalat" w:hAnsi="GHEA Grapalat" w:cs="Sylfaen"/>
                <w:sz w:val="22"/>
                <w:szCs w:val="22"/>
                <w:lang w:val="hy-AM" w:eastAsia="ru-RU"/>
              </w:rPr>
              <w:t>վորման համար անհրաժեշտ միջոցների վերաբերյալ։</w:t>
            </w:r>
            <w:r w:rsidR="00374151">
              <w:rPr>
                <w:rFonts w:ascii="GHEA Grapalat" w:hAnsi="GHEA Grapalat" w:cs="Sylfaen"/>
                <w:sz w:val="22"/>
                <w:szCs w:val="22"/>
                <w:lang w:val="hy-AM" w:eastAsia="ru-RU"/>
              </w:rPr>
              <w:t xml:space="preserve"> </w:t>
            </w:r>
          </w:p>
        </w:tc>
        <w:tc>
          <w:tcPr>
            <w:tcW w:w="3791" w:type="dxa"/>
          </w:tcPr>
          <w:p w:rsidR="00141C33" w:rsidRPr="00D337EA" w:rsidRDefault="00141C33" w:rsidP="000651CA">
            <w:pPr>
              <w:jc w:val="both"/>
              <w:rPr>
                <w:rFonts w:ascii="GHEA Grapalat" w:hAnsi="GHEA Grapalat" w:cs="Sylfaen"/>
                <w:sz w:val="22"/>
                <w:szCs w:val="22"/>
                <w:lang w:val="hy-AM" w:eastAsia="ru-RU"/>
              </w:rPr>
            </w:pPr>
          </w:p>
        </w:tc>
      </w:tr>
      <w:tr w:rsidR="00AE14E1" w:rsidRPr="00374151" w:rsidTr="003C665B">
        <w:trPr>
          <w:trHeight w:val="1072"/>
        </w:trPr>
        <w:tc>
          <w:tcPr>
            <w:tcW w:w="2762" w:type="dxa"/>
            <w:vMerge w:val="restart"/>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lastRenderedPageBreak/>
              <w:t>ՀՀ արդարադատության  նախարարություն</w:t>
            </w:r>
          </w:p>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05.02.2021թ.</w:t>
            </w:r>
          </w:p>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N 01/27.1/2432-2021</w:t>
            </w:r>
          </w:p>
          <w:p w:rsidR="00AE14E1" w:rsidRPr="00D337EA" w:rsidRDefault="00AE14E1" w:rsidP="000651CA">
            <w:pPr>
              <w:jc w:val="both"/>
              <w:rPr>
                <w:rFonts w:ascii="GHEA Grapalat" w:hAnsi="GHEA Grapalat" w:cs="Sylfaen"/>
                <w:sz w:val="22"/>
                <w:szCs w:val="22"/>
                <w:lang w:val="hy-AM" w:eastAsia="ru-RU"/>
              </w:rPr>
            </w:pPr>
          </w:p>
        </w:tc>
        <w:tc>
          <w:tcPr>
            <w:tcW w:w="4644"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1.Նախագծի նախաբանից անհրաժեշտ է հանել «և Հայաստանի Հանրապետության կառավարության 2018 թվականի հունիսի 8-ի N 667-Լ որոշմամբ հաստատված հավելվածի 2-րդ կետը» բառերը՝ նկատի ունենալով «Նորմատիվ իրավական ակտերի մասին» ՀՀ օրենքի 2-րդ հոդվածի 1-ին մասի 6-րդ կետի և 13-րդ հոդվածի 1-ին մասի պահանջները:</w:t>
            </w:r>
          </w:p>
        </w:tc>
        <w:tc>
          <w:tcPr>
            <w:tcW w:w="3334"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Ընդունվել է։ Կատարվել է համապատասխան փոփոխություն։</w:t>
            </w:r>
          </w:p>
        </w:tc>
        <w:tc>
          <w:tcPr>
            <w:tcW w:w="3791"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Նախագծի նախաբանից հանվել են «և Հայաստանի Հանրապետության կառավարության 2018 թվականի հունիսի 8-ի N 667-Լ որոշմամբ հաստատված հավելվածի 2-րդ կետը» բառերը։</w:t>
            </w:r>
          </w:p>
        </w:tc>
      </w:tr>
      <w:tr w:rsidR="00AE14E1" w:rsidRPr="00374151" w:rsidTr="003C665B">
        <w:trPr>
          <w:trHeight w:val="1072"/>
        </w:trPr>
        <w:tc>
          <w:tcPr>
            <w:tcW w:w="2762" w:type="dxa"/>
            <w:vMerge/>
          </w:tcPr>
          <w:p w:rsidR="00AE14E1" w:rsidRPr="00D337EA" w:rsidRDefault="00AE14E1" w:rsidP="000651CA">
            <w:pPr>
              <w:jc w:val="both"/>
              <w:rPr>
                <w:rFonts w:ascii="GHEA Grapalat" w:hAnsi="GHEA Grapalat" w:cs="Sylfaen"/>
                <w:sz w:val="22"/>
                <w:szCs w:val="22"/>
                <w:lang w:val="hy-AM" w:eastAsia="ru-RU"/>
              </w:rPr>
            </w:pPr>
          </w:p>
        </w:tc>
        <w:tc>
          <w:tcPr>
            <w:tcW w:w="4644"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2.Հավելվածի 10-րդ կետում «Աղյուսակ N 2-ում» բառերից առաջ անհրաժեշտ է լրացնել «սույն հավելվածի» բառերով:</w:t>
            </w:r>
          </w:p>
        </w:tc>
        <w:tc>
          <w:tcPr>
            <w:tcW w:w="3334"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Ընդունվել է։ Կատարվել է համապատասխան փոփոխություն։</w:t>
            </w:r>
          </w:p>
        </w:tc>
        <w:tc>
          <w:tcPr>
            <w:tcW w:w="3791"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Հավելվածի 10-րդ կետում «Աղյուսակ N 2-ում» բառերից առաջ լրացվել են «սույն հավելվածի» բառերը:</w:t>
            </w:r>
          </w:p>
        </w:tc>
      </w:tr>
      <w:tr w:rsidR="00AE14E1" w:rsidRPr="00D337EA" w:rsidTr="003C665B">
        <w:trPr>
          <w:trHeight w:val="1072"/>
        </w:trPr>
        <w:tc>
          <w:tcPr>
            <w:tcW w:w="2762" w:type="dxa"/>
            <w:vMerge/>
          </w:tcPr>
          <w:p w:rsidR="00AE14E1" w:rsidRPr="00D337EA" w:rsidRDefault="00AE14E1" w:rsidP="000651CA">
            <w:pPr>
              <w:jc w:val="both"/>
              <w:rPr>
                <w:rFonts w:ascii="GHEA Grapalat" w:hAnsi="GHEA Grapalat" w:cs="Sylfaen"/>
                <w:sz w:val="22"/>
                <w:szCs w:val="22"/>
                <w:lang w:val="hy-AM" w:eastAsia="ru-RU"/>
              </w:rPr>
            </w:pPr>
          </w:p>
        </w:tc>
        <w:tc>
          <w:tcPr>
            <w:tcW w:w="4644"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3.Հավելվածի 18-րդ կետի համաձայն նախատեսվում է, որ պայմանագրի օրինակելի ձևը մշակում է Նախարարությունը, որը կրկնում է հավելվածի 13-րդ կետի դրույթը: Այդ առումով առաջարկում ենք վերոնշյալ դրույթը նախատեսել մեկ կետում՝ կրկնությունից խուսափելու համար: Հիշյալ </w:t>
            </w:r>
            <w:r w:rsidRPr="00D337EA">
              <w:rPr>
                <w:rFonts w:ascii="GHEA Grapalat" w:hAnsi="GHEA Grapalat" w:cs="Sylfaen"/>
                <w:sz w:val="22"/>
                <w:szCs w:val="22"/>
                <w:lang w:val="hy-AM" w:eastAsia="ru-RU"/>
              </w:rPr>
              <w:lastRenderedPageBreak/>
              <w:t>դրույթը բխում է «Նորմատիվ իրավական ակտերի մասին» ՀՀ օրենքի 13-րդ հոդվածի 8-րդ մասի պահանջներից:</w:t>
            </w:r>
          </w:p>
          <w:p w:rsidR="00AE14E1" w:rsidRPr="00D337EA" w:rsidRDefault="00AE14E1" w:rsidP="000651CA">
            <w:pPr>
              <w:jc w:val="both"/>
              <w:rPr>
                <w:rFonts w:ascii="GHEA Grapalat" w:hAnsi="GHEA Grapalat" w:cs="Sylfaen"/>
                <w:sz w:val="22"/>
                <w:szCs w:val="22"/>
                <w:lang w:val="hy-AM" w:eastAsia="ru-RU"/>
              </w:rPr>
            </w:pPr>
          </w:p>
        </w:tc>
        <w:tc>
          <w:tcPr>
            <w:tcW w:w="3334" w:type="dxa"/>
          </w:tcPr>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lastRenderedPageBreak/>
              <w:t>Չի ընդունվում։ Տրվում է պարզաաբանում։</w:t>
            </w:r>
          </w:p>
          <w:p w:rsidR="00AE14E1" w:rsidRPr="00D337EA" w:rsidRDefault="00AE14E1" w:rsidP="000651CA">
            <w:pPr>
              <w:jc w:val="both"/>
              <w:rPr>
                <w:rFonts w:ascii="GHEA Grapalat" w:hAnsi="GHEA Grapalat" w:cs="Sylfaen"/>
                <w:sz w:val="22"/>
                <w:szCs w:val="22"/>
                <w:lang w:val="hy-AM" w:eastAsia="ru-RU"/>
              </w:rPr>
            </w:pPr>
          </w:p>
          <w:p w:rsidR="00AE14E1" w:rsidRPr="00D337EA" w:rsidRDefault="00AE14E1" w:rsidP="000651CA">
            <w:pPr>
              <w:jc w:val="both"/>
              <w:rPr>
                <w:rFonts w:ascii="GHEA Grapalat" w:hAnsi="GHEA Grapalat" w:cs="Sylfaen"/>
                <w:sz w:val="22"/>
                <w:szCs w:val="22"/>
                <w:lang w:val="hy-AM" w:eastAsia="ru-RU"/>
              </w:rPr>
            </w:pPr>
            <w:r w:rsidRPr="00D337EA">
              <w:rPr>
                <w:rFonts w:ascii="GHEA Grapalat" w:hAnsi="GHEA Grapalat" w:cs="Sylfaen"/>
                <w:sz w:val="22"/>
                <w:szCs w:val="22"/>
                <w:lang w:val="hy-AM" w:eastAsia="ru-RU"/>
              </w:rPr>
              <w:t xml:space="preserve">Հավելվածի 18–րդ կետի և 13–րդ կետի պայմանագրերը երկու տարբեր պայմանագրեր են՝ մեկը կնքվում է Նախարարության և </w:t>
            </w:r>
            <w:r w:rsidRPr="00D337EA">
              <w:rPr>
                <w:rFonts w:ascii="GHEA Grapalat" w:hAnsi="GHEA Grapalat" w:cs="Sylfaen"/>
                <w:sz w:val="22"/>
                <w:szCs w:val="22"/>
                <w:lang w:val="hy-AM" w:eastAsia="ru-RU"/>
              </w:rPr>
              <w:lastRenderedPageBreak/>
              <w:t>Մատակարարների միջև (սուբսիդավորման կամ փոխհատուցման պայմանագիր), մյուսը Մատակարարների և Շահառուների միջև՝ սերմերի վաճառքն իրականացնելու համար և հրապարակվում է Նախարարության կայքում։ Ուստի չի կարող դիտարկվել որպես անհիմն կրկնություն։</w:t>
            </w:r>
          </w:p>
        </w:tc>
        <w:tc>
          <w:tcPr>
            <w:tcW w:w="3791" w:type="dxa"/>
          </w:tcPr>
          <w:p w:rsidR="00AE14E1" w:rsidRPr="00D337EA" w:rsidRDefault="00AE14E1" w:rsidP="000651CA">
            <w:pPr>
              <w:jc w:val="both"/>
              <w:rPr>
                <w:rFonts w:ascii="GHEA Grapalat" w:hAnsi="GHEA Grapalat" w:cs="Sylfaen"/>
                <w:sz w:val="22"/>
                <w:szCs w:val="22"/>
                <w:lang w:val="hy-AM" w:eastAsia="ru-RU"/>
              </w:rPr>
            </w:pPr>
          </w:p>
        </w:tc>
      </w:tr>
    </w:tbl>
    <w:p w:rsidR="00747763" w:rsidRPr="00D337EA" w:rsidRDefault="00747763" w:rsidP="000651CA">
      <w:pPr>
        <w:jc w:val="both"/>
        <w:rPr>
          <w:rFonts w:ascii="GHEA Grapalat" w:hAnsi="GHEA Grapalat" w:cs="Sylfaen"/>
          <w:sz w:val="22"/>
          <w:szCs w:val="22"/>
          <w:lang w:val="hy-AM" w:eastAsia="ru-RU"/>
        </w:rPr>
      </w:pPr>
    </w:p>
    <w:sectPr w:rsidR="00747763" w:rsidRPr="00D337EA" w:rsidSect="000D26FF">
      <w:pgSz w:w="15840" w:h="12240" w:orient="landscape"/>
      <w:pgMar w:top="990"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52D8"/>
    <w:multiLevelType w:val="hybridMultilevel"/>
    <w:tmpl w:val="E028F042"/>
    <w:lvl w:ilvl="0" w:tplc="E8CEAC8A">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8355D"/>
    <w:multiLevelType w:val="hybridMultilevel"/>
    <w:tmpl w:val="F54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B7202"/>
    <w:multiLevelType w:val="hybridMultilevel"/>
    <w:tmpl w:val="0AB2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83964"/>
    <w:multiLevelType w:val="hybridMultilevel"/>
    <w:tmpl w:val="0974FE3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9786E"/>
    <w:multiLevelType w:val="hybridMultilevel"/>
    <w:tmpl w:val="9BCA0264"/>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85D75"/>
    <w:multiLevelType w:val="hybridMultilevel"/>
    <w:tmpl w:val="B262F326"/>
    <w:lvl w:ilvl="0" w:tplc="B952072E">
      <w:start w:val="2"/>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6E13C0"/>
    <w:multiLevelType w:val="hybridMultilevel"/>
    <w:tmpl w:val="F2CAB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27756DF3"/>
    <w:multiLevelType w:val="hybridMultilevel"/>
    <w:tmpl w:val="CBA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83123B"/>
    <w:multiLevelType w:val="hybridMultilevel"/>
    <w:tmpl w:val="A5CADE0C"/>
    <w:lvl w:ilvl="0" w:tplc="24C27940">
      <w:start w:val="1"/>
      <w:numFmt w:val="decimal"/>
      <w:lvlText w:val="%1."/>
      <w:lvlJc w:val="left"/>
      <w:pPr>
        <w:ind w:left="1353"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772583"/>
    <w:multiLevelType w:val="hybridMultilevel"/>
    <w:tmpl w:val="A85EBC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DB07BD"/>
    <w:multiLevelType w:val="hybridMultilevel"/>
    <w:tmpl w:val="BAE6A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FC34DF"/>
    <w:multiLevelType w:val="hybridMultilevel"/>
    <w:tmpl w:val="C66A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025791"/>
    <w:multiLevelType w:val="hybridMultilevel"/>
    <w:tmpl w:val="FF983532"/>
    <w:lvl w:ilvl="0" w:tplc="C0421938">
      <w:start w:val="3"/>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5E51E1D"/>
    <w:multiLevelType w:val="hybridMultilevel"/>
    <w:tmpl w:val="EA44DD5A"/>
    <w:lvl w:ilvl="0" w:tplc="FDECF692">
      <w:start w:val="1"/>
      <w:numFmt w:val="decimal"/>
      <w:lvlText w:val="%1)"/>
      <w:lvlJc w:val="left"/>
      <w:pPr>
        <w:ind w:left="825" w:hanging="465"/>
      </w:pPr>
      <w:rPr>
        <w:rFonts w:ascii="GHEA Grapalat" w:hAnsi="GHEA Grapalat" w:cs="Arial"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194D40"/>
    <w:multiLevelType w:val="hybridMultilevel"/>
    <w:tmpl w:val="E736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2D0305"/>
    <w:multiLevelType w:val="hybridMultilevel"/>
    <w:tmpl w:val="3716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F63BA"/>
    <w:multiLevelType w:val="hybridMultilevel"/>
    <w:tmpl w:val="000642DE"/>
    <w:lvl w:ilvl="0" w:tplc="C9AE8F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5B4D4FA8"/>
    <w:multiLevelType w:val="hybridMultilevel"/>
    <w:tmpl w:val="D07A87B6"/>
    <w:lvl w:ilvl="0" w:tplc="EC68E87C">
      <w:start w:val="39"/>
      <w:numFmt w:val="decimal"/>
      <w:lvlText w:val="%1."/>
      <w:lvlJc w:val="left"/>
      <w:pPr>
        <w:ind w:left="114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DB25C7"/>
    <w:multiLevelType w:val="hybridMultilevel"/>
    <w:tmpl w:val="877E8B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A10D88"/>
    <w:multiLevelType w:val="hybridMultilevel"/>
    <w:tmpl w:val="B0CE5CB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F723A3"/>
    <w:multiLevelType w:val="hybridMultilevel"/>
    <w:tmpl w:val="4D3C6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6"/>
  </w:num>
  <w:num w:numId="3">
    <w:abstractNumId w:val="19"/>
  </w:num>
  <w:num w:numId="4">
    <w:abstractNumId w:val="21"/>
  </w:num>
  <w:num w:numId="5">
    <w:abstractNumId w:val="10"/>
  </w:num>
  <w:num w:numId="6">
    <w:abstractNumId w:val="17"/>
  </w:num>
  <w:num w:numId="7">
    <w:abstractNumId w:val="5"/>
  </w:num>
  <w:num w:numId="8">
    <w:abstractNumId w:val="12"/>
  </w:num>
  <w:num w:numId="9">
    <w:abstractNumId w:val="2"/>
  </w:num>
  <w:num w:numId="10">
    <w:abstractNumId w:val="4"/>
  </w:num>
  <w:num w:numId="11">
    <w:abstractNumId w:val="20"/>
  </w:num>
  <w:num w:numId="12">
    <w:abstractNumId w:val="3"/>
  </w:num>
  <w:num w:numId="13">
    <w:abstractNumId w:val="13"/>
  </w:num>
  <w:num w:numId="14">
    <w:abstractNumId w:val="18"/>
  </w:num>
  <w:num w:numId="15">
    <w:abstractNumId w:val="8"/>
  </w:num>
  <w:num w:numId="16">
    <w:abstractNumId w:val="1"/>
  </w:num>
  <w:num w:numId="17">
    <w:abstractNumId w:val="7"/>
  </w:num>
  <w:num w:numId="18">
    <w:abstractNumId w:val="6"/>
  </w:num>
  <w:num w:numId="19">
    <w:abstractNumId w:val="11"/>
  </w:num>
  <w:num w:numId="20">
    <w:abstractNumId w:val="14"/>
  </w:num>
  <w:num w:numId="21">
    <w:abstractNumId w:val="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D2C"/>
    <w:rsid w:val="00005ADC"/>
    <w:rsid w:val="0001304E"/>
    <w:rsid w:val="00037695"/>
    <w:rsid w:val="00042F6C"/>
    <w:rsid w:val="00043E37"/>
    <w:rsid w:val="00043EB8"/>
    <w:rsid w:val="00053E7C"/>
    <w:rsid w:val="000542E5"/>
    <w:rsid w:val="000548BB"/>
    <w:rsid w:val="00063E00"/>
    <w:rsid w:val="000651CA"/>
    <w:rsid w:val="000658E7"/>
    <w:rsid w:val="00094EB5"/>
    <w:rsid w:val="000B23AD"/>
    <w:rsid w:val="000B746F"/>
    <w:rsid w:val="000C0113"/>
    <w:rsid w:val="000C1645"/>
    <w:rsid w:val="000C3115"/>
    <w:rsid w:val="000D26FF"/>
    <w:rsid w:val="000D7057"/>
    <w:rsid w:val="000E7022"/>
    <w:rsid w:val="00103D2C"/>
    <w:rsid w:val="00112C78"/>
    <w:rsid w:val="001158B3"/>
    <w:rsid w:val="001225BE"/>
    <w:rsid w:val="0013012A"/>
    <w:rsid w:val="00134540"/>
    <w:rsid w:val="00137960"/>
    <w:rsid w:val="00141C33"/>
    <w:rsid w:val="00142E8E"/>
    <w:rsid w:val="001540CA"/>
    <w:rsid w:val="00164C2F"/>
    <w:rsid w:val="00176AC7"/>
    <w:rsid w:val="001B77EC"/>
    <w:rsid w:val="001C42A6"/>
    <w:rsid w:val="001C6E13"/>
    <w:rsid w:val="001C7B77"/>
    <w:rsid w:val="001D33FE"/>
    <w:rsid w:val="001D6836"/>
    <w:rsid w:val="001D71EC"/>
    <w:rsid w:val="001E2D18"/>
    <w:rsid w:val="00201969"/>
    <w:rsid w:val="00207959"/>
    <w:rsid w:val="00235AF0"/>
    <w:rsid w:val="00240FB6"/>
    <w:rsid w:val="00274608"/>
    <w:rsid w:val="00286840"/>
    <w:rsid w:val="00291FB6"/>
    <w:rsid w:val="0029530F"/>
    <w:rsid w:val="002D6855"/>
    <w:rsid w:val="002F5612"/>
    <w:rsid w:val="00300DA8"/>
    <w:rsid w:val="00314E06"/>
    <w:rsid w:val="0032261A"/>
    <w:rsid w:val="0032789F"/>
    <w:rsid w:val="00330F08"/>
    <w:rsid w:val="003321F1"/>
    <w:rsid w:val="00364FAD"/>
    <w:rsid w:val="00374151"/>
    <w:rsid w:val="00385649"/>
    <w:rsid w:val="003A4910"/>
    <w:rsid w:val="003C433E"/>
    <w:rsid w:val="003C665B"/>
    <w:rsid w:val="003D2E9B"/>
    <w:rsid w:val="003F7845"/>
    <w:rsid w:val="00422BBA"/>
    <w:rsid w:val="00443AA4"/>
    <w:rsid w:val="00455247"/>
    <w:rsid w:val="00473E1F"/>
    <w:rsid w:val="0048005D"/>
    <w:rsid w:val="00485F22"/>
    <w:rsid w:val="004867FD"/>
    <w:rsid w:val="00490E58"/>
    <w:rsid w:val="0049588B"/>
    <w:rsid w:val="00496ACB"/>
    <w:rsid w:val="004A5D2D"/>
    <w:rsid w:val="004B4725"/>
    <w:rsid w:val="004B6E5B"/>
    <w:rsid w:val="004B7C34"/>
    <w:rsid w:val="004D4ADD"/>
    <w:rsid w:val="004E7AA2"/>
    <w:rsid w:val="00501FC2"/>
    <w:rsid w:val="00504F21"/>
    <w:rsid w:val="005137A2"/>
    <w:rsid w:val="00527129"/>
    <w:rsid w:val="005348C0"/>
    <w:rsid w:val="00553EFB"/>
    <w:rsid w:val="00556A3D"/>
    <w:rsid w:val="00556CCD"/>
    <w:rsid w:val="00560888"/>
    <w:rsid w:val="00564B3A"/>
    <w:rsid w:val="00565639"/>
    <w:rsid w:val="0057410B"/>
    <w:rsid w:val="00594FD4"/>
    <w:rsid w:val="00597FD8"/>
    <w:rsid w:val="005A1A06"/>
    <w:rsid w:val="005A1D7F"/>
    <w:rsid w:val="005A2A7F"/>
    <w:rsid w:val="005B46B2"/>
    <w:rsid w:val="005C08A5"/>
    <w:rsid w:val="005C225B"/>
    <w:rsid w:val="005E230E"/>
    <w:rsid w:val="005E6466"/>
    <w:rsid w:val="005F35BA"/>
    <w:rsid w:val="005F36CE"/>
    <w:rsid w:val="00603E87"/>
    <w:rsid w:val="0062442A"/>
    <w:rsid w:val="00642618"/>
    <w:rsid w:val="0064491B"/>
    <w:rsid w:val="006514C2"/>
    <w:rsid w:val="00652AAD"/>
    <w:rsid w:val="00664CB6"/>
    <w:rsid w:val="0067276A"/>
    <w:rsid w:val="00684B07"/>
    <w:rsid w:val="00692447"/>
    <w:rsid w:val="0069600C"/>
    <w:rsid w:val="006A111E"/>
    <w:rsid w:val="006A69CD"/>
    <w:rsid w:val="006A7FF6"/>
    <w:rsid w:val="006C3E9E"/>
    <w:rsid w:val="006C50A8"/>
    <w:rsid w:val="006C6865"/>
    <w:rsid w:val="006E2C9A"/>
    <w:rsid w:val="006E62D6"/>
    <w:rsid w:val="006E7D6B"/>
    <w:rsid w:val="007041E7"/>
    <w:rsid w:val="00707585"/>
    <w:rsid w:val="007336B1"/>
    <w:rsid w:val="00747763"/>
    <w:rsid w:val="00760DC0"/>
    <w:rsid w:val="00774135"/>
    <w:rsid w:val="0079106D"/>
    <w:rsid w:val="00791A1B"/>
    <w:rsid w:val="007A0659"/>
    <w:rsid w:val="007B10A5"/>
    <w:rsid w:val="007B3804"/>
    <w:rsid w:val="007D1E05"/>
    <w:rsid w:val="007D6A5E"/>
    <w:rsid w:val="007E69D7"/>
    <w:rsid w:val="007E778E"/>
    <w:rsid w:val="007F6A39"/>
    <w:rsid w:val="007F6CD1"/>
    <w:rsid w:val="008113F8"/>
    <w:rsid w:val="00824C59"/>
    <w:rsid w:val="0083773E"/>
    <w:rsid w:val="00840363"/>
    <w:rsid w:val="0088364A"/>
    <w:rsid w:val="00883C1B"/>
    <w:rsid w:val="0088715C"/>
    <w:rsid w:val="008872CB"/>
    <w:rsid w:val="00890BCA"/>
    <w:rsid w:val="00891A05"/>
    <w:rsid w:val="00892524"/>
    <w:rsid w:val="008D0B5A"/>
    <w:rsid w:val="008E210F"/>
    <w:rsid w:val="008E25E0"/>
    <w:rsid w:val="008F0F6F"/>
    <w:rsid w:val="008F23E4"/>
    <w:rsid w:val="009049E7"/>
    <w:rsid w:val="009120DA"/>
    <w:rsid w:val="00913BF3"/>
    <w:rsid w:val="00915477"/>
    <w:rsid w:val="00927CB5"/>
    <w:rsid w:val="009315F0"/>
    <w:rsid w:val="009325E1"/>
    <w:rsid w:val="00936198"/>
    <w:rsid w:val="00945000"/>
    <w:rsid w:val="00956A84"/>
    <w:rsid w:val="00961144"/>
    <w:rsid w:val="00964FA5"/>
    <w:rsid w:val="00982B69"/>
    <w:rsid w:val="00983261"/>
    <w:rsid w:val="00991790"/>
    <w:rsid w:val="00993120"/>
    <w:rsid w:val="009A2BC1"/>
    <w:rsid w:val="009A4951"/>
    <w:rsid w:val="009A6927"/>
    <w:rsid w:val="009C68F3"/>
    <w:rsid w:val="009C6A3E"/>
    <w:rsid w:val="009E2FD4"/>
    <w:rsid w:val="009F24AA"/>
    <w:rsid w:val="009F2B8B"/>
    <w:rsid w:val="009F320A"/>
    <w:rsid w:val="00A03C60"/>
    <w:rsid w:val="00A03ED0"/>
    <w:rsid w:val="00A060A3"/>
    <w:rsid w:val="00A07C28"/>
    <w:rsid w:val="00A2681C"/>
    <w:rsid w:val="00A50ABB"/>
    <w:rsid w:val="00A55CD9"/>
    <w:rsid w:val="00A70FB6"/>
    <w:rsid w:val="00A83486"/>
    <w:rsid w:val="00A90481"/>
    <w:rsid w:val="00AB4091"/>
    <w:rsid w:val="00AC102F"/>
    <w:rsid w:val="00AC3FA0"/>
    <w:rsid w:val="00AC588E"/>
    <w:rsid w:val="00AE14E1"/>
    <w:rsid w:val="00AE78F0"/>
    <w:rsid w:val="00B03AD6"/>
    <w:rsid w:val="00B150FF"/>
    <w:rsid w:val="00B15E50"/>
    <w:rsid w:val="00B17C97"/>
    <w:rsid w:val="00B37EC1"/>
    <w:rsid w:val="00B43EA7"/>
    <w:rsid w:val="00B53F9D"/>
    <w:rsid w:val="00B63C70"/>
    <w:rsid w:val="00B660C4"/>
    <w:rsid w:val="00B667ED"/>
    <w:rsid w:val="00B67B0E"/>
    <w:rsid w:val="00B76C11"/>
    <w:rsid w:val="00BA64F4"/>
    <w:rsid w:val="00BC795B"/>
    <w:rsid w:val="00BE0493"/>
    <w:rsid w:val="00BF0494"/>
    <w:rsid w:val="00C00CD2"/>
    <w:rsid w:val="00C02C67"/>
    <w:rsid w:val="00C04552"/>
    <w:rsid w:val="00C12943"/>
    <w:rsid w:val="00C2175E"/>
    <w:rsid w:val="00C218FC"/>
    <w:rsid w:val="00C34499"/>
    <w:rsid w:val="00C373A9"/>
    <w:rsid w:val="00C50884"/>
    <w:rsid w:val="00C64BEE"/>
    <w:rsid w:val="00C70934"/>
    <w:rsid w:val="00C71530"/>
    <w:rsid w:val="00C76123"/>
    <w:rsid w:val="00C77F20"/>
    <w:rsid w:val="00C8376E"/>
    <w:rsid w:val="00C977F7"/>
    <w:rsid w:val="00CA358D"/>
    <w:rsid w:val="00CC4EF3"/>
    <w:rsid w:val="00D02197"/>
    <w:rsid w:val="00D1065A"/>
    <w:rsid w:val="00D241FC"/>
    <w:rsid w:val="00D257B9"/>
    <w:rsid w:val="00D337EA"/>
    <w:rsid w:val="00D44C49"/>
    <w:rsid w:val="00D53799"/>
    <w:rsid w:val="00D5744C"/>
    <w:rsid w:val="00D61453"/>
    <w:rsid w:val="00D84EF0"/>
    <w:rsid w:val="00D87A45"/>
    <w:rsid w:val="00D87CAF"/>
    <w:rsid w:val="00D955D9"/>
    <w:rsid w:val="00DB15DC"/>
    <w:rsid w:val="00DB2B7C"/>
    <w:rsid w:val="00DB7D17"/>
    <w:rsid w:val="00DC05FC"/>
    <w:rsid w:val="00DE1453"/>
    <w:rsid w:val="00DE4F16"/>
    <w:rsid w:val="00DF147D"/>
    <w:rsid w:val="00DF2D15"/>
    <w:rsid w:val="00DF5B80"/>
    <w:rsid w:val="00E00224"/>
    <w:rsid w:val="00E12F9C"/>
    <w:rsid w:val="00E34918"/>
    <w:rsid w:val="00E455B2"/>
    <w:rsid w:val="00E57DE5"/>
    <w:rsid w:val="00E705F9"/>
    <w:rsid w:val="00EA2D92"/>
    <w:rsid w:val="00EB5553"/>
    <w:rsid w:val="00EB7CEC"/>
    <w:rsid w:val="00EC0B24"/>
    <w:rsid w:val="00EC201B"/>
    <w:rsid w:val="00EC5143"/>
    <w:rsid w:val="00EE2B4B"/>
    <w:rsid w:val="00EE7E2B"/>
    <w:rsid w:val="00EF78FB"/>
    <w:rsid w:val="00F03403"/>
    <w:rsid w:val="00F07C4A"/>
    <w:rsid w:val="00F30D3F"/>
    <w:rsid w:val="00F3420C"/>
    <w:rsid w:val="00F3623E"/>
    <w:rsid w:val="00F3735D"/>
    <w:rsid w:val="00F450E5"/>
    <w:rsid w:val="00F46AEB"/>
    <w:rsid w:val="00F72E26"/>
    <w:rsid w:val="00F75B67"/>
    <w:rsid w:val="00F95492"/>
    <w:rsid w:val="00FB079F"/>
    <w:rsid w:val="00FC22D5"/>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CE64"/>
  <w15:docId w15:val="{7CD04EE9-A273-44B6-9973-465210052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body"/>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paragraph" w:styleId="NormalWeb">
    <w:name w:val="Normal (Web)"/>
    <w:basedOn w:val="Normal"/>
    <w:uiPriority w:val="99"/>
    <w:unhideWhenUsed/>
    <w:rsid w:val="00C977F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982B69"/>
    <w:rPr>
      <w:b/>
      <w:b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40363"/>
    <w:rPr>
      <w:rFonts w:ascii="Arial Unicode" w:eastAsia="Times New Roman" w:hAnsi="Arial Unicode"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115194670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21FA9-C3E3-423B-AB80-2F969232D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10</Pages>
  <Words>1759</Words>
  <Characters>10028</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https:/mul-mineconomy.gov.am/tasks/docs/attachment.php?id=199461&amp;fn=5Ampopatert.docx&amp;out=1&amp;token=</cp:keywords>
  <cp:lastModifiedBy>Anna Qartashyan</cp:lastModifiedBy>
  <cp:revision>43</cp:revision>
  <cp:lastPrinted>2021-02-08T08:04:00Z</cp:lastPrinted>
  <dcterms:created xsi:type="dcterms:W3CDTF">2020-12-23T05:12:00Z</dcterms:created>
  <dcterms:modified xsi:type="dcterms:W3CDTF">2021-02-08T08:07:00Z</dcterms:modified>
</cp:coreProperties>
</file>