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281" w:rsidRPr="00F87309" w:rsidRDefault="00AC6281" w:rsidP="00AC6281">
      <w:pPr>
        <w:jc w:val="right"/>
        <w:rPr>
          <w:rFonts w:ascii="GHEA Grapalat" w:hAnsi="GHEA Grapalat"/>
          <w:sz w:val="24"/>
          <w:szCs w:val="24"/>
        </w:rPr>
      </w:pPr>
      <w:r w:rsidRPr="00F87309">
        <w:rPr>
          <w:rFonts w:ascii="GHEA Grapalat" w:hAnsi="GHEA Grapalat"/>
          <w:sz w:val="24"/>
          <w:szCs w:val="24"/>
        </w:rPr>
        <w:t>ՆԱԽԱԳԻԾ</w:t>
      </w: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</w:rPr>
      </w:pP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</w:rPr>
      </w:pPr>
      <w:r w:rsidRPr="00F87309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</w:rPr>
      </w:pP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</w:rPr>
      </w:pPr>
      <w:r w:rsidRPr="00F87309">
        <w:rPr>
          <w:rFonts w:ascii="GHEA Grapalat" w:hAnsi="GHEA Grapalat"/>
          <w:sz w:val="24"/>
          <w:szCs w:val="24"/>
        </w:rPr>
        <w:t xml:space="preserve">Ո Ր Ո Շ Ո Ւ Մ </w:t>
      </w: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</w:rPr>
      </w:pPr>
    </w:p>
    <w:p w:rsidR="00AC6281" w:rsidRPr="00F87309" w:rsidRDefault="00AC6281" w:rsidP="00AC628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87309">
        <w:rPr>
          <w:rFonts w:ascii="GHEA Grapalat" w:hAnsi="GHEA Grapalat"/>
          <w:sz w:val="24"/>
          <w:szCs w:val="24"/>
        </w:rPr>
        <w:t xml:space="preserve">   202</w:t>
      </w:r>
      <w:r w:rsidR="00724E9D">
        <w:rPr>
          <w:rFonts w:ascii="GHEA Grapalat" w:hAnsi="GHEA Grapalat"/>
          <w:sz w:val="24"/>
          <w:szCs w:val="24"/>
          <w:lang w:val="hy-AM"/>
        </w:rPr>
        <w:t>1</w:t>
      </w:r>
      <w:r w:rsidRPr="00F873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8730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87309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F87309">
        <w:rPr>
          <w:rFonts w:ascii="GHEA Grapalat" w:hAnsi="GHEA Grapalat"/>
          <w:sz w:val="24"/>
          <w:szCs w:val="24"/>
        </w:rPr>
        <w:t xml:space="preserve"> N        - </w:t>
      </w:r>
      <w:r w:rsidRPr="00F87309">
        <w:rPr>
          <w:rFonts w:ascii="GHEA Grapalat" w:hAnsi="GHEA Grapalat"/>
          <w:sz w:val="24"/>
          <w:szCs w:val="24"/>
          <w:lang w:val="hy-AM"/>
        </w:rPr>
        <w:t>Լ</w:t>
      </w:r>
    </w:p>
    <w:p w:rsidR="00AC6281" w:rsidRPr="00280C80" w:rsidRDefault="00AC6281" w:rsidP="00AC6281">
      <w:pPr>
        <w:pStyle w:val="mechtex"/>
        <w:rPr>
          <w:rFonts w:ascii="GHEA Grapalat" w:hAnsi="GHEA Grapalat" w:cs="Sylfaen"/>
          <w:sz w:val="24"/>
          <w:szCs w:val="24"/>
          <w:lang w:val="en-US"/>
        </w:rPr>
      </w:pPr>
    </w:p>
    <w:p w:rsidR="00937983" w:rsidRPr="00F6352D" w:rsidRDefault="00005DAB" w:rsidP="00005DAB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F6352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635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352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635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352D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635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352D">
        <w:rPr>
          <w:rFonts w:ascii="GHEA Grapalat" w:hAnsi="GHEA Grapalat" w:cs="Arial"/>
          <w:sz w:val="24"/>
          <w:szCs w:val="24"/>
          <w:lang w:val="hy-AM"/>
        </w:rPr>
        <w:t>ՄԻ</w:t>
      </w:r>
      <w:r w:rsidRPr="00F63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z w:val="24"/>
          <w:szCs w:val="24"/>
          <w:lang w:val="hy-AM"/>
        </w:rPr>
        <w:t>ՇԱՐՔ</w:t>
      </w:r>
      <w:r w:rsidRPr="00F63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ՈՐՈՇՈՒՄՆԵՐՈՎ</w:t>
      </w:r>
      <w:r w:rsidRPr="00F6352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ՍԱՀՄԱՆՎԱԾ</w:t>
      </w:r>
      <w:r w:rsidRPr="00F6352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ՎԱՐԿԵՐԻ</w:t>
      </w:r>
      <w:r w:rsidRPr="00F6352D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ԿԱՄ</w:t>
      </w:r>
      <w:r w:rsidRPr="00F6352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ԼԻԶԻՆԳԻ</w:t>
      </w:r>
      <w:r w:rsidRPr="00F6352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>ՓԱՍՏԱՑԻ</w:t>
      </w:r>
      <w:r w:rsidRPr="00F63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ՏՈԿՈՍԱԴՐՈՒՅՔՆԵՐԻ ԱՌԱՎԵԼԱԳՈՒՅՆ ՉԱՓ </w:t>
      </w:r>
      <w:r w:rsidRPr="00F6352D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Sylfaen"/>
          <w:sz w:val="24"/>
          <w:szCs w:val="24"/>
          <w:lang w:val="hy-AM"/>
        </w:rPr>
        <w:t>ԵՎ</w:t>
      </w:r>
      <w:r w:rsidRPr="00F6352D">
        <w:rPr>
          <w:rFonts w:ascii="GHEA Grapalat" w:hAnsi="GHEA Grapalat" w:cs="Arial"/>
          <w:sz w:val="24"/>
          <w:szCs w:val="24"/>
          <w:lang w:val="hy-AM"/>
        </w:rPr>
        <w:t xml:space="preserve"> ԱՐՏՈՆՅԱԼ ՊԱՅՄԱՆՆԵՐ </w:t>
      </w:r>
      <w:bookmarkStart w:id="0" w:name="_GoBack"/>
      <w:bookmarkEnd w:id="0"/>
      <w:r w:rsidRPr="00F6352D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Pr="00F635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6352D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005DAB" w:rsidRPr="00005DAB" w:rsidRDefault="00005DAB" w:rsidP="00005DAB">
      <w:pPr>
        <w:jc w:val="center"/>
        <w:rPr>
          <w:rFonts w:asciiTheme="minorHAnsi" w:hAnsiTheme="minorHAnsi"/>
          <w:sz w:val="24"/>
          <w:szCs w:val="24"/>
          <w:lang w:val="hy-AM"/>
        </w:rPr>
      </w:pPr>
    </w:p>
    <w:p w:rsidR="00582C18" w:rsidRPr="00F87309" w:rsidRDefault="00375D4D" w:rsidP="00A43A0C">
      <w:pPr>
        <w:tabs>
          <w:tab w:val="left" w:pos="810"/>
        </w:tabs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Հիմք ընդունելով</w:t>
      </w:r>
      <w:r w:rsidRPr="00F87309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A43A0C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Սահմանադրության 146-րդ հոդվածի 2</w:t>
      </w: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</w:t>
      </w:r>
      <w:r w:rsid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4-րդ</w:t>
      </w: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մաս</w:t>
      </w:r>
      <w:r w:rsid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</w:t>
      </w: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  <w:r w:rsidR="000948B0" w:rsidRPr="000948B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0948B0" w:rsidRP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0948B0" w:rsidRP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 կառուցվածքի և գործունեության մասին</w:t>
      </w:r>
      <w:r w:rsidR="000948B0" w:rsidRP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օրենքի </w:t>
      </w:r>
      <w:r w:rsid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12</w:t>
      </w:r>
      <w:r w:rsidR="000948B0" w:rsidRP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</w:t>
      </w:r>
      <w:r w:rsid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 1-ին մասը և </w:t>
      </w:r>
      <w:r w:rsidR="000948B0" w:rsidRPr="000948B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հունիսի 8-ի N 667-Լ որոշմամբ հաստատված հավելվածի 2-րդ կետը՝</w:t>
      </w:r>
      <w:r w:rsidR="00290D8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582C18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8217F1" w:rsidRPr="00F87309" w:rsidRDefault="008217F1" w:rsidP="00A43A0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873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Սահմանել, որ`</w:t>
      </w:r>
    </w:p>
    <w:p w:rsidR="00762931" w:rsidRPr="007F1F09" w:rsidRDefault="008217F1" w:rsidP="00A43A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յուղատնտեսության ոլորտում վարկերի կամ լիզինգի տոկոսադրույքների սուբսիդավորմամբ իրականացվող Հայաստանի Հանրապետության կառավարության 2019 թվականի մարտի 7-ի  N 184-Լ, Հայաս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2017 թվականի մարտի 16-ի N 11 արձա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նա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գրային, Հայաստանի Հանրապետության կառավարության 2018 թվականի հուլիսի 19-ի  N 893-Լ, Հայաստանի Հանրապետության կառավարության 2019 թվականի մարտի 7-ի N 212-Լ, Հայաստանի Հանրապետության կառավա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րու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թյան 2019 թվականի մարտի 29-ի N 361-Լ, Հայաստանի Հանրապետության կառավարության 2019 թվականի ապրիլ</w:t>
      </w:r>
      <w:r w:rsidR="00D62B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ի 4-ի 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362-Լ, Հայաստանի Հանրապետության կառավարության 2019 թվականի փետրվարի 28-ի   N 201-Լ, Հայաստանի Հանրապետության կառավարության 2019 թվա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 xml:space="preserve">կանի մարտի 29-ի </w:t>
      </w:r>
      <w:r w:rsidR="00AC6281" w:rsidRPr="00EA7FC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N 327-Լ, Հայաստանի Հանրա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պե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տու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 xml:space="preserve">թյան կառավարության 2019 թվականի սեպտեմբերի 19-ի N 1305-Լ որոշումներով </w:t>
      </w:r>
      <w:r w:rsidR="00447F23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հաստատված</w:t>
      </w:r>
      <w:r w:rsidR="00AC6281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պետական աջակցության ծրագրերի </w:t>
      </w:r>
      <w:r w:rsidR="00582C18" w:rsidRPr="00F873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D469DC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2021 թվականի դեկտեմբերի 3</w:t>
      </w:r>
      <w:r w:rsidR="000E37B9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D469DC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–ը </w:t>
      </w:r>
      <w:r w:rsidR="00582C18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ֆինանսական </w:t>
      </w:r>
      <w:r w:rsidR="00582C18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կառույցների կողմից տրամադրվող </w:t>
      </w:r>
      <w:r w:rsidR="00AC6281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վարկերի կամ լիզինգի </w:t>
      </w:r>
      <w:r w:rsidR="00582C18" w:rsidRPr="007F1F0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փաստացի տոկոսադրույքը </w:t>
      </w:r>
      <w:r w:rsidRPr="007F1F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չպ</w:t>
      </w:r>
      <w:r w:rsidR="00D62B05" w:rsidRPr="007F1F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ետք է գերազանցի ՀՀ դրամով 14%-ը,</w:t>
      </w:r>
    </w:p>
    <w:p w:rsidR="007B3971" w:rsidRPr="00644505" w:rsidRDefault="00644505" w:rsidP="007A633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որոշման 1-ին կետի 1–ին ենթակետում</w:t>
      </w:r>
      <w:r w:rsidR="0076293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</w:t>
      </w:r>
      <w:r w:rsidR="0049058E" w:rsidRPr="0064450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49058E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62931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որոշումներով հաստատված պետական աջակցության ծրագրերի շրջանակներում </w:t>
      </w:r>
      <w:r w:rsidR="00F538EC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մինչև 2021 թվականի դե</w:t>
      </w:r>
      <w:r w:rsidR="007B3971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կտեմբերի 3</w:t>
      </w:r>
      <w:r w:rsidR="000E37B9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7B3971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-ը </w:t>
      </w:r>
      <w:r w:rsidR="00304FB8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տրամադրվող </w:t>
      </w:r>
      <w:r w:rsidR="00304FB8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վարկերի կամ լիզինգի </w:t>
      </w:r>
      <w:r w:rsidR="007B397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տոկոսադրույքի սուբսիդավորումը </w:t>
      </w:r>
      <w:r w:rsidR="00304FB8" w:rsidRPr="0064450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ծրագրերին մասնակից </w:t>
      </w:r>
      <w:r w:rsidR="00304FB8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բոլոր տնտեսավարողների համար </w:t>
      </w:r>
      <w:r w:rsidR="007B397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կիրականացվի վարկային կամ լիզինգային պայմանագրերով սահմանված տոկոսադրույքների չափով</w:t>
      </w:r>
      <w:r w:rsidR="00301B4B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7A633A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</w:t>
      </w:r>
      <w:r w:rsidR="006A0A3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արդյունքում</w:t>
      </w:r>
      <w:r w:rsidR="007A633A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վարկերը կամ լիզինգը </w:t>
      </w:r>
      <w:r w:rsidR="006A0A3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տնտեսավարողներին կ</w:t>
      </w:r>
      <w:r w:rsidR="007A633A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տրամադրվեն 0 </w:t>
      </w:r>
      <w:r w:rsidR="006A0A31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>%</w:t>
      </w:r>
      <w:r w:rsidR="007A633A" w:rsidRPr="006445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տոկոսադրույքով,</w:t>
      </w:r>
    </w:p>
    <w:p w:rsidR="0049058E" w:rsidRPr="00F87309" w:rsidRDefault="0049058E" w:rsidP="00F8730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F87309">
        <w:rPr>
          <w:rFonts w:ascii="GHEA Grapalat" w:hAnsi="GHEA Grapalat"/>
          <w:color w:val="000000"/>
          <w:shd w:val="clear" w:color="auto" w:fill="FFFFFF"/>
          <w:lang w:val="hy-AM"/>
        </w:rPr>
        <w:t>սո</w:t>
      </w:r>
      <w:r w:rsidR="00F538EC">
        <w:rPr>
          <w:rFonts w:ascii="GHEA Grapalat" w:hAnsi="GHEA Grapalat"/>
          <w:color w:val="000000"/>
          <w:shd w:val="clear" w:color="auto" w:fill="FFFFFF"/>
          <w:lang w:val="hy-AM"/>
        </w:rPr>
        <w:t>ւյն որոշման</w:t>
      </w:r>
      <w:r w:rsidR="00644505">
        <w:rPr>
          <w:rFonts w:ascii="GHEA Grapalat" w:hAnsi="GHEA Grapalat"/>
          <w:color w:val="000000"/>
          <w:shd w:val="clear" w:color="auto" w:fill="FFFFFF"/>
          <w:lang w:val="hy-AM"/>
        </w:rPr>
        <w:t xml:space="preserve"> 1–ին կետի</w:t>
      </w:r>
      <w:r w:rsidR="00F538EC">
        <w:rPr>
          <w:rFonts w:ascii="GHEA Grapalat" w:hAnsi="GHEA Grapalat"/>
          <w:color w:val="000000"/>
          <w:shd w:val="clear" w:color="auto" w:fill="FFFFFF"/>
          <w:lang w:val="hy-AM"/>
        </w:rPr>
        <w:t xml:space="preserve"> 1-ին </w:t>
      </w:r>
      <w:r w:rsidR="00F538EC" w:rsidRPr="00644505">
        <w:rPr>
          <w:rFonts w:ascii="GHEA Grapalat" w:hAnsi="GHEA Grapalat"/>
          <w:shd w:val="clear" w:color="auto" w:fill="FFFFFF"/>
          <w:lang w:val="hy-AM"/>
        </w:rPr>
        <w:t xml:space="preserve">և 2-րդ </w:t>
      </w:r>
      <w:r w:rsidR="00644505">
        <w:rPr>
          <w:rFonts w:ascii="GHEA Grapalat" w:hAnsi="GHEA Grapalat"/>
          <w:shd w:val="clear" w:color="auto" w:fill="FFFFFF"/>
          <w:lang w:val="hy-AM"/>
        </w:rPr>
        <w:t>ենթա</w:t>
      </w:r>
      <w:r w:rsidR="00F538EC">
        <w:rPr>
          <w:rFonts w:ascii="GHEA Grapalat" w:hAnsi="GHEA Grapalat"/>
          <w:color w:val="000000"/>
          <w:shd w:val="clear" w:color="auto" w:fill="FFFFFF"/>
          <w:lang w:val="hy-AM"/>
        </w:rPr>
        <w:t>կե</w:t>
      </w:r>
      <w:r w:rsidR="00F538EC" w:rsidRPr="00644505">
        <w:rPr>
          <w:rFonts w:ascii="GHEA Grapalat" w:hAnsi="GHEA Grapalat"/>
          <w:shd w:val="clear" w:color="auto" w:fill="FFFFFF"/>
          <w:lang w:val="hy-AM"/>
        </w:rPr>
        <w:t>տ</w:t>
      </w:r>
      <w:r w:rsidR="00644505" w:rsidRPr="00644505">
        <w:rPr>
          <w:rFonts w:ascii="GHEA Grapalat" w:hAnsi="GHEA Grapalat"/>
          <w:shd w:val="clear" w:color="auto" w:fill="FFFFFF"/>
          <w:lang w:val="hy-AM"/>
        </w:rPr>
        <w:t>եր</w:t>
      </w:r>
      <w:r w:rsidR="00F538EC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</w:t>
      </w:r>
      <w:r w:rsidRPr="00F87309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r w:rsidRPr="00F87309">
        <w:rPr>
          <w:rFonts w:ascii="GHEA Grapalat" w:hAnsi="GHEA Grapalat" w:cs="Arial"/>
          <w:shd w:val="clear" w:color="auto" w:fill="FFFFFF"/>
          <w:lang w:val="hy-AM"/>
        </w:rPr>
        <w:t xml:space="preserve">վարկերի կամ լիզինգի տոկոսադրույքի </w:t>
      </w:r>
      <w:r w:rsidRPr="00F87309">
        <w:rPr>
          <w:rFonts w:ascii="GHEA Grapalat" w:hAnsi="GHEA Grapalat"/>
          <w:color w:val="000000"/>
          <w:lang w:val="hy-AM"/>
        </w:rPr>
        <w:t xml:space="preserve">սուբսիդավորման ընթացակարգերը պետք է համապատասխանեն </w:t>
      </w:r>
      <w:r w:rsidR="00644505">
        <w:rPr>
          <w:rFonts w:ascii="GHEA Grapalat" w:hAnsi="GHEA Grapalat"/>
          <w:color w:val="000000"/>
          <w:shd w:val="clear" w:color="auto" w:fill="FFFFFF"/>
          <w:lang w:val="hy-AM"/>
        </w:rPr>
        <w:t>սույն որոշման 1-ին կետի 1–ին ենթակետում</w:t>
      </w:r>
      <w:r w:rsidR="003A340F" w:rsidRPr="00F87309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</w:t>
      </w:r>
      <w:r w:rsidRPr="00F87309">
        <w:rPr>
          <w:rFonts w:ascii="GHEA Grapalat" w:hAnsi="GHEA Grapalat"/>
          <w:color w:val="000000"/>
          <w:lang w:val="hy-AM"/>
        </w:rPr>
        <w:t>Հայաստանի Հանրապետության կառավարության առանձին որոշումներով հաստատված պետական աջակցության ծրագրերի ընթացակարգերին:</w:t>
      </w:r>
    </w:p>
    <w:p w:rsidR="00AC6281" w:rsidRPr="00AF4CC6" w:rsidRDefault="00AC6281" w:rsidP="00AF4CC6">
      <w:pPr>
        <w:pStyle w:val="norm"/>
        <w:numPr>
          <w:ilvl w:val="0"/>
          <w:numId w:val="2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F87309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ուժի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մեջ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է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F873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7309">
        <w:rPr>
          <w:rFonts w:ascii="GHEA Grapalat" w:hAnsi="GHEA Grapalat" w:cs="Arial"/>
          <w:sz w:val="24"/>
          <w:szCs w:val="24"/>
          <w:lang w:val="hy-AM"/>
        </w:rPr>
        <w:t>օրվանից։</w:t>
      </w:r>
    </w:p>
    <w:p w:rsidR="00AF4CC6" w:rsidRPr="007B3971" w:rsidRDefault="00AF4CC6" w:rsidP="003A340F">
      <w:pPr>
        <w:pStyle w:val="norm"/>
        <w:spacing w:line="276" w:lineRule="auto"/>
        <w:ind w:left="720" w:firstLine="0"/>
        <w:rPr>
          <w:rFonts w:ascii="GHEA Grapalat" w:hAnsi="GHEA Grapalat"/>
          <w:sz w:val="20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Pr="00025121" w:rsidRDefault="00644505" w:rsidP="006445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644505" w:rsidRDefault="00644505" w:rsidP="00644505">
      <w:pPr>
        <w:pStyle w:val="norm"/>
        <w:spacing w:line="276" w:lineRule="auto"/>
        <w:ind w:left="720" w:firstLine="0"/>
        <w:rPr>
          <w:rFonts w:ascii="GHEA Grapalat" w:hAnsi="GHEA Grapalat" w:cs="Tahoma"/>
          <w:sz w:val="24"/>
          <w:szCs w:val="24"/>
          <w:lang w:val="hy-AM"/>
        </w:rPr>
      </w:pPr>
      <w:r w:rsidRPr="00025121">
        <w:rPr>
          <w:rFonts w:ascii="GHEA Grapalat" w:hAnsi="GHEA Grapalat" w:cs="Tahoma"/>
          <w:sz w:val="24"/>
          <w:szCs w:val="24"/>
          <w:lang w:val="hy-AM"/>
        </w:rPr>
        <w:t xml:space="preserve">          ՎԱՐՉԱՊԵՏ                                               </w:t>
      </w:r>
      <w:r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025121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p w:rsidR="00644505" w:rsidRDefault="00644505" w:rsidP="00AA3ABF">
      <w:pPr>
        <w:ind w:firstLine="720"/>
        <w:jc w:val="right"/>
        <w:rPr>
          <w:rFonts w:ascii="GHEA Grapalat" w:hAnsi="GHEA Grapalat" w:cs="Tahoma"/>
          <w:sz w:val="24"/>
          <w:szCs w:val="24"/>
          <w:lang w:val="hy-AM"/>
        </w:rPr>
      </w:pPr>
    </w:p>
    <w:sectPr w:rsidR="006445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46C66"/>
    <w:multiLevelType w:val="hybridMultilevel"/>
    <w:tmpl w:val="7B248950"/>
    <w:lvl w:ilvl="0" w:tplc="6E4AAE0C">
      <w:start w:val="26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5E51E1D"/>
    <w:multiLevelType w:val="hybridMultilevel"/>
    <w:tmpl w:val="EA44DD5A"/>
    <w:lvl w:ilvl="0" w:tplc="FDECF692">
      <w:start w:val="1"/>
      <w:numFmt w:val="decimal"/>
      <w:lvlText w:val="%1)"/>
      <w:lvlJc w:val="left"/>
      <w:pPr>
        <w:ind w:left="825" w:hanging="465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94CD3"/>
    <w:multiLevelType w:val="hybridMultilevel"/>
    <w:tmpl w:val="E7ECECA6"/>
    <w:lvl w:ilvl="0" w:tplc="E24C3CB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281"/>
    <w:rsid w:val="00002589"/>
    <w:rsid w:val="00005DAB"/>
    <w:rsid w:val="000547C9"/>
    <w:rsid w:val="000948B0"/>
    <w:rsid w:val="000D0154"/>
    <w:rsid w:val="000E37B9"/>
    <w:rsid w:val="001E5266"/>
    <w:rsid w:val="00275CB1"/>
    <w:rsid w:val="00277CF9"/>
    <w:rsid w:val="00280C80"/>
    <w:rsid w:val="00284D96"/>
    <w:rsid w:val="00290D86"/>
    <w:rsid w:val="002925C0"/>
    <w:rsid w:val="002B5577"/>
    <w:rsid w:val="002C5FAE"/>
    <w:rsid w:val="00301B4B"/>
    <w:rsid w:val="00304FB8"/>
    <w:rsid w:val="0037406D"/>
    <w:rsid w:val="00375D4D"/>
    <w:rsid w:val="003A340F"/>
    <w:rsid w:val="003E2867"/>
    <w:rsid w:val="00417697"/>
    <w:rsid w:val="00426219"/>
    <w:rsid w:val="004476ED"/>
    <w:rsid w:val="00447F23"/>
    <w:rsid w:val="004532E6"/>
    <w:rsid w:val="0049058E"/>
    <w:rsid w:val="004A4A07"/>
    <w:rsid w:val="005119AC"/>
    <w:rsid w:val="005507E2"/>
    <w:rsid w:val="00582C18"/>
    <w:rsid w:val="005A5BBE"/>
    <w:rsid w:val="00644505"/>
    <w:rsid w:val="00680F98"/>
    <w:rsid w:val="006A0A31"/>
    <w:rsid w:val="006F2A47"/>
    <w:rsid w:val="0072135B"/>
    <w:rsid w:val="00724E9D"/>
    <w:rsid w:val="00742A14"/>
    <w:rsid w:val="00762931"/>
    <w:rsid w:val="007A633A"/>
    <w:rsid w:val="007B3971"/>
    <w:rsid w:val="007F1F09"/>
    <w:rsid w:val="0080063E"/>
    <w:rsid w:val="00800CB2"/>
    <w:rsid w:val="00814395"/>
    <w:rsid w:val="008217F1"/>
    <w:rsid w:val="00851D3E"/>
    <w:rsid w:val="009003C5"/>
    <w:rsid w:val="00941A85"/>
    <w:rsid w:val="009469E7"/>
    <w:rsid w:val="009F7DDF"/>
    <w:rsid w:val="00A43A0C"/>
    <w:rsid w:val="00AA3ABF"/>
    <w:rsid w:val="00AA3ADA"/>
    <w:rsid w:val="00AC6281"/>
    <w:rsid w:val="00AE3E59"/>
    <w:rsid w:val="00AE445C"/>
    <w:rsid w:val="00AF4CC6"/>
    <w:rsid w:val="00B03414"/>
    <w:rsid w:val="00B80694"/>
    <w:rsid w:val="00C87822"/>
    <w:rsid w:val="00CF1E4B"/>
    <w:rsid w:val="00D43590"/>
    <w:rsid w:val="00D469DC"/>
    <w:rsid w:val="00D62B05"/>
    <w:rsid w:val="00D63E02"/>
    <w:rsid w:val="00D73E15"/>
    <w:rsid w:val="00DA41D9"/>
    <w:rsid w:val="00DB7964"/>
    <w:rsid w:val="00DD0452"/>
    <w:rsid w:val="00DE5208"/>
    <w:rsid w:val="00E01C88"/>
    <w:rsid w:val="00EA7FCF"/>
    <w:rsid w:val="00F538EC"/>
    <w:rsid w:val="00F6352D"/>
    <w:rsid w:val="00F87309"/>
    <w:rsid w:val="00FB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281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AC6281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uiPriority w:val="99"/>
    <w:locked/>
    <w:rsid w:val="00AC6281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0">
    <w:name w:val="mechtex Знак"/>
    <w:locked/>
    <w:rsid w:val="00AC6281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AC6281"/>
    <w:pPr>
      <w:spacing w:line="480" w:lineRule="auto"/>
      <w:ind w:firstLine="709"/>
      <w:jc w:val="both"/>
    </w:pPr>
    <w:rPr>
      <w:szCs w:val="20"/>
    </w:rPr>
  </w:style>
  <w:style w:type="character" w:customStyle="1" w:styleId="normChar">
    <w:name w:val="norm Char"/>
    <w:link w:val="norm"/>
    <w:locked/>
    <w:rsid w:val="00AC628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217F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905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A3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1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F09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281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AC6281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uiPriority w:val="99"/>
    <w:locked/>
    <w:rsid w:val="00AC6281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0">
    <w:name w:val="mechtex Знак"/>
    <w:locked/>
    <w:rsid w:val="00AC6281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AC6281"/>
    <w:pPr>
      <w:spacing w:line="480" w:lineRule="auto"/>
      <w:ind w:firstLine="709"/>
      <w:jc w:val="both"/>
    </w:pPr>
    <w:rPr>
      <w:szCs w:val="20"/>
    </w:rPr>
  </w:style>
  <w:style w:type="character" w:customStyle="1" w:styleId="normChar">
    <w:name w:val="norm Char"/>
    <w:link w:val="norm"/>
    <w:locked/>
    <w:rsid w:val="00AC628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217F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905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A3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1F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F0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9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Qartashyan</dc:creator>
  <cp:keywords>https:/mul2-mineconomy.gov.am/tasks/126594/oneclick/Naxagic.docx?token=33b65848ee43e4321d852b9c1ead77fe</cp:keywords>
  <cp:lastModifiedBy>Admin</cp:lastModifiedBy>
  <cp:revision>6</cp:revision>
  <cp:lastPrinted>2021-02-09T06:40:00Z</cp:lastPrinted>
  <dcterms:created xsi:type="dcterms:W3CDTF">2021-02-09T06:52:00Z</dcterms:created>
  <dcterms:modified xsi:type="dcterms:W3CDTF">2021-02-09T07:06:00Z</dcterms:modified>
</cp:coreProperties>
</file>