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4E2" w:rsidRPr="000524E2" w:rsidRDefault="000524E2" w:rsidP="000524E2">
      <w:pPr>
        <w:shd w:val="clear" w:color="auto" w:fill="FFFFFF"/>
        <w:spacing w:after="0" w:line="360" w:lineRule="auto"/>
        <w:ind w:left="375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0524E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ՆԱԽԱԳԻԾ</w:t>
      </w:r>
    </w:p>
    <w:p w:rsidR="000524E2" w:rsidRPr="000524E2" w:rsidRDefault="000524E2" w:rsidP="000524E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0524E2" w:rsidRPr="000524E2" w:rsidRDefault="000524E2" w:rsidP="000524E2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0524E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0524E2" w:rsidRPr="000524E2" w:rsidRDefault="000524E2" w:rsidP="000524E2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:rsidR="000524E2" w:rsidRPr="000524E2" w:rsidRDefault="000524E2" w:rsidP="000524E2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0524E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Ո Ր Ո Շ ՈՒ Մ</w:t>
      </w:r>
    </w:p>
    <w:p w:rsidR="000524E2" w:rsidRPr="000524E2" w:rsidRDefault="000524E2" w:rsidP="000524E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0524E2">
        <w:rPr>
          <w:rFonts w:ascii="Courier New" w:eastAsia="Times New Roman" w:hAnsi="Courier New" w:cs="Courier New"/>
          <w:b/>
          <w:color w:val="000000"/>
          <w:sz w:val="24"/>
          <w:szCs w:val="24"/>
          <w:lang w:val="hy-AM"/>
        </w:rPr>
        <w:t> </w:t>
      </w:r>
      <w:r w:rsidRPr="000524E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 </w:t>
      </w:r>
    </w:p>
    <w:p w:rsidR="000524E2" w:rsidRPr="000524E2" w:rsidRDefault="000524E2" w:rsidP="000524E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0524E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2021  թվականի                   N –Ն</w:t>
      </w:r>
    </w:p>
    <w:p w:rsidR="000524E2" w:rsidRPr="000524E2" w:rsidRDefault="000524E2" w:rsidP="000524E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0524E2" w:rsidRPr="000524E2" w:rsidRDefault="000524E2" w:rsidP="000524E2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0524E2" w:rsidRPr="000524E2" w:rsidRDefault="000524E2" w:rsidP="000524E2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0524E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ԿԱՌԱՎԱՐՈՒԹՅԱՆ 2009 ԹՎԱԿԱՆԻ ՀՈԿՏԵՄԲԵՐԻ 29-Ի ԹԻՎ 1275-Ն ՈՐՈՇՄԱՆ ՄԵՋ ԼՐԱՑՈՒՄՆԵՐ ԿԱՏԱՐԵԼՈՒ ՄԱՍԻՆ</w:t>
      </w:r>
    </w:p>
    <w:p w:rsidR="000524E2" w:rsidRPr="000524E2" w:rsidRDefault="000524E2" w:rsidP="000524E2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0524E2" w:rsidRPr="000524E2" w:rsidRDefault="000524E2" w:rsidP="000524E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524E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Հիմք ընդունելով «Նորմատիվ իրավական ակտերի մասին» ՀՀ օրենքի 33-րդ և 34-րդ հոդվածները,</w:t>
      </w:r>
      <w:r w:rsidRPr="000524E2">
        <w:rPr>
          <w:lang w:val="hy-AM"/>
        </w:rPr>
        <w:t xml:space="preserve"> 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«Լիցենզավորման մասին» ՀՀ օրենքի 13-րդ հոդվածի 1-ին մասը և 15-րդ հոդվածի 1-ին մասը ՝ Կառավարությունը</w:t>
      </w:r>
      <w:r w:rsidRPr="000524E2">
        <w:rPr>
          <w:rFonts w:ascii="Sylfaen" w:hAnsi="Sylfaen" w:cs="Calibri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որոշում է.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1. «Հայաստանի Հանրապետության կառավարության 2009 թվականի հոկտեմբերի 29-ի «Ստոմատոլոգիական պոլիկլինիկաների, կենտրոնների և կաբինետների գործունեության համար անհրաժեշտ տեխնիկական և մասնագիտական որակավորման պահանջներն ու պայմանները հաստատելու և հայաստանի հանրապետության կառավարության 2002 թվականի հոկտեմբերի 17-ի N 1662-Ն որոշումն ուժը կորցրած ճանաչելու մասին</w:t>
      </w:r>
      <w:r w:rsidRPr="000524E2">
        <w:rPr>
          <w:rFonts w:ascii="GHEA Grapalat" w:hAnsi="GHEA Grapalat"/>
          <w:bCs/>
          <w:sz w:val="24"/>
          <w:szCs w:val="24"/>
          <w:lang w:val="hy-AM"/>
        </w:rPr>
        <w:t>»</w:t>
      </w:r>
      <w:r w:rsidRPr="000524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թիվ 1275-Ն որոշման 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N 1 հավելվածում`</w:t>
      </w:r>
    </w:p>
    <w:p w:rsidR="000524E2" w:rsidRPr="000524E2" w:rsidRDefault="000524E2" w:rsidP="000524E2">
      <w:pPr>
        <w:spacing w:after="0" w:line="360" w:lineRule="auto"/>
        <w:ind w:firstLine="851"/>
        <w:jc w:val="both"/>
        <w:rPr>
          <w:rFonts w:ascii="Sylfaen" w:hAnsi="Sylfaen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1) 5-րդ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կետում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«սանհանգույց» բառից հետո լրացնել «: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Սպասասրահի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սանհանգույցի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, մանրէազերծման սենյակի, աշխատակազմի համար նախատեսված սենյակի առկայության պահանջը պարտադիր չէ շարժական ստոմատոլոգիական ծառայության համար,</w:t>
      </w:r>
      <w:r w:rsidRPr="000524E2">
        <w:rPr>
          <w:rFonts w:ascii="Sylfaen" w:hAnsi="Sylfaen" w:cs="Sylfaen"/>
          <w:lang w:val="hy-AM"/>
        </w:rPr>
        <w:t xml:space="preserve">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մատենավարման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ծառայությունն իրականացվում է հիմնական լիցենզիայով նախատեսված գործունեության վայրում :» բառերը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Sylfaen" w:hAnsi="Sylfaen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2) 7-րդ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կետում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«9 քառ. մետր տարածքով» բառերից հետո</w:t>
      </w:r>
      <w:r w:rsidRPr="000524E2">
        <w:rPr>
          <w:rFonts w:ascii="Sylfaen" w:hAnsi="Sylfaen" w:cs="Sylfaen"/>
          <w:lang w:val="hy-AM"/>
        </w:rPr>
        <w:t xml:space="preserve"> 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լրացնել «,կլինիկական աշխատանքային մեկ սենյակում կարող է իրականացվել բժշկական 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օգնության և սպասարկման ստոմատոլոգիական ծառայության միայն մեկ տեսակ: Սույն պահանջները պարտադիր չեն շարժական ստոմատոլոգիական ծառայության համար:» բառերը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3) լրացնել 30-րդ կետ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 «30. Բժշկական օգնության և սպասարկման շարժական ստոմատոլոգիական տեսակով կարող են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լիցենզավորվել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միայն բժշկական օգնության և սպասարկման և/կամ ընտանեկան ստոմատոլոգիական, և/կամ ստոմատոլոգիական ընդհանուր պրակտիկա, և/կամ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թերապևտիկ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ստոմատոլոգիական, և/կամ վիրաբուժական ստոմատոլոգիական, և/կամ օրթոպեդիկ ստոմատոլոգիական, և/կամ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օրթոդոնտիկ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ստոմատոլոգիական, և/կամ մանկական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թերապևտիկ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ստոմատոլոգիական, և/կամ մանկական վիրաբուժական ստոմատոլոգիական, և/կամ մանկական ստոմատոլոգիական ընդհանուր պրակտիկա տեսակով լիցենզիայի առկայության դեպքում:»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4) լրացնել 31-րդ կետ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 «31. Բժշկական օգնության և սպասարկման շարժական ստոմատոլոգիական տեսակով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լիցենզավորվելու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դեպքում գործունեությունը իրականացվում է հիմնական լիցենզիայով նախատեսված տեսակով/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ներով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և ներկայացված բուժաշխատողների կողմից:»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5) լրացնել 32-րդ կետ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 «32. Բժշկական օգնության և սպասարկման շարժական ստոմատոլոգիական տեսակի շրջանակում չի կարող կիրառվել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իմպլանտալոգիական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մեթոդ:»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6) N 2 հավելվածում լրացնել XIII բաժին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բովանդակությամբ.</w:t>
      </w:r>
    </w:p>
    <w:p w:rsidR="000524E2" w:rsidRPr="000524E2" w:rsidRDefault="000524E2" w:rsidP="000524E2">
      <w:pPr>
        <w:spacing w:after="0" w:line="360" w:lineRule="auto"/>
        <w:ind w:firstLine="708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0524E2">
        <w:rPr>
          <w:rFonts w:ascii="GHEA Grapalat" w:hAnsi="GHEA Grapalat"/>
          <w:b/>
          <w:color w:val="000000"/>
          <w:sz w:val="24"/>
          <w:szCs w:val="24"/>
          <w:lang w:val="hy-AM"/>
        </w:rPr>
        <w:t>XIII ՇԱՐԺԱԿԱՆ ՍՏՈՄԱՏՈԼՈԳԻԱԿԱՆ ԾԱՌԱՅՈՒԹՅՈՒՆ</w:t>
      </w:r>
    </w:p>
    <w:p w:rsidR="000524E2" w:rsidRPr="000524E2" w:rsidRDefault="000524E2" w:rsidP="000524E2">
      <w:pPr>
        <w:spacing w:after="0" w:line="360" w:lineRule="auto"/>
        <w:ind w:firstLine="708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b/>
          <w:color w:val="000000"/>
          <w:sz w:val="24"/>
          <w:szCs w:val="24"/>
          <w:lang w:val="hy-AM"/>
        </w:rPr>
        <w:t>1. ՍԱՐՔԱՎՈՐՈՒՄՆԵՐ ԵՎ ԳՈՐԾԻՔՆԵՐ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1.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ab/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Բազմաֆունկցիոնալ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ստոմատոլոգիական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համասարք</w:t>
      </w:r>
      <w:proofErr w:type="spellEnd"/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2.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Մեխանիկական (անկյունային և ուղիղ) և տուրբինային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ծայրակալներ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համասարքի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համար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3.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Նորագույն շարժական ռենտգեն սարք, թվային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սենսորի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առկայությամբ (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ռադիովիզիոգրաֆ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4.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Ջրի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թորման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սարք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5.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Ավտոկլավ Բ 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6.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ab/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Ուլտրասոնիկ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նախամանրէազերծման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սարք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7.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ab/>
        <w:t>Գործիքների ախտահանման նպատակով փաթեթավորման համար նախատեսված տարբեր չափերի ոչ ստանդարտ փաթեթներ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8.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ab/>
        <w:t>Ախտահանիչ նյութեր և հեղուկներ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9.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ab/>
        <w:t>Մանրէասպան լամպ կամ օդը վարակազերծող այլ միջոցներ` համաձայն իրենց ուղեկցող հրահանգի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10.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ab/>
        <w:t>Լվացարան</w:t>
      </w:r>
    </w:p>
    <w:p w:rsidR="000524E2" w:rsidRPr="000524E2" w:rsidRDefault="000524E2" w:rsidP="000524E2">
      <w:pPr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11</w:t>
      </w:r>
      <w:r w:rsidRPr="000524E2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Pr="000524E2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Ներառյալ նաև`</w:t>
      </w:r>
    </w:p>
    <w:p w:rsidR="000524E2" w:rsidRPr="000524E2" w:rsidRDefault="000524E2" w:rsidP="000524E2">
      <w:pPr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b/>
          <w:color w:val="000000"/>
          <w:sz w:val="24"/>
          <w:szCs w:val="24"/>
          <w:lang w:val="hy-AM"/>
        </w:rPr>
        <w:t>1)</w:t>
      </w:r>
      <w:r w:rsidRPr="000524E2">
        <w:rPr>
          <w:b/>
          <w:lang w:val="hy-AM"/>
        </w:rPr>
        <w:t xml:space="preserve"> </w:t>
      </w:r>
      <w:proofErr w:type="spellStart"/>
      <w:r w:rsidRPr="000524E2">
        <w:rPr>
          <w:rFonts w:ascii="GHEA Grapalat" w:hAnsi="GHEA Grapalat"/>
          <w:b/>
          <w:color w:val="000000"/>
          <w:sz w:val="24"/>
          <w:szCs w:val="24"/>
          <w:lang w:val="hy-AM"/>
        </w:rPr>
        <w:t>Թերապևտիկ</w:t>
      </w:r>
      <w:proofErr w:type="spellEnd"/>
      <w:r w:rsidRPr="000524E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ստոմատոլոգիական ծառայություն`</w:t>
      </w:r>
    </w:p>
    <w:p w:rsidR="000524E2" w:rsidRPr="000524E2" w:rsidRDefault="000524E2" w:rsidP="000524E2">
      <w:pPr>
        <w:ind w:firstLine="708"/>
        <w:rPr>
          <w:rFonts w:ascii="Sylfaen" w:hAnsi="Sylfaen" w:cs="Sylfaen"/>
          <w:b/>
          <w:lang w:val="hy-AM"/>
        </w:rPr>
      </w:pPr>
      <w:r w:rsidRPr="000524E2">
        <w:rPr>
          <w:rFonts w:ascii="GHEA Grapalat" w:hAnsi="GHEA Grapalat" w:cs="Sylfaen"/>
          <w:lang w:val="hy-AM"/>
        </w:rPr>
        <w:t>ա.</w:t>
      </w:r>
      <w:r w:rsidRPr="000524E2">
        <w:rPr>
          <w:rFonts w:ascii="Sylfaen" w:hAnsi="Sylfaen" w:cs="Sylfaen"/>
          <w:b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Ստոմատոլոգիական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դիաթերմոկոագուլյատոր</w:t>
      </w:r>
      <w:proofErr w:type="spellEnd"/>
    </w:p>
    <w:p w:rsidR="000524E2" w:rsidRPr="000524E2" w:rsidRDefault="000524E2" w:rsidP="000524E2">
      <w:pPr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բ. Ատամի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արմատախողովակների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երկարությունը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որոշող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սարք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ապեքս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-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լոկատոր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գ. Ստոմատոլոգիական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նեգատասկոպ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ներառված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լինել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համասարքի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կազմում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դ.Ատամնանստվածքների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հեռացման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սարք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ներառված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լինել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համասարքի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կազմում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ե.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Լուսապոլիմերիզացնող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լամպ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ներառված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լինել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համասարքի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կազմում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զ. Ստոմատոլոգիական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գործիքների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0524E2" w:rsidRPr="000524E2" w:rsidRDefault="000524E2" w:rsidP="000524E2">
      <w:pPr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է.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Ատամնանստվածքների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մեխանիկական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հեռացման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գործիքների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0524E2" w:rsidRPr="000524E2" w:rsidRDefault="000524E2" w:rsidP="000524E2">
      <w:pPr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ը.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Արմատախողովակների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մեխանիկական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մշակման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գործիքների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էնդոդոնթիա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թ.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Բոռերի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քարերի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սկավառակների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0524E2" w:rsidRPr="000524E2" w:rsidRDefault="000524E2" w:rsidP="000524E2">
      <w:pPr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b/>
          <w:color w:val="000000"/>
          <w:sz w:val="24"/>
          <w:szCs w:val="24"/>
          <w:lang w:val="hy-AM"/>
        </w:rPr>
        <w:t>2)</w:t>
      </w:r>
      <w:r w:rsidRPr="000524E2">
        <w:rPr>
          <w:b/>
          <w:lang w:val="hy-AM"/>
        </w:rPr>
        <w:t xml:space="preserve"> </w:t>
      </w:r>
      <w:r w:rsidRPr="000524E2">
        <w:rPr>
          <w:rFonts w:ascii="GHEA Grapalat" w:hAnsi="GHEA Grapalat"/>
          <w:b/>
          <w:color w:val="000000"/>
          <w:sz w:val="24"/>
          <w:szCs w:val="24"/>
          <w:lang w:val="hy-AM"/>
        </w:rPr>
        <w:t>Վիրաբուժական ստոմատոլոգիական ծառայություն`</w:t>
      </w:r>
    </w:p>
    <w:p w:rsidR="000524E2" w:rsidRPr="000524E2" w:rsidRDefault="000524E2" w:rsidP="000524E2">
      <w:pPr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ա.</w:t>
      </w:r>
      <w:r w:rsidRPr="000524E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Ստոմատոլոգիական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նեգատասկոպ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ներառված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լինել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համասարքի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կազմում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բ. Ստոմատոլոգիական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դիաթերմոկոագուլյատոր</w:t>
      </w:r>
      <w:proofErr w:type="spellEnd"/>
    </w:p>
    <w:p w:rsidR="000524E2" w:rsidRPr="000524E2" w:rsidRDefault="000524E2" w:rsidP="000524E2">
      <w:pPr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գ. Վերին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ստորին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ծնոտների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ատամների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հեռացման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աքցանների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ամբարձիչների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0524E2" w:rsidRPr="000524E2" w:rsidRDefault="000524E2" w:rsidP="000524E2">
      <w:pPr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դ. Վիրաբուժական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ստոմատոլոգիական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գործիքների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0524E2" w:rsidRPr="000524E2" w:rsidRDefault="000524E2" w:rsidP="000524E2">
      <w:pPr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ե. Ստոմատոլոգիական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գործիքների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0524E2" w:rsidRPr="000524E2" w:rsidRDefault="000524E2" w:rsidP="000524E2">
      <w:pPr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զ.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Բոռերի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b/>
          <w:color w:val="000000"/>
          <w:sz w:val="24"/>
          <w:szCs w:val="24"/>
          <w:lang w:val="hy-AM"/>
        </w:rPr>
        <w:t>3)</w:t>
      </w:r>
      <w:r w:rsidRPr="000524E2">
        <w:rPr>
          <w:b/>
          <w:lang w:val="hy-AM"/>
        </w:rPr>
        <w:t xml:space="preserve"> </w:t>
      </w:r>
      <w:r w:rsidRPr="000524E2">
        <w:rPr>
          <w:rFonts w:ascii="GHEA Grapalat" w:hAnsi="GHEA Grapalat"/>
          <w:b/>
          <w:color w:val="000000"/>
          <w:sz w:val="24"/>
          <w:szCs w:val="24"/>
          <w:lang w:val="hy-AM"/>
        </w:rPr>
        <w:t>Ընդհանուր ստոմատոլոգիական ծառայություն`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ա. Ստոմատոլոգիական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դիաթերմոկոագուլյատոր</w:t>
      </w:r>
      <w:proofErr w:type="spellEnd"/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բ. Ատամի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արմատախողովակների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երկարությունը որոշող սարք (ապեքս-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լոկատոր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գ. Ստոմատոլոգիական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նեգատասկոպ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(կարող է ներառված լինել նաև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համասարքի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կազմում)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դ.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Ատամնանստվածքների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հեռացման համար նախատեսված սարք (կարող է ներառված լինել նաև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համասարքի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կազմում)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ե.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Լուսապոլիմերիզացնող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լամպ (կարող է ներառված լինել նաև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համասարքի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կազմում)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զ.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Ատամնանստվածքների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մեխանիկական հեռացման համար նախատեսված գործիքների հավաքածու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է.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Արմատախողովակների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մեխանիկական մշակման համար նախատեսված գործիքների հավաքածու (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էնդոդոնթիա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ը. Ստոմատոլոգիական գործիքների հավաքածու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թ.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Բոռերի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ֆրեզների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, քարերի, սկավառակների հավաքածու</w:t>
      </w:r>
    </w:p>
    <w:p w:rsidR="000524E2" w:rsidRPr="000524E2" w:rsidRDefault="000524E2" w:rsidP="000524E2">
      <w:pPr>
        <w:tabs>
          <w:tab w:val="left" w:pos="1134"/>
        </w:tabs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ժ.Վերին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և ստորին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ծնոտների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ատամների հեռացման համար նախատեսված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աքցանների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և ամբարձիչների հավաքածու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ժա. Վիրաբուժական ստոմատոլոգիական գործիքների հավաքածու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b/>
          <w:color w:val="000000"/>
          <w:sz w:val="24"/>
          <w:szCs w:val="24"/>
          <w:lang w:val="hy-AM"/>
        </w:rPr>
        <w:t>4) Ընտանեկան ստոմատոլոգիական ծառայություն`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ա.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Ստոմատոլոգիական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դիաթերմոկոագուլյատոր</w:t>
      </w:r>
      <w:proofErr w:type="spellEnd"/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բ. Ատամի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արմատախողովակների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երկարությունը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որոշող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սարք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ապեքս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-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լոկատոր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գ. Ստոմատոլոգիական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նեգատասկոպ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ներառված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լինել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համասարքի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կազմում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դ.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Ատամնանստվածքների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հեռացման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սարք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ներառված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լինել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համասարքի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կազմում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 xml:space="preserve">ե.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Լուսապոլիմերիզացնող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լամպ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ներառված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լինել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համասարքի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կազմում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զ.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Ատամնանստվածքների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մեխանիկական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հեռացման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գործիքների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է.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Արմատախողովակների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մեխանիկական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մշակման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գործիքների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էնդոդոնթիա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ը. Ստոմատոլոգիական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գործիքների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թ.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Բոռերի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ֆրեզների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քարերի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սկավառակների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0524E2" w:rsidRPr="000524E2" w:rsidRDefault="000524E2" w:rsidP="000524E2">
      <w:pPr>
        <w:tabs>
          <w:tab w:val="left" w:pos="1134"/>
        </w:tabs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ժ. Վերին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ստորին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ծնոտների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ատամների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հեռացման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աքցանների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ամբարձիչների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ժա. Վիրաբուժական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ստոմատոլոգիական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գործիքների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ժբ</w:t>
      </w:r>
      <w:proofErr w:type="spellEnd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. Ատամի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արհեստական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պսակները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հանելու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գործիք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կոպ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ժգ.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Կլորաշուրթ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աքցան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կրամպոն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ժդ</w:t>
      </w:r>
      <w:proofErr w:type="spellEnd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Դրոշմագդալների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ժե. Նշտար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նշտարաբռնիչ</w:t>
      </w:r>
      <w:proofErr w:type="spellEnd"/>
    </w:p>
    <w:p w:rsidR="000524E2" w:rsidRPr="000524E2" w:rsidRDefault="000524E2" w:rsidP="000524E2">
      <w:pPr>
        <w:tabs>
          <w:tab w:val="left" w:pos="1134"/>
        </w:tabs>
        <w:spacing w:after="0" w:line="360" w:lineRule="auto"/>
        <w:ind w:firstLine="708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5)</w:t>
      </w:r>
      <w:r w:rsidRPr="000524E2">
        <w:rPr>
          <w:b/>
          <w:lang w:val="hy-AM"/>
        </w:rPr>
        <w:t xml:space="preserve"> </w:t>
      </w:r>
      <w:r w:rsidRPr="000524E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Օրթոպեդիկ ստոմատոլոգիական ծառայություն`</w:t>
      </w:r>
    </w:p>
    <w:p w:rsidR="000524E2" w:rsidRPr="000524E2" w:rsidRDefault="000524E2" w:rsidP="000524E2">
      <w:pPr>
        <w:tabs>
          <w:tab w:val="left" w:pos="1134"/>
        </w:tabs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ա.Ստոմատոլոգիական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նեգատասկոպ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ներառված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լինել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համասարքի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կազմում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բ.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Լուսապոլիմերիզացնող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լամպ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ներառված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լինել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համասարքի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կազմում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գ.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Դրոշմագդալների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դ. Ատամի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արհեստական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պսակները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հանելու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գործիք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կոպ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ե. Նշտար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նշտարաբռնիչ</w:t>
      </w:r>
      <w:proofErr w:type="spellEnd"/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զ. Ստոմատոլոգիական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գործիքների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է.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Դրոշմանյութի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շաղախման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ռետինե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թաս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ը.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Բոռերի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ֆրեզների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քարերի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սկավառակների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թ.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Դրոշմանյութի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շաղախման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մածկիչ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շպատել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).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 xml:space="preserve">ժ.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Կլորաշուրթ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աքցան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կրամպոն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b/>
          <w:color w:val="000000"/>
          <w:sz w:val="24"/>
          <w:szCs w:val="24"/>
          <w:lang w:val="hy-AM"/>
        </w:rPr>
        <w:t>6)</w:t>
      </w:r>
      <w:r w:rsidRPr="000524E2">
        <w:rPr>
          <w:b/>
          <w:lang w:val="hy-AM"/>
        </w:rPr>
        <w:t xml:space="preserve"> </w:t>
      </w:r>
      <w:proofErr w:type="spellStart"/>
      <w:r w:rsidRPr="000524E2">
        <w:rPr>
          <w:rFonts w:ascii="GHEA Grapalat" w:hAnsi="GHEA Grapalat"/>
          <w:b/>
          <w:color w:val="000000"/>
          <w:sz w:val="24"/>
          <w:szCs w:val="24"/>
          <w:lang w:val="hy-AM"/>
        </w:rPr>
        <w:t>Օրթոդոնտիկ</w:t>
      </w:r>
      <w:proofErr w:type="spellEnd"/>
      <w:r w:rsidRPr="000524E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ստոմատոլոգիական ծառայություն`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Լուսապոլիմերիզացնող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լամպ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ներառված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լինել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համասարքի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կազմում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բ.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Բոռերի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ֆրեզների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քարերի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սկավառակների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գ. Անշարժ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շարժական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օրթոդոնտիկ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տեխնիկայով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աշխատելու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գործիքների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դ.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Դրոշմագդալների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ե.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Նեգատասկոպ</w:t>
      </w:r>
      <w:proofErr w:type="spellEnd"/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զ.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Ատամնանստվածքների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հեռացման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սարք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ներառված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լինել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համասարքի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կազմում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Վերոնշյալ ծառայությունների տեխնիկական </w:t>
      </w:r>
      <w:proofErr w:type="spellStart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հագեցվածությունում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կրկնվող սարքավորումներն ու գործիքները կարող են ներկայացվել մեկ օրինակով: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ind w:firstLine="708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b/>
          <w:color w:val="000000"/>
          <w:sz w:val="24"/>
          <w:szCs w:val="24"/>
          <w:lang w:val="hy-AM"/>
        </w:rPr>
        <w:t>2. ԿԱԴՐԱՅԻՆ ՀԱԳԵՑՎԱԾՈՒԹՅՈՒՆ</w:t>
      </w:r>
    </w:p>
    <w:p w:rsidR="000524E2" w:rsidRPr="000524E2" w:rsidRDefault="000524E2" w:rsidP="000524E2">
      <w:pPr>
        <w:tabs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1.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Բժիշկ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ստոմատոլոգ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հետբուհական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մասնագիտացմամբ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վերջին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5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տարվա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ընթացքում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վերապատրաստմամբ</w:t>
      </w:r>
      <w:proofErr w:type="spellEnd"/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2.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Միջին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բուժաշխատող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վերջին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5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տարվա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ընթացքում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վերապատրաստմամբ</w:t>
      </w:r>
      <w:proofErr w:type="spellEnd"/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3.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Կրտսեր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բուժաշխատող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4.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Վերջին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5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տարիների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ընթացքում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վերապատրաստում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անցած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բժիշկ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ստոմատոլոգ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բժիշկ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ճառագայթային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ախտորոշիչ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բժիշկ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-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ռենտգենոլոգ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ռենտգեն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լաբորանտ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միջին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բուժաշխատող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0524E2">
        <w:rPr>
          <w:rFonts w:ascii="GHEA Grapalat" w:hAnsi="GHEA Grapalat" w:cs="Sylfaen"/>
          <w:color w:val="000000"/>
          <w:sz w:val="24"/>
          <w:szCs w:val="24"/>
          <w:lang w:val="hy-AM"/>
        </w:rPr>
        <w:t>վերապատրաստմամբ</w:t>
      </w:r>
      <w:proofErr w:type="spellEnd"/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»:</w:t>
      </w:r>
    </w:p>
    <w:p w:rsidR="000524E2" w:rsidRPr="000524E2" w:rsidRDefault="000524E2" w:rsidP="000524E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>2.</w:t>
      </w:r>
      <w:r w:rsidRPr="000524E2">
        <w:rPr>
          <w:rFonts w:ascii="GHEA Grapalat" w:hAnsi="GHEA Grapalat"/>
          <w:color w:val="000000"/>
          <w:sz w:val="24"/>
          <w:szCs w:val="24"/>
          <w:lang w:val="hy-AM"/>
        </w:rPr>
        <w:tab/>
        <w:t>Սույն որոշումն ուժի մեջ է մտնում պաշտոնական հրապարակման օրվան հաջորդող տասներորդ օրը:</w:t>
      </w:r>
    </w:p>
    <w:p w:rsidR="000524E2" w:rsidRPr="000524E2" w:rsidRDefault="000524E2" w:rsidP="000524E2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524E2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0524E2" w:rsidRPr="000524E2" w:rsidRDefault="000524E2" w:rsidP="000524E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0524E2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524E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ԿԱՌԱՎԱՐՈՒԹՅԱՆ 2009 ԹՎԱԿԱՆԻ  ՀՈԿՏԵՄԲԵՐԻ 29-Ի ԹԻՎ 1275-Ն ՈՐՈՇՄԱՆ ՄԵՋ ԼՐԱՑՈՒՄՆԵՐ ԿԱՏԱՐԵԼՈՒ ՄԱՍԻՆ» </w:t>
      </w:r>
      <w:r w:rsidRPr="000524E2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ՈՐՈՇՄԱՆ </w:t>
      </w:r>
      <w:r w:rsidRPr="000524E2">
        <w:rPr>
          <w:rFonts w:ascii="GHEA Grapalat" w:hAnsi="GHEA Grapalat"/>
          <w:b/>
          <w:sz w:val="24"/>
          <w:szCs w:val="24"/>
          <w:lang w:val="hy-AM"/>
        </w:rPr>
        <w:t xml:space="preserve">ՆԱԽԱԳԾԻ ԸՆԴՈՒՆՄԱՆ </w:t>
      </w:r>
    </w:p>
    <w:p w:rsidR="000524E2" w:rsidRPr="000524E2" w:rsidRDefault="000524E2" w:rsidP="000524E2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524E2" w:rsidRPr="000524E2" w:rsidRDefault="000524E2" w:rsidP="000524E2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524E2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Pr="000524E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0524E2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0524E2" w:rsidRPr="000524E2" w:rsidRDefault="000524E2" w:rsidP="000524E2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0524E2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2020 թվականի հոկտեմբերի 22-ին ընդունված «Հայաստանի Հանրապետության կառավարության 2008 թվականի մարտի 27-ի N 276-Ն որոշման մեջ փոփոխություններ կատարելու մասին» N 1711-Ն որոշմամբ նոր խմբագրությամբ է շարադրվել որոշումը, որի համաձայն սահմանվել են բժշկական օգնության և սպասարկման այն տեսակները, որոնք բժշկական օգնության և սպասարկման բնույթին և առանձնահատկություններին համապատասխան կարող են իրականացվել նաև լիցենզիայում նշված գործունեության իրականացման վայրից դուրս, որի համաձայն էլ անհրաժեշտություն է առաջացել փոփոխություն կատարել մինչ նոր խմբագրությամբ ընդունված նորմատիվ իրավական ակտերում, ինչը վկայում է Հայաստանի Հանրապետության կառավարության 2009 թվականի հոկտեմբերի 29-ի թիվ 1275-Ն որոշման մեջ լրացումներ կատարելու անհրաժեշտության մասին:</w:t>
      </w:r>
    </w:p>
    <w:p w:rsidR="000524E2" w:rsidRPr="000524E2" w:rsidRDefault="000524E2" w:rsidP="000524E2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0524E2">
        <w:rPr>
          <w:rFonts w:ascii="GHEA Grapalat" w:hAnsi="GHEA Grapalat"/>
          <w:b/>
          <w:sz w:val="24"/>
          <w:szCs w:val="24"/>
          <w:lang w:val="hy-AM"/>
        </w:rPr>
        <w:t>2</w:t>
      </w:r>
      <w:r w:rsidRPr="000524E2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0524E2"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</w:t>
      </w:r>
      <w:proofErr w:type="spellStart"/>
      <w:r w:rsidRPr="000524E2">
        <w:rPr>
          <w:rFonts w:ascii="GHEA Grapalat" w:hAnsi="GHEA Grapalat" w:cs="Courier New"/>
          <w:b/>
          <w:sz w:val="24"/>
          <w:szCs w:val="24"/>
          <w:lang w:val="hy-AM"/>
        </w:rPr>
        <w:t>կագավորումների</w:t>
      </w:r>
      <w:proofErr w:type="spellEnd"/>
      <w:r w:rsidRPr="000524E2">
        <w:rPr>
          <w:rFonts w:ascii="GHEA Grapalat" w:hAnsi="GHEA Grapalat" w:cs="Courier New"/>
          <w:b/>
          <w:sz w:val="24"/>
          <w:szCs w:val="24"/>
          <w:lang w:val="hy-AM"/>
        </w:rPr>
        <w:t xml:space="preserve"> բնույթը</w:t>
      </w:r>
    </w:p>
    <w:p w:rsidR="000524E2" w:rsidRPr="000524E2" w:rsidRDefault="000524E2" w:rsidP="000524E2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524E2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սահմանել </w:t>
      </w:r>
      <w:r w:rsidRPr="000524E2">
        <w:rPr>
          <w:rFonts w:ascii="GHEA Grapalat" w:hAnsi="GHEA Grapalat"/>
          <w:sz w:val="24"/>
          <w:szCs w:val="24"/>
          <w:lang w:val="hy-AM"/>
        </w:rPr>
        <w:t xml:space="preserve">բժշկական օգնության և սպասարկման </w:t>
      </w:r>
      <w:proofErr w:type="spellStart"/>
      <w:r w:rsidRPr="000524E2">
        <w:rPr>
          <w:rFonts w:ascii="GHEA Grapalat" w:hAnsi="GHEA Grapalat"/>
          <w:sz w:val="24"/>
          <w:szCs w:val="24"/>
          <w:lang w:val="hy-AM"/>
        </w:rPr>
        <w:t>արտահիվանդանոցային</w:t>
      </w:r>
      <w:proofErr w:type="spellEnd"/>
      <w:r w:rsidRPr="000524E2">
        <w:rPr>
          <w:rFonts w:ascii="GHEA Grapalat" w:hAnsi="GHEA Grapalat"/>
          <w:sz w:val="24"/>
          <w:szCs w:val="24"/>
          <w:lang w:val="hy-AM"/>
        </w:rPr>
        <w:t>` շարժական ստոմատոլոգիական ծառայություն իրականացնելու համար անհրաժեշտ սարքավորումների և գործիքների, ինչպես նաև` կադրային հագեցվածությունը:</w:t>
      </w:r>
    </w:p>
    <w:p w:rsidR="000524E2" w:rsidRPr="000524E2" w:rsidRDefault="000524E2" w:rsidP="000524E2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0524E2">
        <w:rPr>
          <w:rFonts w:ascii="GHEA Grapalat" w:hAnsi="GHEA Grapalat"/>
          <w:b/>
          <w:sz w:val="24"/>
          <w:szCs w:val="24"/>
          <w:lang w:val="hy-AM"/>
        </w:rPr>
        <w:lastRenderedPageBreak/>
        <w:t>3.</w:t>
      </w:r>
      <w:r w:rsidRPr="00052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0524E2" w:rsidRPr="000524E2" w:rsidRDefault="000524E2" w:rsidP="000524E2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524E2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Առողջապահության նախարարության </w:t>
      </w:r>
      <w:r w:rsidRPr="000524E2">
        <w:rPr>
          <w:rFonts w:ascii="GHEA Grapalat" w:hAnsi="GHEA Grapalat"/>
          <w:sz w:val="24"/>
          <w:szCs w:val="24"/>
          <w:lang w:val="hy-AM"/>
        </w:rPr>
        <w:t xml:space="preserve">լիցենզավորման գործակալության և ՀՀ ԱՆ «Ակադեմիկոս Ս. </w:t>
      </w:r>
      <w:proofErr w:type="spellStart"/>
      <w:r w:rsidRPr="000524E2">
        <w:rPr>
          <w:rFonts w:ascii="GHEA Grapalat" w:hAnsi="GHEA Grapalat"/>
          <w:sz w:val="24"/>
          <w:szCs w:val="24"/>
          <w:lang w:val="hy-AM"/>
        </w:rPr>
        <w:t>Ավդալբեկյանի</w:t>
      </w:r>
      <w:proofErr w:type="spellEnd"/>
      <w:r w:rsidRPr="000524E2">
        <w:rPr>
          <w:rFonts w:ascii="GHEA Grapalat" w:hAnsi="GHEA Grapalat"/>
          <w:sz w:val="24"/>
          <w:szCs w:val="24"/>
          <w:lang w:val="hy-AM"/>
        </w:rPr>
        <w:t xml:space="preserve"> անվան առողջապահության ազգային ինստիտուտ» ՓԲԸ-ի կողմից:</w:t>
      </w:r>
    </w:p>
    <w:p w:rsidR="000524E2" w:rsidRPr="000524E2" w:rsidRDefault="000524E2" w:rsidP="000524E2">
      <w:pPr>
        <w:spacing w:after="0" w:line="360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</w:p>
    <w:p w:rsidR="000524E2" w:rsidRPr="000524E2" w:rsidRDefault="000524E2" w:rsidP="000524E2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0524E2">
        <w:rPr>
          <w:rFonts w:ascii="GHEA Grapalat" w:hAnsi="GHEA Grapalat"/>
          <w:b/>
          <w:sz w:val="24"/>
          <w:szCs w:val="24"/>
          <w:lang w:val="hy-AM"/>
        </w:rPr>
        <w:t>4.</w:t>
      </w:r>
      <w:r w:rsidRPr="00052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24E2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Pr="000524E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524E2" w:rsidRPr="000524E2" w:rsidRDefault="000524E2" w:rsidP="000524E2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24E2"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proofErr w:type="spellStart"/>
      <w:r w:rsidRPr="000524E2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Pr="000524E2">
        <w:rPr>
          <w:rFonts w:ascii="GHEA Grapalat" w:hAnsi="GHEA Grapalat" w:cs="Sylfaen"/>
          <w:sz w:val="24"/>
          <w:szCs w:val="24"/>
          <w:lang w:val="hy-AM"/>
        </w:rPr>
        <w:t xml:space="preserve"> կսահմանվեն բժշկական օգնության և սպասարկման բնույթին և առանձնահատկություններին համապատասխան լիցենզիայում նշված գործունեության իրականացման վայրից դուրս լիցենզավորման ենթակա գործունեության տեսակների իրականացման համար անհրաժեշտ </w:t>
      </w:r>
      <w:proofErr w:type="spellStart"/>
      <w:r w:rsidRPr="000524E2">
        <w:rPr>
          <w:rFonts w:ascii="GHEA Grapalat" w:hAnsi="GHEA Grapalat" w:cs="Sylfaen"/>
          <w:sz w:val="24"/>
          <w:szCs w:val="24"/>
          <w:lang w:val="hy-AM"/>
        </w:rPr>
        <w:t>սարքավորումներին</w:t>
      </w:r>
      <w:proofErr w:type="spellEnd"/>
      <w:r w:rsidRPr="000524E2">
        <w:rPr>
          <w:rFonts w:ascii="GHEA Grapalat" w:hAnsi="GHEA Grapalat" w:cs="Sylfaen"/>
          <w:sz w:val="24"/>
          <w:szCs w:val="24"/>
          <w:lang w:val="hy-AM"/>
        </w:rPr>
        <w:t xml:space="preserve"> և գործիքներին, ինչպես նաև` կադրային </w:t>
      </w:r>
      <w:proofErr w:type="spellStart"/>
      <w:r w:rsidRPr="000524E2">
        <w:rPr>
          <w:rFonts w:ascii="GHEA Grapalat" w:hAnsi="GHEA Grapalat" w:cs="Sylfaen"/>
          <w:sz w:val="24"/>
          <w:szCs w:val="24"/>
          <w:lang w:val="hy-AM"/>
        </w:rPr>
        <w:t>հագեցվածությանը</w:t>
      </w:r>
      <w:proofErr w:type="spellEnd"/>
      <w:r w:rsidRPr="000524E2">
        <w:rPr>
          <w:rFonts w:ascii="GHEA Grapalat" w:hAnsi="GHEA Grapalat" w:cs="Sylfaen"/>
          <w:sz w:val="24"/>
          <w:szCs w:val="24"/>
          <w:lang w:val="hy-AM"/>
        </w:rPr>
        <w:t xml:space="preserve"> վերաբերող անհրաժեշտ պահանջները:</w:t>
      </w:r>
    </w:p>
    <w:p w:rsidR="000524E2" w:rsidRPr="000524E2" w:rsidRDefault="000524E2" w:rsidP="000524E2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524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0524E2" w:rsidRPr="000524E2" w:rsidRDefault="000524E2" w:rsidP="000524E2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524E2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0524E2" w:rsidRPr="000524E2" w:rsidRDefault="000524E2" w:rsidP="000524E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524E2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524E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ԿԱՌԱՎԱՐՈՒԹՅԱՆ 2009 ԹՎԱԿԱՆԻ ՀՈԿՏԵՄԲԵՐԻ 29-Ի ԹԻՎ 1275-Ն ՈՐՈՇՄԱՆ ՄԵՋ ԼՐԱՑՈՒՄՆԵՐ ԿԱՏԱՐԵԼՈՒ ՄԱՍԻՆ» </w:t>
      </w:r>
      <w:r w:rsidRPr="000524E2">
        <w:rPr>
          <w:rFonts w:ascii="GHEA Grapalat" w:hAnsi="GHEA Grapalat" w:cs="Sylfaen"/>
          <w:b/>
          <w:sz w:val="24"/>
          <w:szCs w:val="24"/>
          <w:lang w:val="hy-AM"/>
        </w:rPr>
        <w:t xml:space="preserve"> ԿԱՌԱՎԱՐՈՒԹՅԱՆ ՈՐՈՇՄԱՆ ՆԱԽԱԳԾԻ ԸՆԴՈՒՆՄԱՆ ԿԱՊԱԿՑՈՒԹՅԱՄԲ ՀԱՅԱՍՏԱՆԻ ՀԱՆՐԱՊԵՏՈՒԹՅԱՆ ՊԵՏԱԿԱՆ ԲՅՈՒՋԵՈՒՄ ԾԱԽՍԵՐԻ ԵՎ ԵԿԱՄՈՒՏՆԵՐԻ ԷԱԿԱՆ ԱՎԵԼԱՑՄԱՆ ԿԱՄ ՆՎԱԶԵՑՄԱՆ ԲԱՑԱԿԱՅՈՒԹՅԱՆ ՄԱՍԻՆ</w:t>
      </w:r>
    </w:p>
    <w:p w:rsidR="000524E2" w:rsidRPr="000524E2" w:rsidRDefault="000524E2" w:rsidP="000524E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0524E2" w:rsidRPr="000524E2" w:rsidRDefault="000524E2" w:rsidP="000524E2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524E2" w:rsidRPr="000524E2" w:rsidRDefault="000524E2" w:rsidP="000524E2">
      <w:pPr>
        <w:tabs>
          <w:tab w:val="left" w:pos="8789"/>
        </w:tabs>
        <w:spacing w:line="360" w:lineRule="auto"/>
        <w:ind w:right="120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24E2">
        <w:rPr>
          <w:rFonts w:ascii="GHEA Grapalat" w:hAnsi="GHEA Grapalat" w:cs="Sylfaen"/>
          <w:sz w:val="24"/>
          <w:szCs w:val="24"/>
          <w:lang w:val="hy-AM"/>
        </w:rPr>
        <w:t>«</w:t>
      </w:r>
      <w:r w:rsidRPr="000524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2009 թվականի հոկտեմբերի 29-ի թիվ 1275-Ն որոշման մեջ լրացումներ կատարելու մասին» </w:t>
      </w:r>
      <w:r w:rsidRPr="000524E2"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:rsidR="000524E2" w:rsidRPr="000524E2" w:rsidRDefault="000524E2" w:rsidP="000524E2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91FB6" w:rsidRPr="000524E2" w:rsidRDefault="00B91FB6" w:rsidP="000524E2">
      <w:pPr>
        <w:rPr>
          <w:lang w:val="hy-AM"/>
        </w:rPr>
      </w:pPr>
      <w:bookmarkStart w:id="0" w:name="_GoBack"/>
      <w:bookmarkEnd w:id="0"/>
    </w:p>
    <w:sectPr w:rsidR="00B91FB6" w:rsidRPr="000524E2" w:rsidSect="00277F15">
      <w:pgSz w:w="11906" w:h="16838" w:code="9"/>
      <w:pgMar w:top="1135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4"/>
    <w:rsid w:val="0003262F"/>
    <w:rsid w:val="00041D00"/>
    <w:rsid w:val="00051ED9"/>
    <w:rsid w:val="000524E2"/>
    <w:rsid w:val="000751D3"/>
    <w:rsid w:val="000C2E52"/>
    <w:rsid w:val="000D238A"/>
    <w:rsid w:val="00115F21"/>
    <w:rsid w:val="00137402"/>
    <w:rsid w:val="00171352"/>
    <w:rsid w:val="00176758"/>
    <w:rsid w:val="001A0ADB"/>
    <w:rsid w:val="001D3B48"/>
    <w:rsid w:val="001E693E"/>
    <w:rsid w:val="001F1EC8"/>
    <w:rsid w:val="002220D8"/>
    <w:rsid w:val="002226C4"/>
    <w:rsid w:val="00224032"/>
    <w:rsid w:val="00256A75"/>
    <w:rsid w:val="00260BBA"/>
    <w:rsid w:val="00267426"/>
    <w:rsid w:val="00277F15"/>
    <w:rsid w:val="00282930"/>
    <w:rsid w:val="002A5BB6"/>
    <w:rsid w:val="002B1001"/>
    <w:rsid w:val="00303FA4"/>
    <w:rsid w:val="003143DA"/>
    <w:rsid w:val="00325E80"/>
    <w:rsid w:val="0033220E"/>
    <w:rsid w:val="00332A2E"/>
    <w:rsid w:val="0035071B"/>
    <w:rsid w:val="00383A31"/>
    <w:rsid w:val="003A2B09"/>
    <w:rsid w:val="003E0D25"/>
    <w:rsid w:val="003E4BE3"/>
    <w:rsid w:val="003E6181"/>
    <w:rsid w:val="003F2481"/>
    <w:rsid w:val="0040592A"/>
    <w:rsid w:val="004165CB"/>
    <w:rsid w:val="00494E6F"/>
    <w:rsid w:val="004B3533"/>
    <w:rsid w:val="004D25E8"/>
    <w:rsid w:val="004D2FFF"/>
    <w:rsid w:val="004E0B18"/>
    <w:rsid w:val="004E28F5"/>
    <w:rsid w:val="005035A5"/>
    <w:rsid w:val="005315F1"/>
    <w:rsid w:val="0055719A"/>
    <w:rsid w:val="00572FDF"/>
    <w:rsid w:val="005860B6"/>
    <w:rsid w:val="005B0864"/>
    <w:rsid w:val="005B1C49"/>
    <w:rsid w:val="005C0266"/>
    <w:rsid w:val="005D2734"/>
    <w:rsid w:val="005D6F0A"/>
    <w:rsid w:val="005D7801"/>
    <w:rsid w:val="005E64B6"/>
    <w:rsid w:val="00602389"/>
    <w:rsid w:val="006024EE"/>
    <w:rsid w:val="006034FF"/>
    <w:rsid w:val="006357CE"/>
    <w:rsid w:val="00644734"/>
    <w:rsid w:val="00646F6B"/>
    <w:rsid w:val="006706F4"/>
    <w:rsid w:val="006758ED"/>
    <w:rsid w:val="006C219C"/>
    <w:rsid w:val="006E5B7D"/>
    <w:rsid w:val="007518C1"/>
    <w:rsid w:val="00751FCF"/>
    <w:rsid w:val="00764D53"/>
    <w:rsid w:val="007670FA"/>
    <w:rsid w:val="00772E7B"/>
    <w:rsid w:val="00774E6D"/>
    <w:rsid w:val="00782A57"/>
    <w:rsid w:val="007A05ED"/>
    <w:rsid w:val="007A4132"/>
    <w:rsid w:val="007D114E"/>
    <w:rsid w:val="007E0B39"/>
    <w:rsid w:val="007F3EE9"/>
    <w:rsid w:val="00807F58"/>
    <w:rsid w:val="00864B69"/>
    <w:rsid w:val="008A3A8E"/>
    <w:rsid w:val="008A7D54"/>
    <w:rsid w:val="008B13B9"/>
    <w:rsid w:val="008B4AC2"/>
    <w:rsid w:val="008C4BD3"/>
    <w:rsid w:val="008E0897"/>
    <w:rsid w:val="008E1237"/>
    <w:rsid w:val="008E783A"/>
    <w:rsid w:val="009604FB"/>
    <w:rsid w:val="00976D5D"/>
    <w:rsid w:val="0097735F"/>
    <w:rsid w:val="009853BA"/>
    <w:rsid w:val="009B08FC"/>
    <w:rsid w:val="009B14EE"/>
    <w:rsid w:val="009B531B"/>
    <w:rsid w:val="009D3EE7"/>
    <w:rsid w:val="009F4AE5"/>
    <w:rsid w:val="00A2002E"/>
    <w:rsid w:val="00A21A41"/>
    <w:rsid w:val="00A62FAF"/>
    <w:rsid w:val="00A6325B"/>
    <w:rsid w:val="00A75D51"/>
    <w:rsid w:val="00A81FD3"/>
    <w:rsid w:val="00AA256E"/>
    <w:rsid w:val="00AB2820"/>
    <w:rsid w:val="00AC35D1"/>
    <w:rsid w:val="00AF32F1"/>
    <w:rsid w:val="00B05417"/>
    <w:rsid w:val="00B172F2"/>
    <w:rsid w:val="00B3470D"/>
    <w:rsid w:val="00B50B3C"/>
    <w:rsid w:val="00B5607B"/>
    <w:rsid w:val="00B91FB6"/>
    <w:rsid w:val="00BA1210"/>
    <w:rsid w:val="00BA1481"/>
    <w:rsid w:val="00BD1CFE"/>
    <w:rsid w:val="00BE2C26"/>
    <w:rsid w:val="00BE4760"/>
    <w:rsid w:val="00BF72CE"/>
    <w:rsid w:val="00C04905"/>
    <w:rsid w:val="00C053CA"/>
    <w:rsid w:val="00C718C1"/>
    <w:rsid w:val="00C7410C"/>
    <w:rsid w:val="00CA62A4"/>
    <w:rsid w:val="00CC2716"/>
    <w:rsid w:val="00CF0F72"/>
    <w:rsid w:val="00CF5DE6"/>
    <w:rsid w:val="00D3291E"/>
    <w:rsid w:val="00D33249"/>
    <w:rsid w:val="00D42765"/>
    <w:rsid w:val="00D721D2"/>
    <w:rsid w:val="00D73201"/>
    <w:rsid w:val="00D811AA"/>
    <w:rsid w:val="00D927F8"/>
    <w:rsid w:val="00DB7724"/>
    <w:rsid w:val="00DC39D2"/>
    <w:rsid w:val="00DD28F7"/>
    <w:rsid w:val="00DE7AC5"/>
    <w:rsid w:val="00DF3018"/>
    <w:rsid w:val="00E02F3F"/>
    <w:rsid w:val="00E04DEF"/>
    <w:rsid w:val="00E067B5"/>
    <w:rsid w:val="00E0686F"/>
    <w:rsid w:val="00E836BB"/>
    <w:rsid w:val="00E94A47"/>
    <w:rsid w:val="00E97753"/>
    <w:rsid w:val="00EA1A10"/>
    <w:rsid w:val="00EB2D52"/>
    <w:rsid w:val="00EB72FC"/>
    <w:rsid w:val="00EF76D0"/>
    <w:rsid w:val="00F11BC6"/>
    <w:rsid w:val="00F74932"/>
    <w:rsid w:val="00F80996"/>
    <w:rsid w:val="00F924AB"/>
    <w:rsid w:val="00FA2DDF"/>
    <w:rsid w:val="00FC1F0C"/>
    <w:rsid w:val="00FC25AE"/>
    <w:rsid w:val="00FF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535BE9-62EF-4069-B862-F3B7496E4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238A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basedOn w:val="Normal"/>
    <w:uiPriority w:val="99"/>
    <w:unhideWhenUsed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9</Pages>
  <Words>1135</Words>
  <Characters>8731</Characters>
  <Application>Microsoft Office Word</Application>
  <DocSecurity>0</DocSecurity>
  <Lines>255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Yeritsyan</dc:creator>
  <cp:keywords>https://mul2.gov.am/tasks/384040/oneclick/1275.docx?token=388bc8bbf81ba1875bc5b69424c56f36</cp:keywords>
  <cp:lastModifiedBy>Yana Boyajyan</cp:lastModifiedBy>
  <cp:revision>85</cp:revision>
  <cp:lastPrinted>2020-12-04T13:36:00Z</cp:lastPrinted>
  <dcterms:created xsi:type="dcterms:W3CDTF">2020-07-24T12:32:00Z</dcterms:created>
  <dcterms:modified xsi:type="dcterms:W3CDTF">2021-02-01T10:39:00Z</dcterms:modified>
</cp:coreProperties>
</file>