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EDB" w:rsidRPr="00334EFF" w:rsidRDefault="00035EDB" w:rsidP="004351B1">
      <w:pPr>
        <w:pStyle w:val="Style14"/>
        <w:widowControl/>
        <w:spacing w:before="100" w:beforeAutospacing="1" w:line="240" w:lineRule="auto"/>
        <w:ind w:firstLine="0"/>
        <w:rPr>
          <w:rStyle w:val="FontStyle27"/>
          <w:rFonts w:ascii="GHEA Grapalat" w:hAnsi="GHEA Grapalat"/>
          <w:noProof/>
          <w:spacing w:val="70"/>
          <w:lang w:val="en-GB"/>
        </w:rPr>
      </w:pPr>
    </w:p>
    <w:p w:rsidR="005A7ADF" w:rsidRPr="003E7B88" w:rsidRDefault="005A7ADF" w:rsidP="003E7B88">
      <w:pPr>
        <w:spacing w:after="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3E7B8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035EDB" w:rsidRDefault="00035EDB" w:rsidP="003E7B88">
      <w:pPr>
        <w:shd w:val="clear" w:color="auto" w:fill="FFFFFF"/>
        <w:spacing w:after="0"/>
        <w:ind w:right="150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035EDB" w:rsidRPr="009977B6" w:rsidRDefault="003E7B88" w:rsidP="004E7499">
      <w:pPr>
        <w:spacing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E7499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4E7499" w:rsidRPr="009977B6">
        <w:rPr>
          <w:rFonts w:ascii="GHEA Grapalat" w:hAnsi="GHEA Grapalat"/>
          <w:b/>
          <w:bCs/>
          <w:sz w:val="24"/>
          <w:szCs w:val="24"/>
          <w:lang w:val="hy-AM"/>
        </w:rPr>
        <w:t>ՄԱՔՍԱՅԻՆ ԾԱՌԱՅՈՒԹՅԱՆ ՄԱՍԻՆ» ՕՐԵՆՔՈՒՄ ԼՐԱՑՈՒՄ</w:t>
      </w:r>
      <w:r w:rsidR="009977B6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="004E7499" w:rsidRPr="009977B6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ՄԱՍԻՆ</w:t>
      </w:r>
      <w:r w:rsidRPr="003E7B8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Pr="009977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ՀՀ ՕՐԵՆՔԻ ՆԱԽԱԳԾԻ</w:t>
      </w:r>
      <w:r w:rsidR="00035ED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ԸՆԴՈՒՆՄԱՆ</w:t>
      </w:r>
    </w:p>
    <w:p w:rsidR="00920636" w:rsidRPr="009977B6" w:rsidRDefault="00920636" w:rsidP="00EB668C">
      <w:pPr>
        <w:shd w:val="clear" w:color="auto" w:fill="FFFFFF"/>
        <w:tabs>
          <w:tab w:val="left" w:pos="6600"/>
        </w:tabs>
        <w:spacing w:after="0"/>
        <w:ind w:right="150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:rsidR="003A7AB6" w:rsidRPr="00920636" w:rsidRDefault="00920636" w:rsidP="00920636">
      <w:pPr>
        <w:pStyle w:val="Style14"/>
        <w:widowControl/>
        <w:numPr>
          <w:ilvl w:val="0"/>
          <w:numId w:val="1"/>
        </w:numPr>
        <w:tabs>
          <w:tab w:val="left" w:pos="360"/>
        </w:tabs>
        <w:spacing w:line="360" w:lineRule="auto"/>
        <w:ind w:left="0" w:firstLine="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 w:rsidRPr="000B42A1">
        <w:rPr>
          <w:rFonts w:ascii="GHEA Grapalat" w:hAnsi="GHEA Grapalat"/>
          <w:b/>
          <w:lang w:val="hy-AM"/>
        </w:rPr>
        <w:t>Իրավական ակտի ընդունման անհրաժեշտությունը</w:t>
      </w:r>
      <w:r w:rsidRPr="000B42A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</w:p>
    <w:p w:rsidR="00DA1987" w:rsidRPr="009977B6" w:rsidRDefault="003E7B88" w:rsidP="003E7B88">
      <w:pPr>
        <w:tabs>
          <w:tab w:val="left" w:pos="0"/>
          <w:tab w:val="left" w:pos="567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  <w:lang w:val="hy-AM"/>
        </w:rPr>
      </w:pPr>
      <w:r w:rsidRP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>«</w:t>
      </w:r>
      <w:r w:rsidR="004E7499" w:rsidRP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>Մաքսային ծառայության</w:t>
      </w:r>
      <w:r w:rsidRP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մասին» օրենքում լրացում</w:t>
      </w:r>
      <w:r w:rsid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>ներ</w:t>
      </w:r>
      <w:r w:rsidRP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կատարելու մասին» ՀՀ օրենքի նախագծի </w:t>
      </w:r>
      <w:r w:rsidR="0061393E" w:rsidRP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(Նախագիծ) </w:t>
      </w:r>
      <w:r w:rsidR="00902F7E" w:rsidRPr="000B42A1">
        <w:rPr>
          <w:rStyle w:val="FontStyle24"/>
          <w:rFonts w:ascii="GHEA Grapalat" w:hAnsi="GHEA Grapalat"/>
          <w:noProof/>
          <w:sz w:val="24"/>
          <w:szCs w:val="24"/>
          <w:lang w:val="hy-AM"/>
        </w:rPr>
        <w:t>ընդունման ան</w:t>
      </w:r>
      <w:r w:rsidR="00DB4631" w:rsidRPr="000B42A1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հրաժեշտությունը պայմանավորված է </w:t>
      </w:r>
      <w:r w:rsidR="00061650" w:rsidRP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ՀՀ պետական սահմանի անցման կետերում մաքսային հսկողության տարբեր ձևերի անցկացմանը, ինչպես նաև երբեմն քննչական գործողությունների իրականացմանը կինոլոգների և ծառայողական շների մասնակցության ընդլայնմամբ, ինչպես նաև ՀՀ մաքսային օրենսդրությամբ նշյալ գործողությունները նկարագրող </w:t>
      </w:r>
      <w:r w:rsidR="00C068B3" w:rsidRP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>իրավական հիմքերի բացակայությամբ:</w:t>
      </w:r>
    </w:p>
    <w:p w:rsidR="00920636" w:rsidRDefault="00920636" w:rsidP="00920636">
      <w:pPr>
        <w:pStyle w:val="Style14"/>
        <w:widowControl/>
        <w:numPr>
          <w:ilvl w:val="0"/>
          <w:numId w:val="1"/>
        </w:numPr>
        <w:tabs>
          <w:tab w:val="left" w:pos="360"/>
        </w:tabs>
        <w:spacing w:line="360" w:lineRule="auto"/>
        <w:ind w:left="0" w:firstLine="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 w:rsidRPr="00F02855">
        <w:rPr>
          <w:rFonts w:ascii="GHEA Grapalat" w:hAnsi="GHEA Grapalat"/>
          <w:b/>
          <w:lang w:val="hy-AM"/>
        </w:rPr>
        <w:t>Ընթացիկ իրավիճակը և խնդիրները</w:t>
      </w:r>
      <w:r w:rsidRPr="00EA60B8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</w:p>
    <w:p w:rsidR="005D695F" w:rsidRDefault="00C068B3" w:rsidP="005B616A">
      <w:pPr>
        <w:pStyle w:val="Style14"/>
        <w:widowControl/>
        <w:tabs>
          <w:tab w:val="left" w:pos="360"/>
        </w:tabs>
        <w:spacing w:line="360" w:lineRule="auto"/>
        <w:ind w:firstLine="720"/>
        <w:jc w:val="both"/>
        <w:rPr>
          <w:rStyle w:val="FontStyle24"/>
          <w:rFonts w:ascii="GHEA Grapalat" w:hAnsi="GHEA Grapalat"/>
          <w:noProof/>
          <w:sz w:val="24"/>
          <w:szCs w:val="24"/>
        </w:rPr>
      </w:pPr>
      <w:r w:rsidRPr="003E7B88">
        <w:rPr>
          <w:rStyle w:val="FontStyle24"/>
          <w:rFonts w:ascii="GHEA Grapalat" w:hAnsi="GHEA Grapalat"/>
          <w:noProof/>
          <w:sz w:val="24"/>
          <w:szCs w:val="24"/>
        </w:rPr>
        <w:t>«</w:t>
      </w:r>
      <w:r w:rsidR="00B73348">
        <w:rPr>
          <w:rStyle w:val="FontStyle24"/>
          <w:rFonts w:ascii="GHEA Grapalat" w:hAnsi="GHEA Grapalat"/>
          <w:noProof/>
          <w:sz w:val="24"/>
          <w:szCs w:val="24"/>
        </w:rPr>
        <w:t>Մաքսային ծառայության</w:t>
      </w:r>
      <w:r w:rsidRPr="003E7B88">
        <w:rPr>
          <w:rStyle w:val="FontStyle24"/>
          <w:rFonts w:ascii="GHEA Grapalat" w:hAnsi="GHEA Grapalat"/>
          <w:noProof/>
          <w:sz w:val="24"/>
          <w:szCs w:val="24"/>
        </w:rPr>
        <w:t xml:space="preserve"> մասին</w:t>
      </w:r>
      <w:r>
        <w:rPr>
          <w:rStyle w:val="FontStyle24"/>
          <w:rFonts w:ascii="GHEA Grapalat" w:hAnsi="GHEA Grapalat"/>
          <w:noProof/>
          <w:sz w:val="24"/>
          <w:szCs w:val="24"/>
        </w:rPr>
        <w:t xml:space="preserve">» օրենքի </w:t>
      </w:r>
      <w:r w:rsidR="00B73348">
        <w:rPr>
          <w:rStyle w:val="FontStyle24"/>
          <w:rFonts w:ascii="GHEA Grapalat" w:hAnsi="GHEA Grapalat"/>
          <w:noProof/>
          <w:sz w:val="24"/>
          <w:szCs w:val="24"/>
        </w:rPr>
        <w:t>28</w:t>
      </w:r>
      <w:r>
        <w:rPr>
          <w:rStyle w:val="FontStyle24"/>
          <w:rFonts w:ascii="GHEA Grapalat" w:hAnsi="GHEA Grapalat"/>
          <w:noProof/>
          <w:sz w:val="24"/>
          <w:szCs w:val="24"/>
        </w:rPr>
        <w:t>-րդ հոդված</w:t>
      </w:r>
      <w:r w:rsidR="00B73348">
        <w:rPr>
          <w:rStyle w:val="FontStyle24"/>
          <w:rFonts w:ascii="GHEA Grapalat" w:hAnsi="GHEA Grapalat"/>
          <w:noProof/>
          <w:sz w:val="24"/>
          <w:szCs w:val="24"/>
        </w:rPr>
        <w:t>ի 1-ին մաս</w:t>
      </w:r>
      <w:r>
        <w:rPr>
          <w:rStyle w:val="FontStyle24"/>
          <w:rFonts w:ascii="GHEA Grapalat" w:hAnsi="GHEA Grapalat"/>
          <w:noProof/>
          <w:sz w:val="24"/>
          <w:szCs w:val="24"/>
        </w:rPr>
        <w:t xml:space="preserve">ով սահմանված </w:t>
      </w:r>
      <w:r w:rsidR="00B73348">
        <w:rPr>
          <w:rStyle w:val="FontStyle24"/>
          <w:rFonts w:ascii="GHEA Grapalat" w:hAnsi="GHEA Grapalat"/>
          <w:noProof/>
          <w:sz w:val="24"/>
          <w:szCs w:val="24"/>
        </w:rPr>
        <w:t>է մաքսային մարմինների հանրային ծառայողների կողմից, ի թիվս այլ հատուկ միջոցների, ծառայողական շների կիրառման հնարավորությունը, իսկ նույն հոդվածի 2-րդ մաս</w:t>
      </w:r>
      <w:r w:rsidR="007505E7">
        <w:rPr>
          <w:rStyle w:val="FontStyle24"/>
          <w:rFonts w:ascii="GHEA Grapalat" w:hAnsi="GHEA Grapalat"/>
          <w:noProof/>
          <w:sz w:val="24"/>
          <w:szCs w:val="24"/>
        </w:rPr>
        <w:t>ի 4 կետեր</w:t>
      </w:r>
      <w:r w:rsidR="00B73348">
        <w:rPr>
          <w:rStyle w:val="FontStyle24"/>
          <w:rFonts w:ascii="GHEA Grapalat" w:hAnsi="GHEA Grapalat"/>
          <w:noProof/>
          <w:sz w:val="24"/>
          <w:szCs w:val="24"/>
        </w:rPr>
        <w:t>ով սահմանված են այն նպատակները, որոնց դեպքում մաքսային մարմինների հանրային ծառայողների կողմից կարող են կիրառվել այդ հատուկ միջոցները</w:t>
      </w:r>
      <w:r w:rsidR="005D695F">
        <w:rPr>
          <w:rStyle w:val="FontStyle24"/>
          <w:rFonts w:ascii="GHEA Grapalat" w:hAnsi="GHEA Grapalat"/>
          <w:noProof/>
          <w:sz w:val="24"/>
          <w:szCs w:val="24"/>
        </w:rPr>
        <w:t>:</w:t>
      </w:r>
      <w:r w:rsidR="007505E7">
        <w:rPr>
          <w:rStyle w:val="FontStyle24"/>
          <w:rFonts w:ascii="GHEA Grapalat" w:hAnsi="GHEA Grapalat"/>
          <w:noProof/>
          <w:sz w:val="24"/>
          <w:szCs w:val="24"/>
        </w:rPr>
        <w:t xml:space="preserve"> Ընդ որում, տվյալ կետերով սահմանված չէ</w:t>
      </w:r>
      <w:r w:rsidR="007505E7" w:rsidRPr="007505E7">
        <w:rPr>
          <w:rStyle w:val="FontStyle24"/>
          <w:rFonts w:ascii="GHEA Grapalat" w:hAnsi="GHEA Grapalat"/>
          <w:noProof/>
          <w:sz w:val="24"/>
          <w:szCs w:val="24"/>
        </w:rPr>
        <w:t xml:space="preserve"> </w:t>
      </w:r>
      <w:r w:rsidR="007505E7">
        <w:rPr>
          <w:rStyle w:val="FontStyle24"/>
          <w:rFonts w:ascii="GHEA Grapalat" w:hAnsi="GHEA Grapalat"/>
          <w:noProof/>
          <w:sz w:val="24"/>
          <w:szCs w:val="24"/>
        </w:rPr>
        <w:t xml:space="preserve">մաքսային մարմինների հանրային ծառայողների կողմից ծառայողական շների կիրառումը մաքսային հսկողության շրջանակներում: Հարկ է նշել, որ ներկայումս ՀՀ ՊԵԿ Մաքսանենգության դեմ պայքարի վարչության  Շնագիտական բաժնի (կենտրոնի) կինոլոգները և ծառայողական շները մշտապես հերթապահություն են իրականացնում </w:t>
      </w:r>
      <w:r w:rsidR="007505E7" w:rsidRPr="003E7B88">
        <w:rPr>
          <w:rStyle w:val="FontStyle24"/>
          <w:rFonts w:ascii="GHEA Grapalat" w:hAnsi="GHEA Grapalat"/>
          <w:noProof/>
          <w:sz w:val="24"/>
          <w:szCs w:val="24"/>
        </w:rPr>
        <w:t>«</w:t>
      </w:r>
      <w:r w:rsidR="007505E7">
        <w:rPr>
          <w:rStyle w:val="FontStyle24"/>
          <w:rFonts w:ascii="GHEA Grapalat" w:hAnsi="GHEA Grapalat"/>
          <w:noProof/>
          <w:sz w:val="24"/>
          <w:szCs w:val="24"/>
        </w:rPr>
        <w:t xml:space="preserve">Ագարակ» պետական սահմանի անցման կետում, ինչպես նաև նախատեսվում է Շնագիտական կենտրոնի կինոլոգներ և ծառայողական շներ տեղակայել նաև </w:t>
      </w:r>
      <w:r w:rsidR="002E11B3">
        <w:rPr>
          <w:rStyle w:val="FontStyle24"/>
          <w:rFonts w:ascii="GHEA Grapalat" w:hAnsi="GHEA Grapalat"/>
          <w:noProof/>
          <w:sz w:val="24"/>
          <w:szCs w:val="24"/>
        </w:rPr>
        <w:t xml:space="preserve">ՀՀ պետական սահմանի մյուս անցման կետերում: ՀՀ ՊԵԿ Մաքսանենգության դեմ պայքարի վարչություն են դիմում նաև ՀՀ ոստիկանության համապատասխան ստորաբաժանումներ՝ վերջիններիս կողմից իրականացվող քննչական գործողություններին Շնագիտական կենտրոնի կինոլոգներին և ծառայողական շներին մասնակից դարձնելու նպատակով: Հետևաբար, </w:t>
      </w:r>
      <w:r w:rsidR="002E11B3">
        <w:rPr>
          <w:rStyle w:val="FontStyle24"/>
          <w:rFonts w:ascii="GHEA Grapalat" w:hAnsi="GHEA Grapalat"/>
          <w:noProof/>
          <w:sz w:val="24"/>
          <w:szCs w:val="24"/>
        </w:rPr>
        <w:lastRenderedPageBreak/>
        <w:t>վերոնշյալ գործընթացներին իրավական կարգավորում տալու նպատակով էլ անհրաժեշտություն է առաջացել մշակել Նախագիծը:</w:t>
      </w:r>
    </w:p>
    <w:p w:rsidR="0061393E" w:rsidRPr="0061393E" w:rsidRDefault="0061393E" w:rsidP="0061393E">
      <w:pPr>
        <w:pStyle w:val="ListParagraph"/>
        <w:numPr>
          <w:ilvl w:val="0"/>
          <w:numId w:val="1"/>
        </w:numPr>
        <w:tabs>
          <w:tab w:val="left" w:pos="567"/>
          <w:tab w:val="left" w:pos="709"/>
        </w:tabs>
        <w:spacing w:after="0" w:line="360" w:lineRule="auto"/>
        <w:ind w:left="720" w:hanging="720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61393E">
        <w:rPr>
          <w:rFonts w:ascii="GHEA Grapalat" w:hAnsi="GHEA Grapalat" w:cs="Arial"/>
          <w:b/>
          <w:sz w:val="24"/>
          <w:szCs w:val="24"/>
          <w:lang w:val="af-ZA"/>
        </w:rPr>
        <w:t>Նախագծի</w:t>
      </w:r>
      <w:r w:rsidRPr="0061393E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ինստիտուտները և անձինք</w:t>
      </w:r>
    </w:p>
    <w:p w:rsidR="0061393E" w:rsidRDefault="0061393E" w:rsidP="0061393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192839">
        <w:rPr>
          <w:rFonts w:ascii="GHEA Grapalat" w:hAnsi="GHEA Grapalat" w:cs="Arial"/>
          <w:sz w:val="24"/>
          <w:szCs w:val="24"/>
        </w:rPr>
        <w:t>Նախագիծը</w:t>
      </w:r>
      <w:proofErr w:type="spellEnd"/>
      <w:r w:rsidRPr="00192839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192839">
        <w:rPr>
          <w:rFonts w:ascii="GHEA Grapalat" w:hAnsi="GHEA Grapalat"/>
          <w:sz w:val="24"/>
          <w:szCs w:val="24"/>
        </w:rPr>
        <w:t>մշակվել</w:t>
      </w:r>
      <w:proofErr w:type="spellEnd"/>
      <w:r w:rsidRPr="0019283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2839">
        <w:rPr>
          <w:rFonts w:ascii="GHEA Grapalat" w:hAnsi="GHEA Grapalat"/>
          <w:sz w:val="24"/>
          <w:szCs w:val="24"/>
        </w:rPr>
        <w:t>է</w:t>
      </w:r>
      <w:r w:rsidRPr="0019283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92839">
        <w:rPr>
          <w:rFonts w:ascii="GHEA Grapalat" w:hAnsi="GHEA Grapalat"/>
          <w:sz w:val="24"/>
          <w:szCs w:val="24"/>
        </w:rPr>
        <w:t>ՀՀ</w:t>
      </w:r>
      <w:r w:rsidRPr="00192839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 xml:space="preserve">պետական եկամուտների կոմիտեի համապատասխան ստորաբաժանման </w:t>
      </w:r>
      <w:proofErr w:type="spellStart"/>
      <w:r w:rsidRPr="00192839">
        <w:rPr>
          <w:rFonts w:ascii="GHEA Grapalat" w:hAnsi="GHEA Grapalat"/>
          <w:sz w:val="24"/>
          <w:szCs w:val="24"/>
        </w:rPr>
        <w:t>կողմից</w:t>
      </w:r>
      <w:proofErr w:type="spellEnd"/>
      <w:r w:rsidRPr="00192839">
        <w:rPr>
          <w:rFonts w:ascii="GHEA Grapalat" w:hAnsi="GHEA Grapalat"/>
          <w:sz w:val="24"/>
          <w:szCs w:val="24"/>
          <w:lang w:val="af-ZA"/>
        </w:rPr>
        <w:t>:</w:t>
      </w:r>
    </w:p>
    <w:p w:rsidR="0061393E" w:rsidRPr="004632F4" w:rsidRDefault="0061393E" w:rsidP="0061393E">
      <w:pPr>
        <w:pStyle w:val="ListParagraph"/>
        <w:numPr>
          <w:ilvl w:val="0"/>
          <w:numId w:val="1"/>
        </w:numPr>
        <w:tabs>
          <w:tab w:val="left" w:pos="450"/>
          <w:tab w:val="left" w:pos="720"/>
        </w:tabs>
        <w:spacing w:after="0" w:line="360" w:lineRule="auto"/>
        <w:ind w:left="0" w:firstLine="0"/>
        <w:jc w:val="both"/>
        <w:rPr>
          <w:rStyle w:val="FontStyle27"/>
          <w:rFonts w:ascii="GHEA Grapalat" w:hAnsi="GHEA Grapalat" w:cstheme="minorBidi"/>
          <w:b w:val="0"/>
          <w:bCs w:val="0"/>
          <w:sz w:val="24"/>
          <w:szCs w:val="24"/>
          <w:lang w:val="af-ZA"/>
        </w:rPr>
      </w:pPr>
      <w:r w:rsidRPr="004632F4">
        <w:rPr>
          <w:rStyle w:val="FontStyle27"/>
          <w:rFonts w:ascii="GHEA Grapalat" w:hAnsi="GHEA Grapalat"/>
          <w:noProof/>
          <w:sz w:val="24"/>
          <w:szCs w:val="24"/>
          <w:lang w:val="hy-AM"/>
        </w:rPr>
        <w:t>Ակնկալվող</w:t>
      </w:r>
      <w:r w:rsidRPr="004632F4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4632F4">
        <w:rPr>
          <w:rStyle w:val="FontStyle27"/>
          <w:rFonts w:ascii="GHEA Grapalat" w:hAnsi="GHEA Grapalat"/>
          <w:noProof/>
          <w:sz w:val="24"/>
          <w:szCs w:val="24"/>
          <w:lang w:val="hy-AM"/>
        </w:rPr>
        <w:t>արդյունքը</w:t>
      </w:r>
    </w:p>
    <w:p w:rsidR="005B616A" w:rsidRPr="009977B6" w:rsidRDefault="0061393E" w:rsidP="00DD49C6">
      <w:pPr>
        <w:pStyle w:val="Style16"/>
        <w:widowControl/>
        <w:spacing w:before="62" w:line="360" w:lineRule="auto"/>
        <w:ind w:firstLine="720"/>
        <w:jc w:val="both"/>
        <w:rPr>
          <w:rFonts w:ascii="GHEA Grapalat" w:hAnsi="GHEA Grapalat" w:cs="Tahoma"/>
          <w:noProof/>
          <w:lang w:val="af-ZA"/>
        </w:rPr>
      </w:pPr>
      <w:r>
        <w:rPr>
          <w:rStyle w:val="FontStyle24"/>
          <w:rFonts w:ascii="GHEA Grapalat" w:hAnsi="GHEA Grapalat"/>
          <w:noProof/>
          <w:sz w:val="24"/>
          <w:szCs w:val="24"/>
          <w:lang w:val="pt-BR"/>
        </w:rPr>
        <w:t>Նախագծի</w:t>
      </w:r>
      <w:r w:rsidRPr="00902F7E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E95C38">
        <w:rPr>
          <w:rStyle w:val="Strong"/>
          <w:rFonts w:ascii="GHEA Grapalat" w:hAnsi="GHEA Grapalat" w:cs="Sylfaen"/>
          <w:b w:val="0"/>
          <w:color w:val="000000"/>
          <w:lang w:val="hy-AM"/>
        </w:rPr>
        <w:t>ընդունումը</w:t>
      </w:r>
      <w:r w:rsidRPr="00902F7E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 </w:t>
      </w:r>
      <w:r w:rsidRPr="00E95C38">
        <w:rPr>
          <w:rStyle w:val="Strong"/>
          <w:rFonts w:ascii="GHEA Grapalat" w:hAnsi="GHEA Grapalat" w:cs="Sylfaen"/>
          <w:b w:val="0"/>
          <w:color w:val="000000"/>
          <w:lang w:val="hy-AM"/>
        </w:rPr>
        <w:t>հնարավորություն</w:t>
      </w:r>
      <w:r w:rsidRPr="00902F7E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 </w:t>
      </w:r>
      <w:r w:rsidRPr="00E95C38">
        <w:rPr>
          <w:rStyle w:val="Strong"/>
          <w:rFonts w:ascii="GHEA Grapalat" w:hAnsi="GHEA Grapalat" w:cs="Sylfaen"/>
          <w:b w:val="0"/>
          <w:color w:val="000000"/>
          <w:lang w:val="hy-AM"/>
        </w:rPr>
        <w:t>կընձեռի</w:t>
      </w:r>
      <w:r w:rsidRPr="00902F7E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 </w:t>
      </w:r>
      <w:r w:rsidR="00FA37E0"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իրավական հիմքեր </w:t>
      </w:r>
      <w:r>
        <w:rPr>
          <w:rStyle w:val="Strong"/>
          <w:rFonts w:ascii="GHEA Grapalat" w:hAnsi="GHEA Grapalat" w:cs="Sylfaen"/>
          <w:b w:val="0"/>
          <w:color w:val="000000"/>
          <w:lang w:val="pt-BR"/>
        </w:rPr>
        <w:t xml:space="preserve">ապահովել </w:t>
      </w:r>
      <w:proofErr w:type="spellStart"/>
      <w:r w:rsidR="00296494">
        <w:rPr>
          <w:rFonts w:ascii="GHEA Grapalat" w:hAnsi="GHEA Grapalat" w:cs="Sylfaen"/>
        </w:rPr>
        <w:t>մաքսային</w:t>
      </w:r>
      <w:proofErr w:type="spellEnd"/>
      <w:r w:rsidR="00296494" w:rsidRPr="009977B6">
        <w:rPr>
          <w:rFonts w:ascii="GHEA Grapalat" w:hAnsi="GHEA Grapalat" w:cs="Sylfaen"/>
          <w:lang w:val="af-ZA"/>
        </w:rPr>
        <w:t xml:space="preserve"> </w:t>
      </w:r>
      <w:proofErr w:type="spellStart"/>
      <w:r w:rsidR="00296494">
        <w:rPr>
          <w:rFonts w:ascii="GHEA Grapalat" w:hAnsi="GHEA Grapalat" w:cs="Sylfaen"/>
        </w:rPr>
        <w:t>հսկողության</w:t>
      </w:r>
      <w:proofErr w:type="spellEnd"/>
      <w:r w:rsidR="00296494" w:rsidRPr="009977B6">
        <w:rPr>
          <w:rFonts w:ascii="GHEA Grapalat" w:hAnsi="GHEA Grapalat" w:cs="Sylfaen"/>
          <w:lang w:val="af-ZA"/>
        </w:rPr>
        <w:t xml:space="preserve"> </w:t>
      </w:r>
      <w:proofErr w:type="spellStart"/>
      <w:r w:rsidR="00296494">
        <w:rPr>
          <w:rFonts w:ascii="GHEA Grapalat" w:hAnsi="GHEA Grapalat" w:cs="Sylfaen"/>
        </w:rPr>
        <w:t>շրջանակներում</w:t>
      </w:r>
      <w:proofErr w:type="spellEnd"/>
      <w:r w:rsidR="00296494" w:rsidRPr="009977B6">
        <w:rPr>
          <w:rFonts w:ascii="GHEA Grapalat" w:hAnsi="GHEA Grapalat" w:cs="Sylfaen"/>
          <w:lang w:val="af-ZA"/>
        </w:rPr>
        <w:t xml:space="preserve"> </w:t>
      </w:r>
      <w:proofErr w:type="spellStart"/>
      <w:r w:rsidR="00296494">
        <w:rPr>
          <w:rFonts w:ascii="GHEA Grapalat" w:hAnsi="GHEA Grapalat" w:cs="Sylfaen"/>
        </w:rPr>
        <w:t>ծառայողական</w:t>
      </w:r>
      <w:proofErr w:type="spellEnd"/>
      <w:r w:rsidR="00296494" w:rsidRPr="009977B6">
        <w:rPr>
          <w:rFonts w:ascii="GHEA Grapalat" w:hAnsi="GHEA Grapalat" w:cs="Sylfaen"/>
          <w:lang w:val="af-ZA"/>
        </w:rPr>
        <w:t xml:space="preserve"> </w:t>
      </w:r>
      <w:proofErr w:type="spellStart"/>
      <w:r w:rsidR="00296494">
        <w:rPr>
          <w:rFonts w:ascii="GHEA Grapalat" w:hAnsi="GHEA Grapalat" w:cs="Sylfaen"/>
        </w:rPr>
        <w:t>շների</w:t>
      </w:r>
      <w:proofErr w:type="spellEnd"/>
      <w:r w:rsidR="00296494" w:rsidRPr="009977B6">
        <w:rPr>
          <w:rFonts w:ascii="GHEA Grapalat" w:hAnsi="GHEA Grapalat" w:cs="Sylfaen"/>
          <w:lang w:val="af-ZA"/>
        </w:rPr>
        <w:t xml:space="preserve"> </w:t>
      </w:r>
      <w:proofErr w:type="spellStart"/>
      <w:r w:rsidR="00296494">
        <w:rPr>
          <w:rFonts w:ascii="GHEA Grapalat" w:hAnsi="GHEA Grapalat" w:cs="Sylfaen"/>
        </w:rPr>
        <w:t>կիրառման</w:t>
      </w:r>
      <w:proofErr w:type="spellEnd"/>
      <w:r w:rsidR="00296494" w:rsidRPr="009977B6">
        <w:rPr>
          <w:rFonts w:ascii="GHEA Grapalat" w:hAnsi="GHEA Grapalat" w:cs="Sylfaen"/>
          <w:lang w:val="af-ZA"/>
        </w:rPr>
        <w:t xml:space="preserve"> </w:t>
      </w:r>
      <w:proofErr w:type="spellStart"/>
      <w:r w:rsidR="00296494">
        <w:rPr>
          <w:rFonts w:ascii="GHEA Grapalat" w:hAnsi="GHEA Grapalat" w:cs="Sylfaen"/>
        </w:rPr>
        <w:t>համար</w:t>
      </w:r>
      <w:proofErr w:type="spellEnd"/>
      <w:r w:rsidR="00DD49C6" w:rsidRPr="009977B6">
        <w:rPr>
          <w:rFonts w:ascii="GHEA Grapalat" w:hAnsi="GHEA Grapalat"/>
          <w:lang w:val="af-ZA"/>
        </w:rPr>
        <w:t>:</w:t>
      </w:r>
    </w:p>
    <w:p w:rsidR="005B616A" w:rsidRDefault="005B616A" w:rsidP="00C04744">
      <w:pPr>
        <w:pStyle w:val="Style16"/>
        <w:widowControl/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/>
        </w:rPr>
      </w:pPr>
    </w:p>
    <w:p w:rsidR="00035EDB" w:rsidRPr="005B616A" w:rsidRDefault="00035EDB" w:rsidP="00C04744">
      <w:pPr>
        <w:pStyle w:val="Style16"/>
        <w:widowControl/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/>
        </w:rPr>
      </w:pPr>
      <w:r w:rsidRPr="005B616A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/>
        </w:rPr>
        <w:t xml:space="preserve">ՏԵՂԵԿԱՆՔ </w:t>
      </w:r>
    </w:p>
    <w:p w:rsidR="00035EDB" w:rsidRDefault="00035EDB" w:rsidP="00035EDB">
      <w:pPr>
        <w:pStyle w:val="Style16"/>
        <w:widowControl/>
        <w:ind w:left="3859"/>
        <w:jc w:val="both"/>
        <w:rPr>
          <w:rStyle w:val="FontStyle27"/>
          <w:rFonts w:ascii="GHEA Grapalat" w:hAnsi="GHEA Grapalat"/>
          <w:noProof/>
          <w:spacing w:val="70"/>
          <w:lang w:val="pt-BR"/>
        </w:rPr>
      </w:pPr>
    </w:p>
    <w:p w:rsidR="00035EDB" w:rsidRPr="005B616A" w:rsidRDefault="00296494" w:rsidP="005B616A">
      <w:pPr>
        <w:pStyle w:val="Style10"/>
        <w:widowControl/>
        <w:spacing w:after="480" w:line="240" w:lineRule="auto"/>
        <w:ind w:left="302" w:firstLine="0"/>
        <w:jc w:val="center"/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/>
        </w:rPr>
      </w:pPr>
      <w:r w:rsidRPr="004E749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9977B6">
        <w:rPr>
          <w:rFonts w:ascii="GHEA Grapalat" w:hAnsi="GHEA Grapalat"/>
          <w:b/>
          <w:bCs/>
          <w:lang w:val="hy-AM"/>
        </w:rPr>
        <w:t>ՄԱՔՍԱՅԻՆ ԾԱՌԱՅՈՒԹՅԱՆ ՄԱՍԻՆ» ՕՐԵՆՔՈՒՄ ԼՐԱՑՈՒՄ</w:t>
      </w:r>
      <w:r w:rsidR="009977B6">
        <w:rPr>
          <w:rFonts w:ascii="GHEA Grapalat" w:hAnsi="GHEA Grapalat"/>
          <w:b/>
          <w:bCs/>
          <w:lang w:val="hy-AM"/>
        </w:rPr>
        <w:t>ՆԵՐ</w:t>
      </w:r>
      <w:r w:rsidRPr="009977B6">
        <w:rPr>
          <w:rFonts w:ascii="GHEA Grapalat" w:hAnsi="GHEA Grapalat"/>
          <w:b/>
          <w:bCs/>
          <w:lang w:val="hy-AM"/>
        </w:rPr>
        <w:t xml:space="preserve"> ԿԱՏԱՐԵԼՈՒ ՄԱՍԻՆ</w:t>
      </w:r>
      <w:r w:rsidRPr="003E7B8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5B616A" w:rsidRPr="005B616A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/>
        </w:rPr>
        <w:t xml:space="preserve"> ՕՐԵՆՔԻ</w:t>
      </w:r>
      <w:r w:rsidR="005B616A" w:rsidRPr="009977B6">
        <w:rPr>
          <w:rFonts w:eastAsiaTheme="minorHAnsi" w:cstheme="minorBidi"/>
          <w:bCs/>
          <w:color w:val="000000"/>
          <w:shd w:val="clear" w:color="auto" w:fill="FFFFFF"/>
          <w:lang w:val="hy-AM"/>
        </w:rPr>
        <w:t xml:space="preserve"> </w:t>
      </w:r>
      <w:r w:rsidR="0041404C" w:rsidRPr="005B616A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/>
        </w:rPr>
        <w:t>ԸՆԴՈՒՆՄԱՆ</w:t>
      </w:r>
      <w:r w:rsidR="00035EDB" w:rsidRPr="005B616A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/>
        </w:rPr>
        <w:t xml:space="preserve"> ԿԱՊԱԿՑՈՒԹՅԱՄԲ ԱՅԼ ՆՈՐՄԱՏԻՎ ԻՐԱՎԱԿԱՆ ԱԿՏԵՐԻ ԸՆԴՈՒՆՄԱՆ ԱՆՀՐԱԺԵՇՏՈՒԹՅԱՆ ՎԵՐԱԲԵՐՅԱԼ</w:t>
      </w:r>
    </w:p>
    <w:p w:rsidR="00035EDB" w:rsidRDefault="005B616A" w:rsidP="004351B1">
      <w:pPr>
        <w:pStyle w:val="Style15"/>
        <w:widowControl/>
        <w:spacing w:before="199" w:line="360" w:lineRule="auto"/>
        <w:ind w:firstLine="526"/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</w:pPr>
      <w:r w:rsidRP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>«</w:t>
      </w:r>
      <w:r w:rsidR="00296494" w:rsidRP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>Մաքսային ծառայության</w:t>
      </w:r>
      <w:r w:rsidRP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մասին» օրենքում լրացում</w:t>
      </w:r>
      <w:r w:rsid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>ներ</w:t>
      </w:r>
      <w:r w:rsidRP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 xml:space="preserve"> կատարելու մասին» օրենքի</w:t>
      </w:r>
      <w:r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af-ZA" w:eastAsia="ru-RU"/>
        </w:rPr>
        <w:t>ընդունմամբ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af-ZA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այլ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իրավական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ակտերի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ընդունում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չի</w:t>
      </w:r>
      <w:r w:rsidR="00035EDB" w:rsidRPr="001338BC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 w:eastAsia="ru-RU"/>
        </w:rPr>
        <w:t xml:space="preserve"> </w:t>
      </w:r>
      <w:proofErr w:type="spellStart"/>
      <w:r w:rsidR="00035EDB" w:rsidRPr="001338BC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նախատեսվում</w:t>
      </w:r>
      <w:r w:rsidR="00E95C38"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  <w:t>։</w:t>
      </w:r>
      <w:proofErr w:type="spellEnd"/>
    </w:p>
    <w:p w:rsidR="004632F4" w:rsidRDefault="004632F4" w:rsidP="004351B1">
      <w:pPr>
        <w:pStyle w:val="Style15"/>
        <w:widowControl/>
        <w:spacing w:before="199" w:line="360" w:lineRule="auto"/>
        <w:ind w:firstLine="526"/>
        <w:rPr>
          <w:rStyle w:val="Strong"/>
          <w:rFonts w:ascii="GHEA Grapalat" w:hAnsi="GHEA Grapalat" w:cs="Sylfaen"/>
          <w:b w:val="0"/>
          <w:color w:val="000000"/>
          <w:shd w:val="clear" w:color="auto" w:fill="FFFFFF"/>
          <w:lang w:val="hy-AM" w:eastAsia="ru-RU"/>
        </w:rPr>
      </w:pPr>
    </w:p>
    <w:p w:rsidR="004632F4" w:rsidRDefault="004632F4" w:rsidP="004351B1">
      <w:pPr>
        <w:pStyle w:val="Style15"/>
        <w:widowControl/>
        <w:spacing w:before="199" w:line="360" w:lineRule="auto"/>
        <w:ind w:firstLine="526"/>
        <w:rPr>
          <w:rStyle w:val="FontStyle27"/>
          <w:rFonts w:ascii="GHEA Grapalat" w:hAnsi="GHEA Grapalat"/>
          <w:b w:val="0"/>
          <w:bCs w:val="0"/>
          <w:noProof/>
          <w:sz w:val="24"/>
          <w:szCs w:val="24"/>
          <w:lang w:val="hy-AM"/>
        </w:rPr>
      </w:pPr>
    </w:p>
    <w:p w:rsidR="00A02BD2" w:rsidRPr="00EB1B3A" w:rsidRDefault="00A02BD2" w:rsidP="004351B1">
      <w:pPr>
        <w:pStyle w:val="Style15"/>
        <w:widowControl/>
        <w:spacing w:before="199" w:line="360" w:lineRule="auto"/>
        <w:ind w:firstLine="526"/>
        <w:rPr>
          <w:rStyle w:val="FontStyle27"/>
          <w:rFonts w:ascii="GHEA Grapalat" w:hAnsi="GHEA Grapalat"/>
          <w:b w:val="0"/>
          <w:bCs w:val="0"/>
          <w:noProof/>
          <w:sz w:val="24"/>
          <w:szCs w:val="24"/>
          <w:lang w:val="hy-AM"/>
        </w:rPr>
      </w:pPr>
    </w:p>
    <w:p w:rsidR="005B616A" w:rsidRPr="005B616A" w:rsidRDefault="005B616A" w:rsidP="005B616A">
      <w:pPr>
        <w:pStyle w:val="Style16"/>
        <w:widowControl/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/>
        </w:rPr>
      </w:pPr>
      <w:r w:rsidRPr="005B616A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/>
        </w:rPr>
        <w:t xml:space="preserve">ՏԵՂԵԿԱՆՔ </w:t>
      </w:r>
    </w:p>
    <w:p w:rsidR="005B616A" w:rsidRPr="005B616A" w:rsidRDefault="005B616A" w:rsidP="005B616A">
      <w:pPr>
        <w:pStyle w:val="Style16"/>
        <w:widowControl/>
        <w:ind w:left="3859"/>
        <w:jc w:val="both"/>
        <w:rPr>
          <w:rStyle w:val="FontStyle27"/>
          <w:rFonts w:ascii="GHEA Grapalat" w:hAnsi="GHEA Grapalat"/>
          <w:noProof/>
          <w:spacing w:val="70"/>
          <w:sz w:val="24"/>
          <w:szCs w:val="24"/>
          <w:lang w:val="pt-BR"/>
        </w:rPr>
      </w:pPr>
    </w:p>
    <w:p w:rsidR="00035EDB" w:rsidRPr="005B616A" w:rsidRDefault="00296494" w:rsidP="005B616A">
      <w:pPr>
        <w:pStyle w:val="Style16"/>
        <w:widowControl/>
        <w:spacing w:after="480"/>
        <w:rPr>
          <w:rFonts w:ascii="GHEA Grapalat" w:hAnsi="GHEA Grapalat" w:cs="Tahoma"/>
          <w:b/>
          <w:bCs/>
          <w:noProof/>
          <w:lang w:val="pt-BR"/>
        </w:rPr>
      </w:pPr>
      <w:r w:rsidRPr="004E749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Pr="009977B6">
        <w:rPr>
          <w:rFonts w:ascii="GHEA Grapalat" w:hAnsi="GHEA Grapalat"/>
          <w:b/>
          <w:bCs/>
          <w:lang w:val="hy-AM"/>
        </w:rPr>
        <w:t>ՄԱՔՍԱՅԻՆ ԾԱՌԱՅՈՒԹՅԱՆ ՄԱՍԻՆ» ՕՐԵՆՔՈՒՄ ԼՐԱՑՈՒՄ</w:t>
      </w:r>
      <w:r w:rsidR="009977B6">
        <w:rPr>
          <w:rFonts w:ascii="GHEA Grapalat" w:hAnsi="GHEA Grapalat"/>
          <w:b/>
          <w:bCs/>
          <w:lang w:val="hy-AM"/>
        </w:rPr>
        <w:t>ՆԵՐ</w:t>
      </w:r>
      <w:r w:rsidRPr="009977B6">
        <w:rPr>
          <w:rFonts w:ascii="GHEA Grapalat" w:hAnsi="GHEA Grapalat"/>
          <w:b/>
          <w:bCs/>
          <w:lang w:val="hy-AM"/>
        </w:rPr>
        <w:t xml:space="preserve"> ԿԱՏԱՐԵԼՈՒ ՄԱՍԻՆ</w:t>
      </w:r>
      <w:r w:rsidRPr="003E7B88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»</w:t>
      </w:r>
      <w:r w:rsidR="005B616A" w:rsidRPr="005B616A">
        <w:rPr>
          <w:rFonts w:ascii="GHEA Grapalat" w:eastAsiaTheme="minorHAnsi" w:hAnsi="GHEA Grapalat" w:cstheme="minorBidi"/>
          <w:b/>
          <w:bCs/>
          <w:color w:val="000000"/>
          <w:shd w:val="clear" w:color="auto" w:fill="FFFFFF"/>
          <w:lang w:val="hy-AM"/>
        </w:rPr>
        <w:t xml:space="preserve"> ՕՐԵՆՔԻ</w:t>
      </w:r>
      <w:r w:rsidR="00035EDB" w:rsidRPr="005B616A">
        <w:rPr>
          <w:rStyle w:val="Strong"/>
          <w:rFonts w:ascii="GHEA Grapalat" w:hAnsi="GHEA Grapalat" w:cs="Sylfaen"/>
          <w:color w:val="000000"/>
          <w:lang w:val="pt-BR"/>
        </w:rPr>
        <w:t xml:space="preserve"> </w:t>
      </w:r>
      <w:r w:rsidR="005B616A" w:rsidRPr="005B616A">
        <w:rPr>
          <w:rStyle w:val="Strong"/>
          <w:rFonts w:ascii="GHEA Grapalat" w:hAnsi="GHEA Grapalat" w:cs="Sylfaen"/>
          <w:color w:val="000000"/>
          <w:lang w:val="hy-AM"/>
        </w:rPr>
        <w:t>ԸՆԴՈՒՆՄԱ</w:t>
      </w:r>
      <w:r w:rsidR="005B616A" w:rsidRPr="009977B6">
        <w:rPr>
          <w:rStyle w:val="Strong"/>
          <w:rFonts w:ascii="GHEA Grapalat" w:hAnsi="GHEA Grapalat" w:cs="Sylfaen"/>
          <w:color w:val="000000"/>
          <w:lang w:val="hy-AM"/>
        </w:rPr>
        <w:t>ՄԲ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D4375E" w:rsidRPr="005B616A">
        <w:rPr>
          <w:rStyle w:val="FontStyle27"/>
          <w:rFonts w:ascii="GHEA Grapalat" w:hAnsi="GHEA Grapalat"/>
          <w:noProof/>
          <w:sz w:val="24"/>
          <w:szCs w:val="24"/>
          <w:lang w:val="hy-AM"/>
        </w:rPr>
        <w:t>ՊԵՏԱԿԱՆ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hy-AM"/>
        </w:rPr>
        <w:t>ԲՅՈՒՋԵՈՒՄ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hy-AM"/>
        </w:rPr>
        <w:t>ԵՎ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hy-AM"/>
        </w:rPr>
        <w:t>ԾԱԽՍԵՐԻ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hy-AM"/>
        </w:rPr>
        <w:t>ԱՎԵԼԱՑՄԱՆ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hy-AM"/>
        </w:rPr>
        <w:t>ԿԱՄ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hy-AM"/>
        </w:rPr>
        <w:t>ՆՎԱԶԵՑՄԱՆ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5EDB" w:rsidRPr="005B616A">
        <w:rPr>
          <w:rStyle w:val="FontStyle27"/>
          <w:rFonts w:ascii="GHEA Grapalat" w:hAnsi="GHEA Grapalat"/>
          <w:noProof/>
          <w:sz w:val="24"/>
          <w:szCs w:val="24"/>
          <w:lang w:val="hy-AM"/>
        </w:rPr>
        <w:t>ՎԵՐԱԲԵՐՅԱԼ</w:t>
      </w:r>
    </w:p>
    <w:p w:rsidR="00037E3A" w:rsidRPr="00BB2EDE" w:rsidRDefault="005B616A" w:rsidP="00037E3A">
      <w:pPr>
        <w:pStyle w:val="Style15"/>
        <w:widowControl/>
        <w:spacing w:before="199" w:line="360" w:lineRule="auto"/>
        <w:ind w:firstLine="526"/>
        <w:rPr>
          <w:rStyle w:val="FontStyle24"/>
          <w:rFonts w:ascii="GHEA Grapalat" w:hAnsi="GHEA Grapalat"/>
          <w:noProof/>
          <w:sz w:val="24"/>
          <w:szCs w:val="24"/>
          <w:lang w:val="pt-BR"/>
        </w:rPr>
      </w:pPr>
      <w:r w:rsidRPr="009977B6">
        <w:rPr>
          <w:rStyle w:val="FontStyle24"/>
          <w:rFonts w:ascii="GHEA Grapalat" w:hAnsi="GHEA Grapalat"/>
          <w:noProof/>
          <w:sz w:val="24"/>
          <w:szCs w:val="24"/>
          <w:lang w:val="pt-BR"/>
        </w:rPr>
        <w:t>«</w:t>
      </w:r>
      <w:r w:rsidR="00296494">
        <w:rPr>
          <w:rStyle w:val="FontStyle24"/>
          <w:rFonts w:ascii="GHEA Grapalat" w:hAnsi="GHEA Grapalat"/>
          <w:noProof/>
          <w:sz w:val="24"/>
          <w:szCs w:val="24"/>
        </w:rPr>
        <w:t>Մաքսային</w:t>
      </w:r>
      <w:r w:rsidR="00296494" w:rsidRPr="009977B6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296494">
        <w:rPr>
          <w:rStyle w:val="FontStyle24"/>
          <w:rFonts w:ascii="GHEA Grapalat" w:hAnsi="GHEA Grapalat"/>
          <w:noProof/>
          <w:sz w:val="24"/>
          <w:szCs w:val="24"/>
        </w:rPr>
        <w:t>ծառայության</w:t>
      </w:r>
      <w:r w:rsidRPr="009977B6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E7B88">
        <w:rPr>
          <w:rStyle w:val="FontStyle24"/>
          <w:rFonts w:ascii="GHEA Grapalat" w:hAnsi="GHEA Grapalat"/>
          <w:noProof/>
          <w:sz w:val="24"/>
          <w:szCs w:val="24"/>
        </w:rPr>
        <w:t>մասին</w:t>
      </w:r>
      <w:r w:rsidRPr="009977B6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» </w:t>
      </w:r>
      <w:r w:rsidRPr="003E7B88">
        <w:rPr>
          <w:rStyle w:val="FontStyle24"/>
          <w:rFonts w:ascii="GHEA Grapalat" w:hAnsi="GHEA Grapalat"/>
          <w:noProof/>
          <w:sz w:val="24"/>
          <w:szCs w:val="24"/>
        </w:rPr>
        <w:t>օրենքում</w:t>
      </w:r>
      <w:r w:rsidRPr="009977B6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E7B88">
        <w:rPr>
          <w:rStyle w:val="FontStyle24"/>
          <w:rFonts w:ascii="GHEA Grapalat" w:hAnsi="GHEA Grapalat"/>
          <w:noProof/>
          <w:sz w:val="24"/>
          <w:szCs w:val="24"/>
        </w:rPr>
        <w:t>լրացում</w:t>
      </w:r>
      <w:r w:rsidR="009977B6">
        <w:rPr>
          <w:rStyle w:val="FontStyle24"/>
          <w:rFonts w:ascii="GHEA Grapalat" w:hAnsi="GHEA Grapalat"/>
          <w:noProof/>
          <w:sz w:val="24"/>
          <w:szCs w:val="24"/>
          <w:lang w:val="hy-AM"/>
        </w:rPr>
        <w:t>ներ</w:t>
      </w:r>
      <w:r w:rsidRPr="009977B6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E7B88">
        <w:rPr>
          <w:rStyle w:val="FontStyle24"/>
          <w:rFonts w:ascii="GHEA Grapalat" w:hAnsi="GHEA Grapalat"/>
          <w:noProof/>
          <w:sz w:val="24"/>
          <w:szCs w:val="24"/>
        </w:rPr>
        <w:t>կատարելու</w:t>
      </w:r>
      <w:r w:rsidRPr="009977B6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Pr="003E7B88">
        <w:rPr>
          <w:rStyle w:val="FontStyle24"/>
          <w:rFonts w:ascii="GHEA Grapalat" w:hAnsi="GHEA Grapalat"/>
          <w:noProof/>
          <w:sz w:val="24"/>
          <w:szCs w:val="24"/>
        </w:rPr>
        <w:t>մասին</w:t>
      </w:r>
      <w:r w:rsidRPr="009977B6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» </w:t>
      </w:r>
      <w:r w:rsidRPr="003E7B88">
        <w:rPr>
          <w:rStyle w:val="FontStyle24"/>
          <w:rFonts w:ascii="GHEA Grapalat" w:hAnsi="GHEA Grapalat"/>
          <w:noProof/>
          <w:sz w:val="24"/>
          <w:szCs w:val="24"/>
        </w:rPr>
        <w:t>օրենքի</w:t>
      </w:r>
      <w:r w:rsidR="00037E3A" w:rsidRPr="00BB2EDE">
        <w:rPr>
          <w:rStyle w:val="FontStyle24"/>
          <w:rFonts w:ascii="GHEA Grapalat" w:hAnsi="GHEA Grapalat"/>
          <w:bCs/>
          <w:noProof/>
          <w:sz w:val="24"/>
          <w:szCs w:val="24"/>
          <w:lang w:val="pt-BR"/>
        </w:rPr>
        <w:t xml:space="preserve"> ընդունմամբ 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</w:rPr>
        <w:t>Հայաստանի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</w:rPr>
        <w:t>Հանրապետության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20</w:t>
      </w:r>
      <w:r w:rsidR="00296494">
        <w:rPr>
          <w:rStyle w:val="FontStyle24"/>
          <w:rFonts w:ascii="GHEA Grapalat" w:hAnsi="GHEA Grapalat"/>
          <w:noProof/>
          <w:sz w:val="24"/>
          <w:szCs w:val="24"/>
          <w:lang w:val="pt-BR"/>
        </w:rPr>
        <w:t>20</w:t>
      </w:r>
      <w:bookmarkStart w:id="0" w:name="_GoBack"/>
      <w:bookmarkEnd w:id="0"/>
      <w:r w:rsidR="00037E3A" w:rsidRPr="00BB2EDE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</w:rPr>
        <w:t>թվականի</w:t>
      </w:r>
      <w:r w:rsidR="00037E3A" w:rsidRPr="00BB2EDE">
        <w:rPr>
          <w:rStyle w:val="FontStyle24"/>
          <w:rFonts w:ascii="GHEA Grapalat" w:hAnsi="GHEA Grapalat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պետական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բյուջեում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եկամուտների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և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ծախսերի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ավելացում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կամ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նվազեցում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չի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  <w:lang w:val="pt-BR"/>
        </w:rPr>
        <w:t xml:space="preserve"> </w:t>
      </w:r>
      <w:r w:rsidR="00037E3A" w:rsidRPr="00BB2EDE">
        <w:rPr>
          <w:rStyle w:val="FontStyle27"/>
          <w:rFonts w:ascii="GHEA Grapalat" w:hAnsi="GHEA Grapalat"/>
          <w:b w:val="0"/>
          <w:noProof/>
          <w:sz w:val="24"/>
          <w:szCs w:val="24"/>
        </w:rPr>
        <w:t>նախատեսվում</w:t>
      </w:r>
      <w:r w:rsidR="00037E3A" w:rsidRPr="00BB2EDE">
        <w:rPr>
          <w:rStyle w:val="FontStyle24"/>
          <w:rFonts w:ascii="GHEA Grapalat" w:hAnsi="GHEA Grapalat"/>
          <w:bCs/>
          <w:noProof/>
          <w:sz w:val="24"/>
          <w:szCs w:val="24"/>
          <w:lang w:val="pt-BR"/>
        </w:rPr>
        <w:t>։</w:t>
      </w:r>
    </w:p>
    <w:p w:rsidR="00D4375E" w:rsidRPr="00BB2EDE" w:rsidRDefault="00D4375E" w:rsidP="004351B1">
      <w:pPr>
        <w:pStyle w:val="Style15"/>
        <w:widowControl/>
        <w:spacing w:before="199" w:line="360" w:lineRule="auto"/>
        <w:ind w:firstLine="526"/>
        <w:rPr>
          <w:rStyle w:val="FontStyle24"/>
          <w:rFonts w:ascii="GHEA Grapalat" w:hAnsi="GHEA Grapalat"/>
          <w:noProof/>
          <w:sz w:val="24"/>
          <w:szCs w:val="24"/>
          <w:lang w:val="pt-BR"/>
        </w:rPr>
      </w:pPr>
    </w:p>
    <w:sectPr w:rsidR="00D4375E" w:rsidRPr="00BB2EDE" w:rsidSect="0027572B">
      <w:pgSz w:w="12240" w:h="15840"/>
      <w:pgMar w:top="850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973777"/>
    <w:multiLevelType w:val="hybridMultilevel"/>
    <w:tmpl w:val="677C8236"/>
    <w:lvl w:ilvl="0" w:tplc="DFD0CA66">
      <w:start w:val="1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141"/>
  <w:characterSpacingControl w:val="doNotCompress"/>
  <w:compat/>
  <w:rsids>
    <w:rsidRoot w:val="0033612F"/>
    <w:rsid w:val="00002FA1"/>
    <w:rsid w:val="000203F9"/>
    <w:rsid w:val="00035EDB"/>
    <w:rsid w:val="00037E3A"/>
    <w:rsid w:val="00060955"/>
    <w:rsid w:val="00061650"/>
    <w:rsid w:val="000B3CE9"/>
    <w:rsid w:val="000B42A1"/>
    <w:rsid w:val="000D1BA8"/>
    <w:rsid w:val="001338BC"/>
    <w:rsid w:val="0017749A"/>
    <w:rsid w:val="00192839"/>
    <w:rsid w:val="001A6657"/>
    <w:rsid w:val="001C0A46"/>
    <w:rsid w:val="001C0C79"/>
    <w:rsid w:val="001D090B"/>
    <w:rsid w:val="0027572B"/>
    <w:rsid w:val="00296494"/>
    <w:rsid w:val="002E11B3"/>
    <w:rsid w:val="00315255"/>
    <w:rsid w:val="00334EFF"/>
    <w:rsid w:val="0033612F"/>
    <w:rsid w:val="003613CC"/>
    <w:rsid w:val="00392C15"/>
    <w:rsid w:val="00396CE8"/>
    <w:rsid w:val="003A7AB6"/>
    <w:rsid w:val="003D1CFD"/>
    <w:rsid w:val="003E4799"/>
    <w:rsid w:val="003E7B88"/>
    <w:rsid w:val="003F1D64"/>
    <w:rsid w:val="0040745F"/>
    <w:rsid w:val="0041404C"/>
    <w:rsid w:val="00415BC8"/>
    <w:rsid w:val="004351B1"/>
    <w:rsid w:val="004632F4"/>
    <w:rsid w:val="004A480E"/>
    <w:rsid w:val="004E7499"/>
    <w:rsid w:val="00502FDB"/>
    <w:rsid w:val="00581415"/>
    <w:rsid w:val="005A67F4"/>
    <w:rsid w:val="005A7ADF"/>
    <w:rsid w:val="005B4AA1"/>
    <w:rsid w:val="005B5AEA"/>
    <w:rsid w:val="005B616A"/>
    <w:rsid w:val="005C2FAD"/>
    <w:rsid w:val="005D695F"/>
    <w:rsid w:val="005E4F37"/>
    <w:rsid w:val="0061393E"/>
    <w:rsid w:val="00624D67"/>
    <w:rsid w:val="00634BC2"/>
    <w:rsid w:val="00667F68"/>
    <w:rsid w:val="00730985"/>
    <w:rsid w:val="007505E7"/>
    <w:rsid w:val="0077224C"/>
    <w:rsid w:val="007B0BE6"/>
    <w:rsid w:val="007B1FBC"/>
    <w:rsid w:val="007E310E"/>
    <w:rsid w:val="007F7FBC"/>
    <w:rsid w:val="00806680"/>
    <w:rsid w:val="008977AE"/>
    <w:rsid w:val="00902F7E"/>
    <w:rsid w:val="00920636"/>
    <w:rsid w:val="009210D2"/>
    <w:rsid w:val="00930E89"/>
    <w:rsid w:val="00964CC3"/>
    <w:rsid w:val="009977B6"/>
    <w:rsid w:val="009A4ADF"/>
    <w:rsid w:val="009F4579"/>
    <w:rsid w:val="00A02BD2"/>
    <w:rsid w:val="00A11BD8"/>
    <w:rsid w:val="00A40CC6"/>
    <w:rsid w:val="00AE47BE"/>
    <w:rsid w:val="00B11AEB"/>
    <w:rsid w:val="00B31A93"/>
    <w:rsid w:val="00B42BE9"/>
    <w:rsid w:val="00B73348"/>
    <w:rsid w:val="00BB2EDE"/>
    <w:rsid w:val="00BF0FF5"/>
    <w:rsid w:val="00C04744"/>
    <w:rsid w:val="00C068B3"/>
    <w:rsid w:val="00C73F65"/>
    <w:rsid w:val="00D4375E"/>
    <w:rsid w:val="00D71B52"/>
    <w:rsid w:val="00D7205F"/>
    <w:rsid w:val="00DA1987"/>
    <w:rsid w:val="00DB2FE3"/>
    <w:rsid w:val="00DB4631"/>
    <w:rsid w:val="00DC0FA9"/>
    <w:rsid w:val="00DD49C6"/>
    <w:rsid w:val="00E1162D"/>
    <w:rsid w:val="00E33163"/>
    <w:rsid w:val="00E63B9C"/>
    <w:rsid w:val="00E713DF"/>
    <w:rsid w:val="00E82F09"/>
    <w:rsid w:val="00E95C38"/>
    <w:rsid w:val="00EA60B8"/>
    <w:rsid w:val="00EB1B3A"/>
    <w:rsid w:val="00EB668C"/>
    <w:rsid w:val="00F30442"/>
    <w:rsid w:val="00F70306"/>
    <w:rsid w:val="00F7096A"/>
    <w:rsid w:val="00F749DD"/>
    <w:rsid w:val="00FA37E0"/>
    <w:rsid w:val="00FD060E"/>
    <w:rsid w:val="00FD70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1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27">
    <w:name w:val="Font Style27"/>
    <w:uiPriority w:val="99"/>
    <w:rsid w:val="0033612F"/>
    <w:rPr>
      <w:rFonts w:ascii="Tahoma" w:hAnsi="Tahoma" w:cs="Tahoma"/>
      <w:b/>
      <w:bCs/>
      <w:sz w:val="22"/>
      <w:szCs w:val="22"/>
    </w:rPr>
  </w:style>
  <w:style w:type="paragraph" w:customStyle="1" w:styleId="Style14">
    <w:name w:val="Style14"/>
    <w:basedOn w:val="Normal"/>
    <w:uiPriority w:val="99"/>
    <w:rsid w:val="0033612F"/>
    <w:pPr>
      <w:widowControl w:val="0"/>
      <w:autoSpaceDE w:val="0"/>
      <w:autoSpaceDN w:val="0"/>
      <w:adjustRightInd w:val="0"/>
      <w:spacing w:after="0" w:line="310" w:lineRule="exact"/>
      <w:ind w:firstLine="2210"/>
    </w:pPr>
    <w:rPr>
      <w:rFonts w:ascii="Sylfaen" w:eastAsia="Times New Roman" w:hAnsi="Sylfaen" w:cs="Times New Roman"/>
      <w:sz w:val="24"/>
      <w:szCs w:val="24"/>
    </w:rPr>
  </w:style>
  <w:style w:type="character" w:styleId="Strong">
    <w:name w:val="Strong"/>
    <w:qFormat/>
    <w:rsid w:val="00035EDB"/>
    <w:rPr>
      <w:b/>
      <w:bCs/>
      <w:spacing w:val="0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35EDB"/>
    <w:rPr>
      <w:rFonts w:ascii="Times New Roman" w:eastAsia="Times New Roman" w:hAnsi="Times New Roman" w:cs="Times New Roman"/>
      <w:sz w:val="24"/>
      <w:szCs w:val="24"/>
      <w:lang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035E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Style16">
    <w:name w:val="Style16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Sylfaen" w:eastAsia="Times New Roman" w:hAnsi="Sylfaen" w:cs="Times New Roman"/>
      <w:sz w:val="24"/>
      <w:szCs w:val="24"/>
    </w:rPr>
  </w:style>
  <w:style w:type="paragraph" w:customStyle="1" w:styleId="Style10">
    <w:name w:val="Style10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317" w:lineRule="exact"/>
      <w:ind w:firstLine="259"/>
    </w:pPr>
    <w:rPr>
      <w:rFonts w:ascii="Sylfaen" w:eastAsia="Times New Roman" w:hAnsi="Sylfaen" w:cs="Times New Roman"/>
      <w:sz w:val="24"/>
      <w:szCs w:val="24"/>
    </w:rPr>
  </w:style>
  <w:style w:type="paragraph" w:customStyle="1" w:styleId="Style11">
    <w:name w:val="Style11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326" w:lineRule="exact"/>
      <w:ind w:firstLine="850"/>
      <w:jc w:val="both"/>
    </w:pPr>
    <w:rPr>
      <w:rFonts w:ascii="Sylfaen" w:eastAsia="Times New Roman" w:hAnsi="Sylfaen" w:cs="Times New Roman"/>
      <w:sz w:val="24"/>
      <w:szCs w:val="24"/>
    </w:rPr>
  </w:style>
  <w:style w:type="paragraph" w:customStyle="1" w:styleId="Style13">
    <w:name w:val="Style13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240" w:lineRule="auto"/>
    </w:pPr>
    <w:rPr>
      <w:rFonts w:ascii="Sylfaen" w:eastAsia="Times New Roman" w:hAnsi="Sylfaen" w:cs="Times New Roman"/>
      <w:sz w:val="24"/>
      <w:szCs w:val="24"/>
    </w:rPr>
  </w:style>
  <w:style w:type="paragraph" w:customStyle="1" w:styleId="Style15">
    <w:name w:val="Style15"/>
    <w:basedOn w:val="Normal"/>
    <w:uiPriority w:val="99"/>
    <w:rsid w:val="00035EDB"/>
    <w:pPr>
      <w:widowControl w:val="0"/>
      <w:autoSpaceDE w:val="0"/>
      <w:autoSpaceDN w:val="0"/>
      <w:adjustRightInd w:val="0"/>
      <w:spacing w:after="0" w:line="372" w:lineRule="exact"/>
      <w:ind w:firstLine="569"/>
      <w:jc w:val="both"/>
    </w:pPr>
    <w:rPr>
      <w:rFonts w:ascii="Sylfaen" w:eastAsia="Times New Roman" w:hAnsi="Sylfaen" w:cs="Times New Roman"/>
      <w:sz w:val="24"/>
      <w:szCs w:val="24"/>
    </w:rPr>
  </w:style>
  <w:style w:type="character" w:customStyle="1" w:styleId="FontStyle24">
    <w:name w:val="Font Style24"/>
    <w:uiPriority w:val="99"/>
    <w:rsid w:val="00035EDB"/>
    <w:rPr>
      <w:rFonts w:ascii="Tahoma" w:hAnsi="Tahoma" w:cs="Tahoma" w:hint="default"/>
      <w:sz w:val="22"/>
      <w:szCs w:val="22"/>
    </w:rPr>
  </w:style>
  <w:style w:type="paragraph" w:customStyle="1" w:styleId="CharCharCharCharCharCharCharCharCharCharCharChar">
    <w:name w:val="Char Char Char Char Char Char Char Char Char Char Char Char"/>
    <w:basedOn w:val="Normal"/>
    <w:rsid w:val="00902F7E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Title">
    <w:name w:val="Title"/>
    <w:next w:val="Normal"/>
    <w:link w:val="TitleChar"/>
    <w:uiPriority w:val="10"/>
    <w:qFormat/>
    <w:rsid w:val="00E95C38"/>
    <w:pPr>
      <w:spacing w:after="160" w:line="240" w:lineRule="auto"/>
      <w:contextualSpacing/>
    </w:pPr>
    <w:rPr>
      <w:rFonts w:ascii="Cambria" w:eastAsia="Times New Roman" w:hAnsi="Cambria" w:cs="Times New Roman"/>
      <w:smallCaps/>
      <w:color w:val="17365D"/>
      <w:spacing w:val="5"/>
      <w:sz w:val="72"/>
      <w:szCs w:val="72"/>
      <w:lang w:bidi="en-US"/>
    </w:rPr>
  </w:style>
  <w:style w:type="character" w:customStyle="1" w:styleId="TitleChar">
    <w:name w:val="Title Char"/>
    <w:basedOn w:val="DefaultParagraphFont"/>
    <w:link w:val="Title"/>
    <w:uiPriority w:val="10"/>
    <w:rsid w:val="00E95C38"/>
    <w:rPr>
      <w:rFonts w:ascii="Cambria" w:eastAsia="Times New Roman" w:hAnsi="Cambria" w:cs="Times New Roman"/>
      <w:smallCaps/>
      <w:color w:val="17365D"/>
      <w:spacing w:val="5"/>
      <w:sz w:val="72"/>
      <w:szCs w:val="72"/>
      <w:lang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2E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2EDE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0D1BA8"/>
    <w:rPr>
      <w:i/>
      <w:iCs/>
    </w:rPr>
  </w:style>
  <w:style w:type="paragraph" w:styleId="ListParagraph">
    <w:name w:val="List Paragraph"/>
    <w:basedOn w:val="Normal"/>
    <w:uiPriority w:val="34"/>
    <w:qFormat/>
    <w:rsid w:val="002757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1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Petrosyan</dc:creator>
  <cp:lastModifiedBy>home</cp:lastModifiedBy>
  <cp:revision>8</cp:revision>
  <cp:lastPrinted>2018-05-22T06:23:00Z</cp:lastPrinted>
  <dcterms:created xsi:type="dcterms:W3CDTF">2020-10-26T07:21:00Z</dcterms:created>
  <dcterms:modified xsi:type="dcterms:W3CDTF">2020-10-30T12:06:00Z</dcterms:modified>
  <cp:keywords>https://mul2.gov.am/tasks/382091/oneclick/3_Himnavorum_Carayutyun_Orenq_naxagic.docx?token=3f669fc1861669dc4d89acd93745e189</cp:keywords>
</cp:coreProperties>
</file>