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E5" w:rsidRPr="00D756C0" w:rsidRDefault="00C15AE5" w:rsidP="00C15AE5">
      <w:pPr>
        <w:spacing w:line="360" w:lineRule="auto"/>
        <w:ind w:left="288" w:right="144"/>
        <w:jc w:val="center"/>
        <w:rPr>
          <w:rFonts w:ascii="GHEA Grapalat" w:hAnsi="GHEA Grapalat"/>
          <w:b/>
          <w:sz w:val="28"/>
          <w:szCs w:val="28"/>
          <w:lang w:val="af-ZA"/>
        </w:rPr>
      </w:pPr>
      <w:r w:rsidRPr="00D756C0">
        <w:rPr>
          <w:rFonts w:ascii="GHEA Grapalat" w:hAnsi="GHEA Grapalat"/>
          <w:b/>
          <w:sz w:val="28"/>
          <w:szCs w:val="28"/>
          <w:lang w:val="af-ZA"/>
        </w:rPr>
        <w:t>Հ</w:t>
      </w:r>
      <w:r w:rsidRPr="00D756C0">
        <w:rPr>
          <w:rFonts w:ascii="GHEA Grapalat" w:hAnsi="GHEA Grapalat"/>
          <w:b/>
          <w:sz w:val="28"/>
          <w:szCs w:val="28"/>
          <w:lang w:val="hy-AM"/>
        </w:rPr>
        <w:t xml:space="preserve"> </w:t>
      </w:r>
      <w:r w:rsidRPr="00D756C0">
        <w:rPr>
          <w:rFonts w:ascii="GHEA Grapalat" w:hAnsi="GHEA Grapalat"/>
          <w:b/>
          <w:sz w:val="28"/>
          <w:szCs w:val="28"/>
          <w:lang w:val="af-ZA"/>
        </w:rPr>
        <w:t>Ի</w:t>
      </w:r>
      <w:r w:rsidRPr="00D756C0">
        <w:rPr>
          <w:rFonts w:ascii="GHEA Grapalat" w:hAnsi="GHEA Grapalat"/>
          <w:b/>
          <w:sz w:val="28"/>
          <w:szCs w:val="28"/>
          <w:lang w:val="hy-AM"/>
        </w:rPr>
        <w:t xml:space="preserve"> </w:t>
      </w:r>
      <w:r w:rsidRPr="00D756C0">
        <w:rPr>
          <w:rFonts w:ascii="GHEA Grapalat" w:hAnsi="GHEA Grapalat"/>
          <w:b/>
          <w:sz w:val="28"/>
          <w:szCs w:val="28"/>
          <w:lang w:val="af-ZA"/>
        </w:rPr>
        <w:t>Մ</w:t>
      </w:r>
      <w:r w:rsidRPr="00D756C0">
        <w:rPr>
          <w:rFonts w:ascii="GHEA Grapalat" w:hAnsi="GHEA Grapalat"/>
          <w:b/>
          <w:sz w:val="28"/>
          <w:szCs w:val="28"/>
          <w:lang w:val="hy-AM"/>
        </w:rPr>
        <w:t xml:space="preserve"> </w:t>
      </w:r>
      <w:r w:rsidRPr="00D756C0">
        <w:rPr>
          <w:rFonts w:ascii="GHEA Grapalat" w:hAnsi="GHEA Grapalat"/>
          <w:b/>
          <w:sz w:val="28"/>
          <w:szCs w:val="28"/>
          <w:lang w:val="af-ZA"/>
        </w:rPr>
        <w:t>Ն</w:t>
      </w:r>
      <w:r w:rsidRPr="00D756C0">
        <w:rPr>
          <w:rFonts w:ascii="GHEA Grapalat" w:hAnsi="GHEA Grapalat"/>
          <w:b/>
          <w:sz w:val="28"/>
          <w:szCs w:val="28"/>
          <w:lang w:val="hy-AM"/>
        </w:rPr>
        <w:t xml:space="preserve"> </w:t>
      </w:r>
      <w:r w:rsidRPr="00D756C0">
        <w:rPr>
          <w:rFonts w:ascii="GHEA Grapalat" w:hAnsi="GHEA Grapalat"/>
          <w:b/>
          <w:sz w:val="28"/>
          <w:szCs w:val="28"/>
          <w:lang w:val="af-ZA"/>
        </w:rPr>
        <w:t>Ա</w:t>
      </w:r>
      <w:r w:rsidRPr="00D756C0">
        <w:rPr>
          <w:rFonts w:ascii="GHEA Grapalat" w:hAnsi="GHEA Grapalat"/>
          <w:b/>
          <w:sz w:val="28"/>
          <w:szCs w:val="28"/>
          <w:lang w:val="hy-AM"/>
        </w:rPr>
        <w:t xml:space="preserve"> </w:t>
      </w:r>
      <w:r w:rsidRPr="00D756C0">
        <w:rPr>
          <w:rFonts w:ascii="GHEA Grapalat" w:hAnsi="GHEA Grapalat"/>
          <w:b/>
          <w:sz w:val="28"/>
          <w:szCs w:val="28"/>
          <w:lang w:val="af-ZA"/>
        </w:rPr>
        <w:t>Վ</w:t>
      </w:r>
      <w:r w:rsidRPr="00D756C0">
        <w:rPr>
          <w:rFonts w:ascii="GHEA Grapalat" w:hAnsi="GHEA Grapalat"/>
          <w:b/>
          <w:sz w:val="28"/>
          <w:szCs w:val="28"/>
          <w:lang w:val="hy-AM"/>
        </w:rPr>
        <w:t xml:space="preserve"> </w:t>
      </w:r>
      <w:r w:rsidRPr="00D756C0">
        <w:rPr>
          <w:rFonts w:ascii="GHEA Grapalat" w:hAnsi="GHEA Grapalat"/>
          <w:b/>
          <w:sz w:val="28"/>
          <w:szCs w:val="28"/>
          <w:lang w:val="af-ZA"/>
        </w:rPr>
        <w:t>Ո</w:t>
      </w:r>
      <w:r w:rsidRPr="00D756C0">
        <w:rPr>
          <w:rFonts w:ascii="GHEA Grapalat" w:hAnsi="GHEA Grapalat"/>
          <w:b/>
          <w:sz w:val="28"/>
          <w:szCs w:val="28"/>
          <w:lang w:val="hy-AM"/>
        </w:rPr>
        <w:t xml:space="preserve"> </w:t>
      </w:r>
      <w:r w:rsidRPr="00D756C0">
        <w:rPr>
          <w:rFonts w:ascii="GHEA Grapalat" w:hAnsi="GHEA Grapalat"/>
          <w:b/>
          <w:sz w:val="28"/>
          <w:szCs w:val="28"/>
          <w:lang w:val="af-ZA"/>
        </w:rPr>
        <w:t>Ր</w:t>
      </w:r>
      <w:r w:rsidRPr="00D756C0">
        <w:rPr>
          <w:rFonts w:ascii="GHEA Grapalat" w:hAnsi="GHEA Grapalat"/>
          <w:b/>
          <w:sz w:val="28"/>
          <w:szCs w:val="28"/>
          <w:lang w:val="hy-AM"/>
        </w:rPr>
        <w:t xml:space="preserve"> </w:t>
      </w:r>
      <w:r w:rsidRPr="00D756C0">
        <w:rPr>
          <w:rFonts w:ascii="GHEA Grapalat" w:hAnsi="GHEA Grapalat"/>
          <w:b/>
          <w:sz w:val="28"/>
          <w:szCs w:val="28"/>
          <w:lang w:val="af-ZA"/>
        </w:rPr>
        <w:t>ՈՒ</w:t>
      </w:r>
      <w:r w:rsidRPr="00D756C0">
        <w:rPr>
          <w:rFonts w:ascii="GHEA Grapalat" w:hAnsi="GHEA Grapalat"/>
          <w:b/>
          <w:sz w:val="28"/>
          <w:szCs w:val="28"/>
          <w:lang w:val="hy-AM"/>
        </w:rPr>
        <w:t xml:space="preserve"> </w:t>
      </w:r>
      <w:r w:rsidRPr="00D756C0">
        <w:rPr>
          <w:rFonts w:ascii="GHEA Grapalat" w:hAnsi="GHEA Grapalat"/>
          <w:b/>
          <w:sz w:val="28"/>
          <w:szCs w:val="28"/>
          <w:lang w:val="af-ZA"/>
        </w:rPr>
        <w:t>Մ</w:t>
      </w:r>
    </w:p>
    <w:p w:rsidR="00C15AE5" w:rsidRPr="005623D2" w:rsidRDefault="00C15AE5" w:rsidP="00C15AE5">
      <w:pPr>
        <w:pStyle w:val="NormalWeb"/>
        <w:spacing w:before="0" w:beforeAutospacing="0" w:after="0" w:afterAutospacing="0"/>
        <w:ind w:left="288" w:right="144"/>
        <w:jc w:val="center"/>
        <w:rPr>
          <w:rFonts w:ascii="GHEA Grapalat" w:hAnsi="GHEA Grapalat"/>
          <w:b/>
          <w:bCs/>
          <w:color w:val="000000"/>
          <w:lang w:val="af-ZA"/>
        </w:rPr>
      </w:pPr>
      <w:r w:rsidRPr="00C15AE5">
        <w:rPr>
          <w:rFonts w:ascii="GHEA Grapalat" w:hAnsi="GHEA Grapalat"/>
          <w:b/>
          <w:lang w:val="hy-AM"/>
        </w:rPr>
        <w:t>«ՀԱՅԱՍՏԱՆԻ ՀԱՆՐԱՊԵՏՈՒԹՅԱՆ ԿԱՌԱՎԱՐՈՒԹՅԱՆ 2003 ԹՎԱԿԱՆԻ ՓԵՏՐՎԱՐԻ 20-Ի «ՀԱՅԱՍՏԱՆԻ ՀԱՆՐԱՊԵՏՈՒԹՅԱՆ ԱՌ</w:t>
      </w:r>
      <w:r>
        <w:rPr>
          <w:rFonts w:ascii="GHEA Grapalat" w:hAnsi="GHEA Grapalat"/>
          <w:b/>
          <w:lang w:val="hy-AM"/>
        </w:rPr>
        <w:t>ԵՎ</w:t>
      </w:r>
      <w:r w:rsidRPr="00C15AE5">
        <w:rPr>
          <w:rFonts w:ascii="GHEA Grapalat" w:hAnsi="GHEA Grapalat"/>
          <w:b/>
          <w:lang w:val="hy-AM"/>
        </w:rPr>
        <w:t xml:space="preserve">ՏՐԻ և ՏՆՏԵՍԱԿԱՆ ԶԱՐԳԱՑՄԱՆ ՆԱԽԱՐԱՐՈՒԹՅԱՆՆ ԱՐՏԱԲՅՈՒՋԵՏԱՅԻՆ ԲԱՆԿԱՅԻՆ ՀԱՇԻՎ ԲԱՑԵԼՈՒ ԹՈՒՅԼՏՎՈՒԹՅՈՒՆ ՏԱԼՈՒ ՄԱՍԻՆ» N 157-Ն ՈՐՈՇՈՒՄԸ ՈՒԺԸ ԿՈՐՑՐԱԾ ՃԱՆԱՉԵԼՈՒ ՄԱՍԻՆ </w:t>
      </w:r>
      <w:r>
        <w:rPr>
          <w:rFonts w:ascii="GHEA Grapalat" w:hAnsi="GHEA Grapalat"/>
          <w:b/>
          <w:bCs/>
          <w:iCs/>
          <w:lang w:val="hy-AM"/>
        </w:rPr>
        <w:t>ԿԱՌԱՎԱՐՈՒԹՅԱՆ</w:t>
      </w:r>
      <w:r w:rsidRPr="00D756C0">
        <w:rPr>
          <w:rFonts w:ascii="GHEA Grapalat" w:hAnsi="GHEA Grapalat"/>
          <w:b/>
          <w:bCs/>
          <w:iCs/>
          <w:lang w:val="af-ZA"/>
        </w:rPr>
        <w:t xml:space="preserve"> ՈՐՈՇՄԱՆ ԸՆԴՈՒՆՄԱՆ ԱՆՀՐԱԺԵՇՏՈՒԹՅԱՆ ՄԱՍԻՆ</w:t>
      </w:r>
    </w:p>
    <w:p w:rsidR="00C15AE5" w:rsidRDefault="00C15AE5" w:rsidP="00C15AE5">
      <w:pPr>
        <w:autoSpaceDE w:val="0"/>
        <w:autoSpaceDN w:val="0"/>
        <w:adjustRightInd w:val="0"/>
        <w:spacing w:line="360" w:lineRule="auto"/>
        <w:ind w:left="288" w:right="144" w:firstLine="708"/>
        <w:jc w:val="center"/>
        <w:rPr>
          <w:rFonts w:ascii="GHEA Grapalat" w:hAnsi="GHEA Grapalat"/>
          <w:b/>
          <w:bCs/>
          <w:iCs/>
          <w:lang w:val="af-ZA"/>
        </w:rPr>
      </w:pPr>
    </w:p>
    <w:p w:rsidR="00C15AE5" w:rsidRPr="00C15AE5" w:rsidRDefault="00C15AE5" w:rsidP="00C15AE5">
      <w:pPr>
        <w:pStyle w:val="ListParagraph"/>
        <w:numPr>
          <w:ilvl w:val="0"/>
          <w:numId w:val="1"/>
        </w:numPr>
        <w:autoSpaceDE w:val="0"/>
        <w:autoSpaceDN w:val="0"/>
        <w:adjustRightInd w:val="0"/>
        <w:spacing w:line="360" w:lineRule="auto"/>
        <w:ind w:right="144"/>
        <w:jc w:val="both"/>
        <w:rPr>
          <w:rFonts w:ascii="GHEA Grapalat" w:hAnsi="GHEA Grapalat"/>
          <w:bCs/>
          <w:iCs/>
          <w:lang w:val="hy-AM"/>
        </w:rPr>
      </w:pPr>
      <w:r w:rsidRPr="00C15AE5">
        <w:rPr>
          <w:rFonts w:ascii="GHEA Grapalat" w:hAnsi="GHEA Grapalat"/>
          <w:bCs/>
          <w:iCs/>
          <w:lang w:val="hy-AM"/>
        </w:rPr>
        <w:t>Ընթացիկ իրավիճակը, իրավական ակտի ընդունման անհրաժեշտությունը</w:t>
      </w:r>
    </w:p>
    <w:p w:rsidR="00C15AE5" w:rsidRPr="001E21D2" w:rsidRDefault="00C15AE5" w:rsidP="00C15AE5">
      <w:pPr>
        <w:tabs>
          <w:tab w:val="left" w:pos="-180"/>
          <w:tab w:val="left" w:pos="0"/>
        </w:tabs>
        <w:spacing w:line="360" w:lineRule="auto"/>
        <w:ind w:left="288" w:right="144"/>
        <w:jc w:val="both"/>
        <w:rPr>
          <w:rFonts w:ascii="GHEA Grapalat" w:hAnsi="GHEA Grapalat"/>
          <w:bCs/>
          <w:iCs/>
          <w:lang w:val="hy-AM"/>
        </w:rPr>
      </w:pPr>
      <w:r w:rsidRPr="00C15AE5">
        <w:rPr>
          <w:rFonts w:ascii="GHEA Grapalat" w:hAnsi="GHEA Grapalat"/>
          <w:bCs/>
          <w:iCs/>
          <w:lang w:val="hy-AM"/>
        </w:rPr>
        <w:tab/>
        <w:t xml:space="preserve">Հիմք ընդունելով «Ապրանքային նշանների մասին» օրենքի 5-րդ հոդվածի 2-րդ մասը՝ Վարչապետի 2020 թվականի 14 սեպտեմբերի   «Շարժական գույքի նկատմամբ ապահովված իրավունքների գրանցման մասին» օրենքում փոփոխություններ կատարելու մասին»,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փոփոխություններ կատարելու մասին», «Քաղաքացիական կացության ակտերի մասին» օրենքում փոփոխություններ կատարելու մասին», «Ապրանքային նշանների մասին» օրենքում փոփոխություն կատարելու մասին», «Սննդամթերքի անվտանգության պետական վերահսկողության մասին» օրենքում փոփոխություններ կատարելու մասին», «Դատական ակտերի հարկադիր կատարման մասին» օրենքում փոփոխություններ կատարելու մասին», «Հարկադիր կատարումն ապահովող ծառայության մասին» օրենքում փոփոխություն կատարելու մասին», «Ճանապարհային </w:t>
      </w:r>
      <w:proofErr w:type="spellStart"/>
      <w:r w:rsidRPr="00C15AE5">
        <w:rPr>
          <w:rFonts w:ascii="GHEA Grapalat" w:hAnsi="GHEA Grapalat"/>
          <w:bCs/>
          <w:iCs/>
          <w:lang w:val="hy-AM"/>
        </w:rPr>
        <w:t>երթևեկության</w:t>
      </w:r>
      <w:proofErr w:type="spellEnd"/>
      <w:r w:rsidRPr="00C15AE5">
        <w:rPr>
          <w:rFonts w:ascii="GHEA Grapalat" w:hAnsi="GHEA Grapalat"/>
          <w:bCs/>
          <w:iCs/>
          <w:lang w:val="hy-AM"/>
        </w:rPr>
        <w:t xml:space="preserve"> անվտանգության ապահովման մասին» օրենքում փոփոխություններ կատարելու մասին», «Սննդամթերքի անվտանգության մասին» օրենքում փոփոխություն կատարելու մասին», «Ավիացիայի մասին» օրենքում փոփոխություն կատարելու մասին», «Ոստիկանության մասին» օրենքում փոփոխություններ և լրացում կատարելու մասին», «Ոստիկանությունում ծառայության մասին» օրենքում լրացում կատարելու մասին» և «Գույքի նկատմամբ իրավունքների պետական գրանցման մասին» օրենքում փոփոխություններ կատարելու մասին» օրենքների </w:t>
      </w:r>
      <w:proofErr w:type="spellStart"/>
      <w:r w:rsidRPr="00C15AE5">
        <w:rPr>
          <w:rFonts w:ascii="GHEA Grapalat" w:hAnsi="GHEA Grapalat"/>
          <w:bCs/>
          <w:iCs/>
          <w:lang w:val="hy-AM"/>
        </w:rPr>
        <w:t>կիրարկումն</w:t>
      </w:r>
      <w:proofErr w:type="spellEnd"/>
      <w:r w:rsidRPr="00C15AE5">
        <w:rPr>
          <w:rFonts w:ascii="GHEA Grapalat" w:hAnsi="GHEA Grapalat"/>
          <w:bCs/>
          <w:iCs/>
          <w:lang w:val="hy-AM"/>
        </w:rPr>
        <w:t xml:space="preserve">  ապահովող միջոցառումների ցանկը հաստատելու մասին թիվ 1048 </w:t>
      </w:r>
      <w:r w:rsidRPr="00C15AE5">
        <w:rPr>
          <w:rFonts w:ascii="GHEA Grapalat" w:hAnsi="GHEA Grapalat"/>
          <w:bCs/>
          <w:iCs/>
          <w:lang w:val="hy-AM"/>
        </w:rPr>
        <w:lastRenderedPageBreak/>
        <w:t xml:space="preserve">- Ա որոշումը անհրաժեշտություն է առաջացել ներկայացնել  «Հայաստանի Հանրապետության կառավարության 2003 թվականի փետրվարի 20-ի «Հայաստանի Հանրապետության </w:t>
      </w:r>
      <w:proofErr w:type="spellStart"/>
      <w:r w:rsidRPr="00C15AE5">
        <w:rPr>
          <w:rFonts w:ascii="GHEA Grapalat" w:hAnsi="GHEA Grapalat"/>
          <w:bCs/>
          <w:iCs/>
          <w:lang w:val="hy-AM"/>
        </w:rPr>
        <w:t>առևտրի</w:t>
      </w:r>
      <w:proofErr w:type="spellEnd"/>
      <w:r w:rsidRPr="00C15AE5">
        <w:rPr>
          <w:rFonts w:ascii="GHEA Grapalat" w:hAnsi="GHEA Grapalat"/>
          <w:bCs/>
          <w:iCs/>
          <w:lang w:val="hy-AM"/>
        </w:rPr>
        <w:t xml:space="preserve"> և տնտեսական</w:t>
      </w:r>
      <w:r w:rsidRPr="00A474B1">
        <w:rPr>
          <w:rFonts w:ascii="GHEA Grapalat" w:hAnsi="GHEA Grapalat"/>
          <w:bCs/>
          <w:iCs/>
          <w:lang w:val="hy-AM"/>
        </w:rPr>
        <w:t xml:space="preserve"> զարգացման նախարարությանն արտաբյուջետային բանկային հաշիվ բացելու թույլտվություն տալու մասին</w:t>
      </w:r>
      <w:r>
        <w:rPr>
          <w:rFonts w:ascii="GHEA Grapalat" w:hAnsi="GHEA Grapalat"/>
          <w:bCs/>
          <w:iCs/>
          <w:lang w:val="hy-AM"/>
        </w:rPr>
        <w:t>»</w:t>
      </w:r>
      <w:r w:rsidRPr="00A474B1">
        <w:rPr>
          <w:rFonts w:ascii="GHEA Grapalat" w:hAnsi="GHEA Grapalat"/>
          <w:bCs/>
          <w:iCs/>
          <w:lang w:val="hy-AM"/>
        </w:rPr>
        <w:t xml:space="preserve"> N 157-Ն որոշում</w:t>
      </w:r>
      <w:r>
        <w:rPr>
          <w:rFonts w:ascii="GHEA Grapalat" w:hAnsi="GHEA Grapalat"/>
          <w:bCs/>
          <w:iCs/>
          <w:lang w:val="hy-AM"/>
        </w:rPr>
        <w:t>ը ուժը կորցրած ճանաչելու մասին</w:t>
      </w:r>
      <w:r w:rsidRPr="00F179B5">
        <w:rPr>
          <w:rFonts w:ascii="GHEA Grapalat" w:hAnsi="GHEA Grapalat"/>
          <w:bCs/>
          <w:iCs/>
          <w:lang w:val="hy-AM"/>
        </w:rPr>
        <w:t xml:space="preserve"> ՀՀ կառավարո</w:t>
      </w:r>
      <w:r>
        <w:rPr>
          <w:rFonts w:ascii="GHEA Grapalat" w:hAnsi="GHEA Grapalat"/>
          <w:bCs/>
          <w:iCs/>
          <w:lang w:val="hy-AM"/>
        </w:rPr>
        <w:t>ւ</w:t>
      </w:r>
      <w:r w:rsidRPr="00F179B5">
        <w:rPr>
          <w:rFonts w:ascii="GHEA Grapalat" w:hAnsi="GHEA Grapalat"/>
          <w:bCs/>
          <w:iCs/>
          <w:lang w:val="hy-AM"/>
        </w:rPr>
        <w:t>թյան որոշման</w:t>
      </w:r>
      <w:r>
        <w:rPr>
          <w:rFonts w:ascii="GHEA Grapalat" w:hAnsi="GHEA Grapalat"/>
          <w:bCs/>
          <w:iCs/>
          <w:lang w:val="hy-AM"/>
        </w:rPr>
        <w:t xml:space="preserve"> նախագիծը</w:t>
      </w:r>
      <w:r w:rsidRPr="001E21D2">
        <w:rPr>
          <w:rFonts w:ascii="GHEA Grapalat" w:hAnsi="GHEA Grapalat"/>
          <w:bCs/>
          <w:iCs/>
          <w:lang w:val="hy-AM"/>
        </w:rPr>
        <w:t>:</w:t>
      </w:r>
    </w:p>
    <w:p w:rsidR="00C15AE5" w:rsidRPr="001E21D2" w:rsidRDefault="00C15AE5" w:rsidP="00C15AE5">
      <w:pPr>
        <w:tabs>
          <w:tab w:val="left" w:pos="-180"/>
          <w:tab w:val="left" w:pos="0"/>
        </w:tabs>
        <w:spacing w:line="360" w:lineRule="auto"/>
        <w:ind w:left="288" w:right="144"/>
        <w:jc w:val="both"/>
        <w:rPr>
          <w:rFonts w:ascii="GHEA Grapalat" w:hAnsi="GHEA Grapalat"/>
          <w:bCs/>
          <w:iCs/>
          <w:lang w:val="hy-AM"/>
        </w:rPr>
      </w:pPr>
    </w:p>
    <w:p w:rsidR="00C15AE5" w:rsidRPr="008359E8" w:rsidRDefault="00C15AE5" w:rsidP="00C15AE5">
      <w:pPr>
        <w:pStyle w:val="ListParagraph"/>
        <w:numPr>
          <w:ilvl w:val="0"/>
          <w:numId w:val="1"/>
        </w:numPr>
        <w:tabs>
          <w:tab w:val="left" w:pos="-180"/>
          <w:tab w:val="left" w:pos="0"/>
        </w:tabs>
        <w:spacing w:line="360" w:lineRule="auto"/>
        <w:ind w:right="144"/>
        <w:jc w:val="both"/>
        <w:rPr>
          <w:rFonts w:ascii="GHEA Grapalat" w:hAnsi="GHEA Grapalat"/>
          <w:b/>
          <w:bCs/>
          <w:iCs/>
          <w:lang w:val="hy-AM"/>
        </w:rPr>
      </w:pPr>
      <w:r w:rsidRPr="008359E8">
        <w:rPr>
          <w:rFonts w:ascii="GHEA Grapalat" w:hAnsi="GHEA Grapalat"/>
          <w:b/>
          <w:bCs/>
          <w:iCs/>
          <w:lang w:val="hy-AM"/>
        </w:rPr>
        <w:t>Առաջարկվող կարգավորման բնույթը</w:t>
      </w:r>
    </w:p>
    <w:p w:rsidR="00C15AE5" w:rsidRDefault="00C15AE5" w:rsidP="00C15AE5">
      <w:pPr>
        <w:pStyle w:val="NormalWeb"/>
        <w:spacing w:before="0" w:beforeAutospacing="0" w:after="0" w:afterAutospacing="0" w:line="360" w:lineRule="auto"/>
        <w:ind w:left="288" w:right="144"/>
        <w:jc w:val="both"/>
        <w:rPr>
          <w:rFonts w:ascii="GHEA Grapalat" w:hAnsi="GHEA Grapalat"/>
          <w:bCs/>
          <w:iCs/>
          <w:lang w:val="hy-AM"/>
        </w:rPr>
      </w:pPr>
      <w:r w:rsidRPr="001E21D2">
        <w:rPr>
          <w:rFonts w:ascii="GHEA Grapalat" w:hAnsi="GHEA Grapalat"/>
          <w:b/>
          <w:bCs/>
          <w:iCs/>
          <w:lang w:val="hy-AM"/>
        </w:rPr>
        <w:tab/>
      </w:r>
      <w:r w:rsidRPr="00B23F60">
        <w:rPr>
          <w:rFonts w:ascii="GHEA Grapalat" w:hAnsi="GHEA Grapalat"/>
          <w:bCs/>
          <w:iCs/>
          <w:lang w:val="hy-AM"/>
        </w:rPr>
        <w:t xml:space="preserve">Հաշվի առնելով վերոշարադրյալը` անհրաժեշտություն է առաջացել մշակել </w:t>
      </w:r>
      <w:r>
        <w:rPr>
          <w:rFonts w:ascii="GHEA Grapalat" w:hAnsi="GHEA Grapalat"/>
          <w:bCs/>
          <w:iCs/>
          <w:lang w:val="hy-AM"/>
        </w:rPr>
        <w:t>«</w:t>
      </w:r>
      <w:r w:rsidRPr="00A474B1">
        <w:rPr>
          <w:rFonts w:ascii="GHEA Grapalat" w:hAnsi="GHEA Grapalat"/>
          <w:bCs/>
          <w:iCs/>
          <w:lang w:val="hy-AM"/>
        </w:rPr>
        <w:t>Հայաստանի Հանրապետության կառավարության 2003 թվականի</w:t>
      </w:r>
      <w:r>
        <w:rPr>
          <w:rFonts w:ascii="GHEA Grapalat" w:hAnsi="GHEA Grapalat"/>
          <w:bCs/>
          <w:iCs/>
          <w:lang w:val="hy-AM"/>
        </w:rPr>
        <w:t xml:space="preserve"> </w:t>
      </w:r>
      <w:r w:rsidRPr="00A474B1">
        <w:rPr>
          <w:rFonts w:ascii="GHEA Grapalat" w:hAnsi="GHEA Grapalat"/>
          <w:bCs/>
          <w:iCs/>
          <w:lang w:val="hy-AM"/>
        </w:rPr>
        <w:t>փետրվարի 20-ի</w:t>
      </w:r>
      <w:r>
        <w:rPr>
          <w:rFonts w:ascii="GHEA Grapalat" w:hAnsi="GHEA Grapalat"/>
          <w:bCs/>
          <w:iCs/>
          <w:lang w:val="hy-AM"/>
        </w:rPr>
        <w:t xml:space="preserve"> «Հ</w:t>
      </w:r>
      <w:r w:rsidRPr="00A474B1">
        <w:rPr>
          <w:rFonts w:ascii="GHEA Grapalat" w:hAnsi="GHEA Grapalat"/>
          <w:bCs/>
          <w:iCs/>
          <w:lang w:val="hy-AM"/>
        </w:rPr>
        <w:t xml:space="preserve">այաստանի </w:t>
      </w:r>
      <w:r>
        <w:rPr>
          <w:rFonts w:ascii="GHEA Grapalat" w:hAnsi="GHEA Grapalat"/>
          <w:bCs/>
          <w:iCs/>
          <w:lang w:val="hy-AM"/>
        </w:rPr>
        <w:t>Հ</w:t>
      </w:r>
      <w:r w:rsidRPr="00A474B1">
        <w:rPr>
          <w:rFonts w:ascii="GHEA Grapalat" w:hAnsi="GHEA Grapalat"/>
          <w:bCs/>
          <w:iCs/>
          <w:lang w:val="hy-AM"/>
        </w:rPr>
        <w:t xml:space="preserve">անրապետության </w:t>
      </w:r>
      <w:proofErr w:type="spellStart"/>
      <w:r w:rsidRPr="00A474B1">
        <w:rPr>
          <w:rFonts w:ascii="GHEA Grapalat" w:hAnsi="GHEA Grapalat"/>
          <w:bCs/>
          <w:iCs/>
          <w:lang w:val="hy-AM"/>
        </w:rPr>
        <w:t>առ</w:t>
      </w:r>
      <w:r>
        <w:rPr>
          <w:rFonts w:ascii="GHEA Grapalat" w:hAnsi="GHEA Grapalat"/>
          <w:bCs/>
          <w:iCs/>
          <w:lang w:val="hy-AM"/>
        </w:rPr>
        <w:t>և</w:t>
      </w:r>
      <w:r w:rsidRPr="00A474B1">
        <w:rPr>
          <w:rFonts w:ascii="GHEA Grapalat" w:hAnsi="GHEA Grapalat"/>
          <w:bCs/>
          <w:iCs/>
          <w:lang w:val="hy-AM"/>
        </w:rPr>
        <w:t>տրի</w:t>
      </w:r>
      <w:proofErr w:type="spellEnd"/>
      <w:r w:rsidRPr="00A474B1">
        <w:rPr>
          <w:rFonts w:ascii="GHEA Grapalat" w:hAnsi="GHEA Grapalat"/>
          <w:bCs/>
          <w:iCs/>
          <w:lang w:val="hy-AM"/>
        </w:rPr>
        <w:t xml:space="preserve"> </w:t>
      </w:r>
      <w:r>
        <w:rPr>
          <w:rFonts w:ascii="GHEA Grapalat" w:hAnsi="GHEA Grapalat"/>
          <w:bCs/>
          <w:iCs/>
          <w:lang w:val="hy-AM"/>
        </w:rPr>
        <w:t>և</w:t>
      </w:r>
      <w:r w:rsidRPr="00A474B1">
        <w:rPr>
          <w:rFonts w:ascii="GHEA Grapalat" w:hAnsi="GHEA Grapalat"/>
          <w:bCs/>
          <w:iCs/>
          <w:lang w:val="hy-AM"/>
        </w:rPr>
        <w:t xml:space="preserve"> տնտեսական զարգացման նախարարությանն արտաբյուջետային բանկային հաշիվ բացելու թույլտվություն տալու մասին</w:t>
      </w:r>
      <w:r>
        <w:rPr>
          <w:rFonts w:ascii="GHEA Grapalat" w:hAnsi="GHEA Grapalat"/>
          <w:bCs/>
          <w:iCs/>
          <w:lang w:val="hy-AM"/>
        </w:rPr>
        <w:t>»</w:t>
      </w:r>
      <w:r w:rsidRPr="00A474B1">
        <w:rPr>
          <w:rFonts w:ascii="GHEA Grapalat" w:hAnsi="GHEA Grapalat"/>
          <w:bCs/>
          <w:iCs/>
          <w:lang w:val="hy-AM"/>
        </w:rPr>
        <w:t xml:space="preserve"> N 157-Ն որոշում</w:t>
      </w:r>
      <w:r>
        <w:rPr>
          <w:rFonts w:ascii="GHEA Grapalat" w:hAnsi="GHEA Grapalat"/>
          <w:bCs/>
          <w:iCs/>
          <w:lang w:val="hy-AM"/>
        </w:rPr>
        <w:t>ը ուժը կորցրած ճանաչելու մասին</w:t>
      </w:r>
      <w:r w:rsidRPr="00F179B5">
        <w:rPr>
          <w:rFonts w:ascii="GHEA Grapalat" w:hAnsi="GHEA Grapalat"/>
          <w:bCs/>
          <w:iCs/>
          <w:lang w:val="hy-AM"/>
        </w:rPr>
        <w:t xml:space="preserve"> ՀՀ կառավարո</w:t>
      </w:r>
      <w:r>
        <w:rPr>
          <w:rFonts w:ascii="GHEA Grapalat" w:hAnsi="GHEA Grapalat"/>
          <w:bCs/>
          <w:iCs/>
          <w:lang w:val="hy-AM"/>
        </w:rPr>
        <w:t>ւ</w:t>
      </w:r>
      <w:r w:rsidRPr="00F179B5">
        <w:rPr>
          <w:rFonts w:ascii="GHEA Grapalat" w:hAnsi="GHEA Grapalat"/>
          <w:bCs/>
          <w:iCs/>
          <w:lang w:val="hy-AM"/>
        </w:rPr>
        <w:t>թյան որոշման</w:t>
      </w:r>
      <w:r>
        <w:rPr>
          <w:rFonts w:ascii="GHEA Grapalat" w:hAnsi="GHEA Grapalat"/>
          <w:bCs/>
          <w:iCs/>
          <w:lang w:val="hy-AM"/>
        </w:rPr>
        <w:t xml:space="preserve"> նախագիծը</w:t>
      </w:r>
    </w:p>
    <w:p w:rsidR="00C15AE5" w:rsidRPr="008359E8" w:rsidRDefault="00C15AE5" w:rsidP="00C15AE5">
      <w:pPr>
        <w:pStyle w:val="NormalWeb"/>
        <w:numPr>
          <w:ilvl w:val="0"/>
          <w:numId w:val="1"/>
        </w:numPr>
        <w:spacing w:line="360" w:lineRule="auto"/>
        <w:ind w:right="144"/>
        <w:jc w:val="both"/>
        <w:rPr>
          <w:rFonts w:ascii="GHEA Grapalat" w:hAnsi="GHEA Grapalat"/>
          <w:b/>
          <w:bCs/>
          <w:iCs/>
          <w:lang w:val="hy-AM"/>
        </w:rPr>
      </w:pPr>
      <w:r w:rsidRPr="008359E8">
        <w:rPr>
          <w:rFonts w:ascii="GHEA Grapalat" w:hAnsi="GHEA Grapalat"/>
          <w:b/>
          <w:bCs/>
          <w:iCs/>
          <w:lang w:val="hy-AM"/>
        </w:rPr>
        <w:t xml:space="preserve"> Նախագծի մշակման գործընթացում ներգրավված ինստիտուտները և անձինք</w:t>
      </w:r>
    </w:p>
    <w:p w:rsidR="00C15AE5" w:rsidRPr="008359E8" w:rsidRDefault="00C15AE5" w:rsidP="00990031">
      <w:pPr>
        <w:pStyle w:val="NormalWeb"/>
        <w:spacing w:line="360" w:lineRule="auto"/>
        <w:ind w:left="709" w:right="144"/>
        <w:jc w:val="both"/>
        <w:rPr>
          <w:rFonts w:ascii="GHEA Grapalat" w:hAnsi="GHEA Grapalat"/>
          <w:bCs/>
          <w:iCs/>
          <w:lang w:val="hy-AM"/>
        </w:rPr>
      </w:pPr>
      <w:bookmarkStart w:id="0" w:name="_GoBack"/>
      <w:bookmarkEnd w:id="0"/>
      <w:r w:rsidRPr="008359E8">
        <w:rPr>
          <w:rFonts w:ascii="GHEA Grapalat" w:hAnsi="GHEA Grapalat"/>
          <w:bCs/>
          <w:iCs/>
          <w:lang w:val="hy-AM"/>
        </w:rPr>
        <w:t xml:space="preserve">Նախագիծը մշակվել է </w:t>
      </w:r>
      <w:r>
        <w:rPr>
          <w:rFonts w:ascii="GHEA Grapalat" w:hAnsi="GHEA Grapalat"/>
          <w:bCs/>
          <w:iCs/>
          <w:lang w:val="hy-AM"/>
        </w:rPr>
        <w:t xml:space="preserve">ՀՀ էկոնոմիկայի նախարարության </w:t>
      </w:r>
      <w:r w:rsidRPr="008359E8">
        <w:rPr>
          <w:rFonts w:ascii="GHEA Grapalat" w:hAnsi="GHEA Grapalat"/>
          <w:bCs/>
          <w:iCs/>
          <w:lang w:val="hy-AM"/>
        </w:rPr>
        <w:t xml:space="preserve"> կողմից:</w:t>
      </w:r>
    </w:p>
    <w:p w:rsidR="00C15AE5" w:rsidRPr="00EC12D6" w:rsidRDefault="00C15AE5" w:rsidP="00C15AE5">
      <w:pPr>
        <w:pStyle w:val="NormalWeb"/>
        <w:spacing w:before="0" w:beforeAutospacing="0" w:after="0" w:afterAutospacing="0" w:line="360" w:lineRule="auto"/>
        <w:ind w:left="288" w:right="144"/>
        <w:jc w:val="both"/>
        <w:rPr>
          <w:rFonts w:ascii="GHEA Grapalat" w:hAnsi="GHEA Grapalat"/>
          <w:bCs/>
          <w:iCs/>
          <w:lang w:val="hy-AM"/>
        </w:rPr>
      </w:pPr>
    </w:p>
    <w:p w:rsidR="00C15AE5" w:rsidRPr="008359E8" w:rsidRDefault="00C15AE5" w:rsidP="00C15AE5">
      <w:pPr>
        <w:pStyle w:val="ListParagraph"/>
        <w:numPr>
          <w:ilvl w:val="0"/>
          <w:numId w:val="1"/>
        </w:numPr>
        <w:tabs>
          <w:tab w:val="left" w:pos="-180"/>
          <w:tab w:val="left" w:pos="0"/>
        </w:tabs>
        <w:spacing w:line="360" w:lineRule="auto"/>
        <w:ind w:right="144"/>
        <w:jc w:val="both"/>
        <w:rPr>
          <w:rFonts w:ascii="GHEA Grapalat" w:hAnsi="GHEA Grapalat"/>
          <w:b/>
          <w:bCs/>
          <w:iCs/>
          <w:lang w:val="hy-AM"/>
        </w:rPr>
      </w:pPr>
      <w:r w:rsidRPr="008359E8">
        <w:rPr>
          <w:rFonts w:ascii="GHEA Grapalat" w:hAnsi="GHEA Grapalat"/>
          <w:b/>
          <w:bCs/>
          <w:iCs/>
          <w:lang w:val="hy-AM"/>
        </w:rPr>
        <w:t>Ակնկալվող արդյունքը</w:t>
      </w:r>
    </w:p>
    <w:p w:rsidR="00C15AE5" w:rsidRDefault="00C15AE5" w:rsidP="00C15AE5">
      <w:pPr>
        <w:pStyle w:val="NormalWeb"/>
        <w:spacing w:before="0" w:beforeAutospacing="0" w:after="0" w:afterAutospacing="0" w:line="360" w:lineRule="auto"/>
        <w:ind w:left="288" w:right="144"/>
        <w:jc w:val="both"/>
        <w:rPr>
          <w:rFonts w:ascii="GHEA Grapalat" w:hAnsi="GHEA Grapalat"/>
          <w:lang w:val="hy-AM"/>
        </w:rPr>
      </w:pPr>
      <w:r w:rsidRPr="001E21D2">
        <w:rPr>
          <w:rFonts w:ascii="GHEA Grapalat" w:hAnsi="GHEA Grapalat"/>
          <w:b/>
          <w:bCs/>
          <w:iCs/>
          <w:lang w:val="hy-AM"/>
        </w:rPr>
        <w:tab/>
      </w:r>
      <w:r w:rsidRPr="00FB3567">
        <w:rPr>
          <w:rFonts w:ascii="GHEA Grapalat" w:hAnsi="GHEA Grapalat"/>
          <w:bCs/>
          <w:iCs/>
          <w:lang w:val="hy-AM"/>
        </w:rPr>
        <w:t xml:space="preserve">Նախագծի ընդունման արդյունքում </w:t>
      </w:r>
      <w:r>
        <w:rPr>
          <w:rFonts w:ascii="GHEA Grapalat" w:hAnsi="GHEA Grapalat"/>
          <w:bCs/>
          <w:iCs/>
          <w:lang w:val="hy-AM"/>
        </w:rPr>
        <w:t>«</w:t>
      </w:r>
      <w:r w:rsidRPr="00A474B1">
        <w:rPr>
          <w:rFonts w:ascii="GHEA Grapalat" w:hAnsi="GHEA Grapalat"/>
          <w:bCs/>
          <w:iCs/>
          <w:lang w:val="hy-AM"/>
        </w:rPr>
        <w:t>Հայաստանի Հանրապետության կառավարության 2003 թվականի</w:t>
      </w:r>
      <w:r>
        <w:rPr>
          <w:rFonts w:ascii="GHEA Grapalat" w:hAnsi="GHEA Grapalat"/>
          <w:bCs/>
          <w:iCs/>
          <w:lang w:val="hy-AM"/>
        </w:rPr>
        <w:t xml:space="preserve"> </w:t>
      </w:r>
      <w:r w:rsidRPr="00A474B1">
        <w:rPr>
          <w:rFonts w:ascii="GHEA Grapalat" w:hAnsi="GHEA Grapalat"/>
          <w:bCs/>
          <w:iCs/>
          <w:lang w:val="hy-AM"/>
        </w:rPr>
        <w:t>փետրվարի 20-ի</w:t>
      </w:r>
      <w:r>
        <w:rPr>
          <w:rFonts w:ascii="GHEA Grapalat" w:hAnsi="GHEA Grapalat"/>
          <w:bCs/>
          <w:iCs/>
          <w:lang w:val="hy-AM"/>
        </w:rPr>
        <w:t xml:space="preserve"> «Հ</w:t>
      </w:r>
      <w:r w:rsidRPr="00A474B1">
        <w:rPr>
          <w:rFonts w:ascii="GHEA Grapalat" w:hAnsi="GHEA Grapalat"/>
          <w:bCs/>
          <w:iCs/>
          <w:lang w:val="hy-AM"/>
        </w:rPr>
        <w:t xml:space="preserve">այաստանի </w:t>
      </w:r>
      <w:r>
        <w:rPr>
          <w:rFonts w:ascii="GHEA Grapalat" w:hAnsi="GHEA Grapalat"/>
          <w:bCs/>
          <w:iCs/>
          <w:lang w:val="hy-AM"/>
        </w:rPr>
        <w:t>Հ</w:t>
      </w:r>
      <w:r w:rsidRPr="00A474B1">
        <w:rPr>
          <w:rFonts w:ascii="GHEA Grapalat" w:hAnsi="GHEA Grapalat"/>
          <w:bCs/>
          <w:iCs/>
          <w:lang w:val="hy-AM"/>
        </w:rPr>
        <w:t xml:space="preserve">անրապետության </w:t>
      </w:r>
      <w:proofErr w:type="spellStart"/>
      <w:r w:rsidRPr="00A474B1">
        <w:rPr>
          <w:rFonts w:ascii="GHEA Grapalat" w:hAnsi="GHEA Grapalat"/>
          <w:bCs/>
          <w:iCs/>
          <w:lang w:val="hy-AM"/>
        </w:rPr>
        <w:t>առ</w:t>
      </w:r>
      <w:r>
        <w:rPr>
          <w:rFonts w:ascii="GHEA Grapalat" w:hAnsi="GHEA Grapalat"/>
          <w:bCs/>
          <w:iCs/>
          <w:lang w:val="hy-AM"/>
        </w:rPr>
        <w:t>և</w:t>
      </w:r>
      <w:r w:rsidRPr="00A474B1">
        <w:rPr>
          <w:rFonts w:ascii="GHEA Grapalat" w:hAnsi="GHEA Grapalat"/>
          <w:bCs/>
          <w:iCs/>
          <w:lang w:val="hy-AM"/>
        </w:rPr>
        <w:t>տրի</w:t>
      </w:r>
      <w:proofErr w:type="spellEnd"/>
      <w:r w:rsidRPr="00A474B1">
        <w:rPr>
          <w:rFonts w:ascii="GHEA Grapalat" w:hAnsi="GHEA Grapalat"/>
          <w:bCs/>
          <w:iCs/>
          <w:lang w:val="hy-AM"/>
        </w:rPr>
        <w:t xml:space="preserve"> </w:t>
      </w:r>
      <w:r>
        <w:rPr>
          <w:rFonts w:ascii="GHEA Grapalat" w:hAnsi="GHEA Grapalat"/>
          <w:bCs/>
          <w:iCs/>
          <w:lang w:val="hy-AM"/>
        </w:rPr>
        <w:t>և</w:t>
      </w:r>
      <w:r w:rsidRPr="00A474B1">
        <w:rPr>
          <w:rFonts w:ascii="GHEA Grapalat" w:hAnsi="GHEA Grapalat"/>
          <w:bCs/>
          <w:iCs/>
          <w:lang w:val="hy-AM"/>
        </w:rPr>
        <w:t xml:space="preserve"> տնտեսական զարգացման նախարարությանն արտաբյուջետային բանկային հաշիվ բացելու թույլտվություն տալու մասին</w:t>
      </w:r>
      <w:r>
        <w:rPr>
          <w:rFonts w:ascii="GHEA Grapalat" w:hAnsi="GHEA Grapalat"/>
          <w:bCs/>
          <w:iCs/>
          <w:lang w:val="hy-AM"/>
        </w:rPr>
        <w:t>»</w:t>
      </w:r>
      <w:r w:rsidRPr="00A474B1">
        <w:rPr>
          <w:rFonts w:ascii="GHEA Grapalat" w:hAnsi="GHEA Grapalat"/>
          <w:bCs/>
          <w:iCs/>
          <w:lang w:val="hy-AM"/>
        </w:rPr>
        <w:t xml:space="preserve"> N 157-Ն որոշում</w:t>
      </w:r>
      <w:r>
        <w:rPr>
          <w:rFonts w:ascii="GHEA Grapalat" w:hAnsi="GHEA Grapalat"/>
          <w:bCs/>
          <w:iCs/>
          <w:lang w:val="hy-AM"/>
        </w:rPr>
        <w:t>ը ուժը կորցրած կճանաչվի</w:t>
      </w:r>
      <w:r>
        <w:rPr>
          <w:rFonts w:ascii="GHEA Grapalat" w:hAnsi="GHEA Grapalat"/>
          <w:lang w:val="hy-AM"/>
        </w:rPr>
        <w:t>:</w:t>
      </w:r>
    </w:p>
    <w:p w:rsidR="00C15AE5" w:rsidRDefault="00C15AE5" w:rsidP="00C15AE5">
      <w:pPr>
        <w:pStyle w:val="NormalWeb"/>
        <w:spacing w:before="0" w:beforeAutospacing="0" w:after="0" w:afterAutospacing="0" w:line="360" w:lineRule="auto"/>
        <w:ind w:left="288" w:right="144"/>
        <w:jc w:val="both"/>
        <w:rPr>
          <w:rFonts w:ascii="GHEA Grapalat" w:hAnsi="GHEA Grapalat"/>
          <w:lang w:val="hy-AM"/>
        </w:rPr>
      </w:pPr>
    </w:p>
    <w:p w:rsidR="00C15AE5" w:rsidRDefault="00C15AE5" w:rsidP="00C15AE5">
      <w:pPr>
        <w:pStyle w:val="NormalWeb"/>
        <w:spacing w:before="0" w:beforeAutospacing="0" w:after="0" w:afterAutospacing="0" w:line="360" w:lineRule="auto"/>
        <w:ind w:left="288" w:right="144"/>
        <w:jc w:val="both"/>
        <w:rPr>
          <w:rFonts w:ascii="GHEA Grapalat" w:hAnsi="GHEA Grapalat"/>
          <w:lang w:val="hy-AM"/>
        </w:rPr>
      </w:pPr>
    </w:p>
    <w:p w:rsidR="00C15AE5" w:rsidRDefault="00C15AE5" w:rsidP="00C15AE5">
      <w:pPr>
        <w:pStyle w:val="NormalWeb"/>
        <w:spacing w:before="0" w:beforeAutospacing="0" w:after="0" w:afterAutospacing="0" w:line="360" w:lineRule="auto"/>
        <w:ind w:left="288" w:right="144"/>
        <w:jc w:val="both"/>
        <w:rPr>
          <w:rFonts w:ascii="GHEA Grapalat" w:hAnsi="GHEA Grapalat"/>
          <w:lang w:val="hy-AM"/>
        </w:rPr>
      </w:pPr>
    </w:p>
    <w:p w:rsidR="00C15AE5" w:rsidRDefault="00C15AE5" w:rsidP="00C15AE5">
      <w:pPr>
        <w:pStyle w:val="NormalWeb"/>
        <w:spacing w:before="0" w:beforeAutospacing="0" w:after="0" w:afterAutospacing="0" w:line="360" w:lineRule="auto"/>
        <w:ind w:left="288" w:right="144"/>
        <w:jc w:val="both"/>
        <w:rPr>
          <w:rFonts w:ascii="GHEA Grapalat" w:hAnsi="GHEA Grapalat"/>
          <w:lang w:val="hy-AM"/>
        </w:rPr>
      </w:pPr>
    </w:p>
    <w:p w:rsidR="00C15AE5" w:rsidRPr="008359E8" w:rsidRDefault="00C15AE5" w:rsidP="00C15AE5">
      <w:pPr>
        <w:pStyle w:val="NormalWeb"/>
        <w:spacing w:line="360" w:lineRule="auto"/>
        <w:ind w:left="288" w:right="144"/>
        <w:jc w:val="center"/>
        <w:rPr>
          <w:rFonts w:ascii="GHEA Grapalat" w:hAnsi="GHEA Grapalat"/>
          <w:b/>
          <w:lang w:val="hy-AM"/>
        </w:rPr>
      </w:pPr>
      <w:r w:rsidRPr="008359E8">
        <w:rPr>
          <w:rFonts w:ascii="GHEA Grapalat" w:hAnsi="GHEA Grapalat"/>
          <w:b/>
          <w:lang w:val="hy-AM"/>
        </w:rPr>
        <w:lastRenderedPageBreak/>
        <w:t>ՏԵՂԵԿԱՆՔ</w:t>
      </w:r>
    </w:p>
    <w:p w:rsidR="00C15AE5" w:rsidRPr="008359E8" w:rsidRDefault="00C15AE5" w:rsidP="00C15AE5">
      <w:pPr>
        <w:pStyle w:val="NormalWeb"/>
        <w:spacing w:line="360" w:lineRule="auto"/>
        <w:ind w:left="288" w:right="144"/>
        <w:jc w:val="center"/>
        <w:rPr>
          <w:rFonts w:ascii="GHEA Grapalat" w:hAnsi="GHEA Grapalat"/>
          <w:b/>
          <w:lang w:val="hy-AM"/>
        </w:rPr>
      </w:pPr>
      <w:r w:rsidRPr="00C15AE5">
        <w:rPr>
          <w:rFonts w:ascii="GHEA Grapalat" w:hAnsi="GHEA Grapalat"/>
          <w:b/>
          <w:lang w:val="hy-AM"/>
        </w:rPr>
        <w:t xml:space="preserve">«ՀԱՅԱՍՏԱՆԻ ՀԱՆՐԱՊԵՏՈՒԹՅԱՆ ԿԱՌԱՎԱՐՈՒԹՅԱՆ 2003 ԹՎԱԿԱՆԻ ՓԵՏՐՎԱՐԻ 20-Ի «ՀԱՅԱՍՏԱՆԻ ՀԱՆՐԱՊԵՏՈՒԹՅԱՆ ԱՌԵՎՏՐԻ և ՏՆՏԵՍԱԿԱՆ ԶԱՐԳԱՑՄԱՆ ՆԱԽԱՐԱՐՈՒԹՅԱՆՆ ԱՐՏԱԲՅՈՒՋԵՏԱՅԻՆ ԲԱՆԿԱՅԻՆ ՀԱՇԻՎ ԲԱՑԵԼՈՒ ԹՈՒՅԼՏՎՈՒԹՅՈՒՆ ՏԱԼՈՒ ՄԱՍԻՆ» N 157-Ն ՈՐՈՇՈՒՄԸ ՈՒԺԸ ԿՈՐՑՐԱԾ ՃԱՆԱՉԵԼՈՒ ՄԱՍԻՆ ԿԱՌԱՎԱՐՈՒԹՅԱՆ ՈՐՈՇՄԱՆ </w:t>
      </w:r>
      <w:r w:rsidRPr="008359E8">
        <w:rPr>
          <w:rFonts w:ascii="GHEA Grapalat" w:hAnsi="GHEA Grapalat"/>
          <w:b/>
          <w:lang w:val="hy-AM"/>
        </w:rPr>
        <w:t>ԸՆԴՈՒՆ</w:t>
      </w:r>
      <w:r>
        <w:rPr>
          <w:rFonts w:ascii="GHEA Grapalat" w:hAnsi="GHEA Grapalat"/>
          <w:b/>
          <w:lang w:val="hy-AM"/>
        </w:rPr>
        <w:t>ՄԱՄԲ ՊԵՏԱԿԱՆ ԲՅՈՒՋԵՈՒՄ ԾԱԽՍԵՐԻ ԵՎ</w:t>
      </w:r>
      <w:r w:rsidRPr="008359E8">
        <w:rPr>
          <w:rFonts w:ascii="GHEA Grapalat" w:hAnsi="GHEA Grapalat"/>
          <w:b/>
          <w:lang w:val="hy-AM"/>
        </w:rPr>
        <w:t xml:space="preserve"> ԵԿԱՄՈՒՏՆԵՐԻ  ԷԱԿԱՆ ԱՎԵԼԱՑՄԱՆ ԿԱՄ ՆՎԱԶԵՑՄԱՆ ՄԱՍԻՆ</w:t>
      </w:r>
    </w:p>
    <w:p w:rsidR="00C15AE5" w:rsidRPr="008359E8" w:rsidRDefault="00C15AE5" w:rsidP="00C15AE5">
      <w:pPr>
        <w:pStyle w:val="NormalWeb"/>
        <w:spacing w:line="360" w:lineRule="auto"/>
        <w:ind w:left="288" w:right="144"/>
        <w:jc w:val="both"/>
        <w:rPr>
          <w:lang w:val="hy-AM"/>
        </w:rPr>
      </w:pPr>
    </w:p>
    <w:p w:rsidR="00C15AE5" w:rsidRPr="008359E8" w:rsidRDefault="00C15AE5" w:rsidP="00C15AE5">
      <w:pPr>
        <w:pStyle w:val="NormalWeb"/>
        <w:spacing w:line="360" w:lineRule="auto"/>
        <w:ind w:left="288" w:right="144" w:firstLine="563"/>
        <w:jc w:val="both"/>
        <w:rPr>
          <w:rFonts w:ascii="GHEA Grapalat" w:hAnsi="GHEA Grapalat"/>
          <w:lang w:val="hy-AM"/>
        </w:rPr>
      </w:pPr>
      <w:r w:rsidRPr="00C15AE5">
        <w:rPr>
          <w:rFonts w:ascii="GHEA Grapalat" w:hAnsi="GHEA Grapalat"/>
          <w:lang w:val="hy-AM"/>
        </w:rPr>
        <w:t xml:space="preserve">«Հայաստանի Հանրապետության կառավարության 2003 թվականի փետրվարի 20-ի «Հայաստանի Հանրապետության </w:t>
      </w:r>
      <w:proofErr w:type="spellStart"/>
      <w:r w:rsidRPr="00C15AE5">
        <w:rPr>
          <w:rFonts w:ascii="GHEA Grapalat" w:hAnsi="GHEA Grapalat"/>
          <w:lang w:val="hy-AM"/>
        </w:rPr>
        <w:t>առևտրի</w:t>
      </w:r>
      <w:proofErr w:type="spellEnd"/>
      <w:r w:rsidRPr="00C15AE5">
        <w:rPr>
          <w:rFonts w:ascii="GHEA Grapalat" w:hAnsi="GHEA Grapalat"/>
          <w:lang w:val="hy-AM"/>
        </w:rPr>
        <w:t xml:space="preserve"> և տնտեսական զարգացման նախարարությանն արտաբյուջետային բանկային հաշիվ բացելու թույլտվություն տալու մասին» N 157-Ն որոշումը ուժը կորցրած </w:t>
      </w:r>
      <w:r>
        <w:rPr>
          <w:rFonts w:ascii="GHEA Grapalat" w:hAnsi="GHEA Grapalat"/>
          <w:lang w:val="hy-AM"/>
        </w:rPr>
        <w:t>ճանաչելու մասին»</w:t>
      </w:r>
      <w:r w:rsidRPr="00C15AE5">
        <w:rPr>
          <w:rFonts w:ascii="GHEA Grapalat" w:hAnsi="GHEA Grapalat"/>
          <w:lang w:val="hy-AM"/>
        </w:rPr>
        <w:t xml:space="preserve"> </w:t>
      </w:r>
      <w:r>
        <w:rPr>
          <w:rFonts w:ascii="GHEA Grapalat" w:hAnsi="GHEA Grapalat"/>
          <w:lang w:val="hy-AM"/>
        </w:rPr>
        <w:t>Կ</w:t>
      </w:r>
      <w:r w:rsidRPr="008359E8">
        <w:rPr>
          <w:rFonts w:ascii="GHEA Grapalat" w:hAnsi="GHEA Grapalat"/>
          <w:lang w:val="hy-AM"/>
        </w:rPr>
        <w:t xml:space="preserve">առավարության որոշման </w:t>
      </w:r>
      <w:proofErr w:type="spellStart"/>
      <w:r w:rsidRPr="008359E8">
        <w:rPr>
          <w:rFonts w:ascii="GHEA Grapalat" w:hAnsi="GHEA Grapalat"/>
          <w:lang w:val="hy-AM"/>
        </w:rPr>
        <w:t>ընդունմամբ</w:t>
      </w:r>
      <w:proofErr w:type="spellEnd"/>
      <w:r w:rsidRPr="008359E8">
        <w:rPr>
          <w:rFonts w:ascii="GHEA Grapalat" w:hAnsi="GHEA Grapalat"/>
          <w:lang w:val="hy-AM"/>
        </w:rPr>
        <w:t xml:space="preserve"> պետական բյուջեում ծախսերի և եկամուտների էական ավելացում կամ նվազեցում չի նախատեսվում:</w:t>
      </w:r>
    </w:p>
    <w:p w:rsidR="00C15AE5" w:rsidRPr="008359E8" w:rsidRDefault="00C15AE5" w:rsidP="00C15AE5">
      <w:pPr>
        <w:pStyle w:val="NormalWeb"/>
        <w:spacing w:line="360" w:lineRule="auto"/>
        <w:ind w:left="288" w:right="144"/>
        <w:jc w:val="both"/>
        <w:rPr>
          <w:lang w:val="hy-AM"/>
        </w:rPr>
      </w:pPr>
    </w:p>
    <w:p w:rsidR="00C15AE5" w:rsidRDefault="00C15AE5" w:rsidP="00C15AE5">
      <w:pPr>
        <w:pStyle w:val="NormalWeb"/>
        <w:spacing w:line="360" w:lineRule="auto"/>
        <w:ind w:left="288" w:right="144"/>
        <w:jc w:val="both"/>
        <w:rPr>
          <w:lang w:val="hy-AM"/>
        </w:rPr>
      </w:pPr>
    </w:p>
    <w:p w:rsidR="00B10A34" w:rsidRPr="00C15AE5" w:rsidRDefault="00B10A34">
      <w:pPr>
        <w:rPr>
          <w:lang w:val="hy-AM"/>
        </w:rPr>
      </w:pPr>
    </w:p>
    <w:sectPr w:rsidR="00B10A34" w:rsidRPr="00C1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E048F"/>
    <w:multiLevelType w:val="hybridMultilevel"/>
    <w:tmpl w:val="6CCA1A28"/>
    <w:lvl w:ilvl="0" w:tplc="D45A20EC">
      <w:start w:val="1"/>
      <w:numFmt w:val="decimal"/>
      <w:lvlText w:val="%1."/>
      <w:lvlJc w:val="left"/>
      <w:pPr>
        <w:ind w:left="1637" w:hanging="360"/>
      </w:pPr>
      <w:rPr>
        <w:rFonts w:hint="default"/>
      </w:rPr>
    </w:lvl>
    <w:lvl w:ilvl="1" w:tplc="04190019" w:tentative="1">
      <w:start w:val="1"/>
      <w:numFmt w:val="lowerLetter"/>
      <w:lvlText w:val="%2."/>
      <w:lvlJc w:val="left"/>
      <w:pPr>
        <w:ind w:left="2526" w:hanging="360"/>
      </w:pPr>
    </w:lvl>
    <w:lvl w:ilvl="2" w:tplc="0419001B" w:tentative="1">
      <w:start w:val="1"/>
      <w:numFmt w:val="lowerRoman"/>
      <w:lvlText w:val="%3."/>
      <w:lvlJc w:val="right"/>
      <w:pPr>
        <w:ind w:left="3246" w:hanging="180"/>
      </w:pPr>
    </w:lvl>
    <w:lvl w:ilvl="3" w:tplc="0419000F" w:tentative="1">
      <w:start w:val="1"/>
      <w:numFmt w:val="decimal"/>
      <w:lvlText w:val="%4."/>
      <w:lvlJc w:val="left"/>
      <w:pPr>
        <w:ind w:left="3966" w:hanging="360"/>
      </w:pPr>
    </w:lvl>
    <w:lvl w:ilvl="4" w:tplc="04190019" w:tentative="1">
      <w:start w:val="1"/>
      <w:numFmt w:val="lowerLetter"/>
      <w:lvlText w:val="%5."/>
      <w:lvlJc w:val="left"/>
      <w:pPr>
        <w:ind w:left="4686" w:hanging="360"/>
      </w:pPr>
    </w:lvl>
    <w:lvl w:ilvl="5" w:tplc="0419001B" w:tentative="1">
      <w:start w:val="1"/>
      <w:numFmt w:val="lowerRoman"/>
      <w:lvlText w:val="%6."/>
      <w:lvlJc w:val="right"/>
      <w:pPr>
        <w:ind w:left="5406" w:hanging="180"/>
      </w:pPr>
    </w:lvl>
    <w:lvl w:ilvl="6" w:tplc="0419000F" w:tentative="1">
      <w:start w:val="1"/>
      <w:numFmt w:val="decimal"/>
      <w:lvlText w:val="%7."/>
      <w:lvlJc w:val="left"/>
      <w:pPr>
        <w:ind w:left="6126" w:hanging="360"/>
      </w:pPr>
    </w:lvl>
    <w:lvl w:ilvl="7" w:tplc="04190019" w:tentative="1">
      <w:start w:val="1"/>
      <w:numFmt w:val="lowerLetter"/>
      <w:lvlText w:val="%8."/>
      <w:lvlJc w:val="left"/>
      <w:pPr>
        <w:ind w:left="6846" w:hanging="360"/>
      </w:pPr>
    </w:lvl>
    <w:lvl w:ilvl="8" w:tplc="0419001B" w:tentative="1">
      <w:start w:val="1"/>
      <w:numFmt w:val="lowerRoman"/>
      <w:lvlText w:val="%9."/>
      <w:lvlJc w:val="right"/>
      <w:pPr>
        <w:ind w:left="7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E5"/>
    <w:rsid w:val="00990031"/>
    <w:rsid w:val="00B10A34"/>
    <w:rsid w:val="00C1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8B92-6559-426E-93A7-E804486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AE5"/>
    <w:pPr>
      <w:spacing w:before="100" w:beforeAutospacing="1" w:after="100" w:afterAutospacing="1"/>
    </w:pPr>
  </w:style>
  <w:style w:type="paragraph" w:styleId="ListParagraph">
    <w:name w:val="List Paragraph"/>
    <w:basedOn w:val="Normal"/>
    <w:uiPriority w:val="34"/>
    <w:qFormat/>
    <w:rsid w:val="00C15AE5"/>
    <w:pPr>
      <w:ind w:left="720"/>
      <w:contextualSpacing/>
    </w:pPr>
  </w:style>
  <w:style w:type="character" w:styleId="Strong">
    <w:name w:val="Strong"/>
    <w:basedOn w:val="DefaultParagraphFont"/>
    <w:uiPriority w:val="22"/>
    <w:qFormat/>
    <w:rsid w:val="00C15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2020-10-19T13:20:00Z</dcterms:created>
  <dcterms:modified xsi:type="dcterms:W3CDTF">2020-10-19T13:46:00Z</dcterms:modified>
</cp:coreProperties>
</file>