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C680F" w14:textId="77777777" w:rsidR="00800644" w:rsidRPr="00CB653E" w:rsidRDefault="00800644" w:rsidP="0066541A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CB653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DF0CC3D" w14:textId="77777777" w:rsidR="00800644" w:rsidRPr="00CB653E" w:rsidRDefault="00800644" w:rsidP="00800644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79D611F" w14:textId="5A162262" w:rsidR="0066541A" w:rsidRPr="00CB653E" w:rsidRDefault="00800644" w:rsidP="00800644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653E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«ԳՈՀԱՐ ՍԻՄՈՆՅԱՆԻՆ ԵՎՐՈՊԱՅԻ ԽՈՐՀՐԴԻ ՄԱՐԴՈՒ ԻՐԱՎՈՒՆՔՆԵՐԻ ԵՎՐՈՊԱԿԱՆ ԴԱՏԱՐԱՆԻ ՎՃԻՌՆԵՐԻ ԿԱՏԱՐՄԱՆ ՎԱՐՉՈՒԹՅՈՒՆ ԳՈՐԾՈՒՂԵԼՈՒ ՄԱՍԻՆ</w:t>
      </w:r>
      <w:r w:rsidRPr="00CB653E">
        <w:rPr>
          <w:rFonts w:ascii="GHEA Grapalat" w:hAnsi="GHEA Grapalat"/>
          <w:b/>
          <w:sz w:val="24"/>
          <w:szCs w:val="24"/>
          <w:lang w:val="hy-AM"/>
        </w:rPr>
        <w:t xml:space="preserve">» </w:t>
      </w:r>
    </w:p>
    <w:p w14:paraId="69D7E9E5" w14:textId="2324D8C9" w:rsidR="00800644" w:rsidRPr="00CB653E" w:rsidRDefault="00800644" w:rsidP="00800644">
      <w:pPr>
        <w:pStyle w:val="NoSpacing"/>
        <w:jc w:val="center"/>
        <w:rPr>
          <w:rFonts w:ascii="GHEA Grapalat" w:hAnsi="GHEA Grapalat" w:cs="GHEA Mariam"/>
          <w:b/>
          <w:sz w:val="24"/>
          <w:szCs w:val="24"/>
          <w:lang w:val="hy-AM"/>
        </w:rPr>
      </w:pPr>
      <w:r w:rsidRPr="00CB653E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Pr="00CB653E">
        <w:rPr>
          <w:rFonts w:ascii="GHEA Grapalat" w:hAnsi="GHEA Grapalat" w:cs="GHEA Mariam"/>
          <w:b/>
          <w:sz w:val="24"/>
          <w:szCs w:val="24"/>
          <w:lang w:val="hy-AM"/>
        </w:rPr>
        <w:t>ԿԱՌԱՎԱՐՈՒԹՅԱՆ ՈՐՈՇՄԱՆ ՆԱԽԱԳԾԻ</w:t>
      </w:r>
    </w:p>
    <w:p w14:paraId="1B34D6B4" w14:textId="77777777" w:rsidR="00800644" w:rsidRPr="00CB653E" w:rsidRDefault="00800644" w:rsidP="00800644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14:paraId="551D6911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t xml:space="preserve">Մարդու իրավունքների եվրոպական դատարանի վճիռների կատարման բնագավառում որոշակի բարդություն է ներկայացնում կայացված ու ակնկալվող մի շարք խնդրահարույց վճիռների կատարումը։ </w:t>
      </w:r>
    </w:p>
    <w:p w14:paraId="64549B6C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t xml:space="preserve">2021թ. ընթացքում սպասվող և քաղաքական շարժառիթներով պայմանավորված՝ բարդություն ներկայացնող վճիռների կատարման գործընթացի </w:t>
      </w:r>
      <w:r w:rsidRPr="00CB653E">
        <w:rPr>
          <w:rFonts w:ascii="GHEA Grapalat" w:eastAsia="Tahoma" w:hAnsi="GHEA Grapalat" w:cs="Tahoma"/>
          <w:sz w:val="24"/>
          <w:szCs w:val="24"/>
          <w:lang w:val="hy-AM"/>
        </w:rPr>
        <w:t>առավել ակտիվ շրջան թևակոխելու</w:t>
      </w:r>
      <w:r w:rsidRPr="00CB653E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դեմ կայացված բոլոր վճիռների արդյունավետ կատարումն ապահովելու համատեքստում մեծապես կարևորվում է Հայաստանի Հանրապետության կառավարությունից գործուղված իրավաբան(ներ)ի ներկայությունը ԵԽ համակարգում և</w:t>
      </w:r>
      <w:r w:rsidRPr="00CB65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B653E">
        <w:rPr>
          <w:rFonts w:ascii="GHEA Grapalat" w:hAnsi="GHEA Grapalat"/>
          <w:sz w:val="24"/>
          <w:szCs w:val="24"/>
          <w:lang w:val="hy-AM"/>
        </w:rPr>
        <w:t xml:space="preserve">հատկապես ԵԽ քարտուղարության վճիռների կատարման վարչությունում։ </w:t>
      </w:r>
    </w:p>
    <w:p w14:paraId="1CDB6DCE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t xml:space="preserve">ԵԽ քարտուղարության վճիռների կատարման վարչությունում իրավաբանի առկայությունը թույլ է տալիս Հայաստանի վերաբերյալ վճիռներին առնչվող հարցերում ժամանակին և պատշաճ աշխատանքներ իրականացնել վճիռների կատարման ընթացքում, ինչպես նաև ԵԽ Նախարարների կոմիտեին տրամադրել ակնկալվող տեղեկատվությունը, ինչը բազմիցս օգտակար է եղել ՀՀ արդարադատության նախարարությանը, ՄԻԵԴ-ում ՀՀ ներկայացուցչին և ԵԽ-ում ՀՀ մշտական ներկայացուցչությանը։ </w:t>
      </w:r>
    </w:p>
    <w:p w14:paraId="29103D12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t xml:space="preserve">Հարկ է նշել նաև, որ համակարգում իրավաբանի ներկայությունն արդյունավետ է նաև կատարման առումով բարդություն ներկայացնող վճիռների իրականացման ընթացքում երկկողմ հաղորդակցություն ապահովելու, ինչպես նաև անհրաժեշտության դեպքում հրատապ խորհրդակցություններ և բանակցություններ նախաձեռնելու և կազմակերպելու հարցում։ </w:t>
      </w:r>
    </w:p>
    <w:p w14:paraId="6F03AF15" w14:textId="7A8A9BA7" w:rsidR="00800644" w:rsidRPr="00CB653E" w:rsidRDefault="00800644" w:rsidP="00800644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t>ՀՀ կառավարության 2018 թվականի նոյեմբերի 8</w:t>
      </w:r>
      <w:r w:rsidRPr="00CB653E">
        <w:rPr>
          <w:rFonts w:ascii="GHEA Grapalat" w:hAnsi="GHEA Grapalat"/>
          <w:lang w:val="hy-AM"/>
        </w:rPr>
        <w:t>-ի</w:t>
      </w:r>
      <w:r w:rsidRPr="00CB653E">
        <w:rPr>
          <w:rFonts w:ascii="GHEA Grapalat" w:hAnsi="GHEA Grapalat"/>
          <w:sz w:val="24"/>
          <w:szCs w:val="24"/>
          <w:lang w:val="hy-AM"/>
        </w:rPr>
        <w:t xml:space="preserve"> N 1259-Ա որոշմամբ 2019 թվականի հունվարի 1-ից մեկ տարի ժամկետով Եվրոպայի խորհրդի մարդու իրավունքների եվրոպական դատարանի վճիռների կատարման վարչություն էր գործուղվել Վահե Դեմիրճյանը: ՀՀ կառավարության 2019 թվականի դեկտեմբերի 12-ի որոշմամբ գործուղման ժամկետը երկարաձգվել էր</w:t>
      </w:r>
      <w:r w:rsidR="00050986" w:rsidRPr="00CB653E">
        <w:rPr>
          <w:rFonts w:ascii="GHEA Grapalat" w:hAnsi="GHEA Grapalat"/>
          <w:sz w:val="24"/>
          <w:szCs w:val="24"/>
          <w:lang w:val="hy-AM"/>
        </w:rPr>
        <w:t xml:space="preserve"> ևս</w:t>
      </w:r>
      <w:r w:rsidRPr="00CB653E">
        <w:rPr>
          <w:rFonts w:ascii="GHEA Grapalat" w:hAnsi="GHEA Grapalat"/>
          <w:sz w:val="24"/>
          <w:szCs w:val="24"/>
          <w:lang w:val="hy-AM"/>
        </w:rPr>
        <w:t xml:space="preserve"> մեկ տարով։</w:t>
      </w:r>
    </w:p>
    <w:p w14:paraId="7B60A6C5" w14:textId="77777777" w:rsidR="00D74A7A" w:rsidRPr="00CB653E" w:rsidRDefault="00D74A7A" w:rsidP="00800644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5EAD45E" w14:textId="0BCF43AE" w:rsidR="00D74A7A" w:rsidRPr="00CB653E" w:rsidRDefault="00D74A7A" w:rsidP="00800644">
      <w:pPr>
        <w:pStyle w:val="NoSpacing"/>
        <w:ind w:firstLine="720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lastRenderedPageBreak/>
        <w:t xml:space="preserve">ՀՀ արդարադատության նախարարի 2020 թվականի նոյեմբերի 22-ի </w:t>
      </w:r>
      <w:r w:rsidRPr="00CB653E">
        <w:rPr>
          <w:rFonts w:ascii="GHEA Grapalat" w:hAnsi="GHEA Grapalat" w:cs="Arian AMU"/>
          <w:sz w:val="24"/>
          <w:szCs w:val="24"/>
          <w:lang w:val="hy-AM"/>
        </w:rPr>
        <w:t xml:space="preserve">N 486-Ա </w:t>
      </w:r>
      <w:r w:rsidRPr="00CB653E">
        <w:rPr>
          <w:rFonts w:ascii="GHEA Grapalat" w:hAnsi="GHEA Grapalat"/>
          <w:sz w:val="24"/>
          <w:szCs w:val="24"/>
          <w:lang w:val="hy-AM"/>
        </w:rPr>
        <w:t>հրամանով հաստատված</w:t>
      </w:r>
      <w:r w:rsidR="009E265A" w:rsidRPr="00CB653E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CB653E">
        <w:rPr>
          <w:rFonts w:ascii="GHEA Grapalat" w:hAnsi="GHEA Grapalat"/>
          <w:sz w:val="24"/>
          <w:szCs w:val="24"/>
          <w:lang w:val="hy-AM"/>
        </w:rPr>
        <w:t>«</w:t>
      </w:r>
      <w:r w:rsidRPr="00CB653E">
        <w:rPr>
          <w:rFonts w:ascii="GHEA Grapalat" w:hAnsi="GHEA Grapalat" w:cs="Arian AMU"/>
          <w:sz w:val="24"/>
          <w:szCs w:val="24"/>
          <w:lang w:val="hy-AM"/>
        </w:rPr>
        <w:t>Մարդու իրավունքների եվրոպական դատարան իրավաբան գործուղելու համար հավակնորդների մրցույթի կազմակերպման, մրցութային հանձնաժողովի ձևավորման և գործունեության» կարգի համաձայն</w:t>
      </w:r>
      <w:r w:rsidR="009E265A" w:rsidRPr="00CB653E">
        <w:rPr>
          <w:rFonts w:ascii="GHEA Grapalat" w:hAnsi="GHEA Grapalat" w:cs="Arian AMU"/>
          <w:sz w:val="24"/>
          <w:szCs w:val="24"/>
          <w:lang w:val="hy-AM"/>
        </w:rPr>
        <w:t xml:space="preserve"> նշյալ պաշտոնի համար</w:t>
      </w:r>
      <w:r w:rsidRPr="00CB653E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9E265A" w:rsidRPr="00CB653E">
        <w:rPr>
          <w:rFonts w:ascii="GHEA Grapalat" w:hAnsi="GHEA Grapalat" w:cs="Arian AMU"/>
          <w:sz w:val="24"/>
          <w:szCs w:val="24"/>
          <w:lang w:val="hy-AM"/>
        </w:rPr>
        <w:t>անցկացված մրցույթի արդյուն</w:t>
      </w:r>
      <w:r w:rsidR="00CB653E">
        <w:rPr>
          <w:rFonts w:ascii="GHEA Grapalat" w:hAnsi="GHEA Grapalat" w:cs="Arian AMU"/>
          <w:sz w:val="24"/>
          <w:szCs w:val="24"/>
          <w:lang w:val="hy-AM"/>
        </w:rPr>
        <w:t>քն</w:t>
      </w:r>
      <w:r w:rsidR="009E265A" w:rsidRPr="00CB653E">
        <w:rPr>
          <w:rFonts w:ascii="GHEA Grapalat" w:hAnsi="GHEA Grapalat" w:cs="Arian AMU"/>
          <w:sz w:val="24"/>
          <w:szCs w:val="24"/>
          <w:lang w:val="hy-AM"/>
        </w:rPr>
        <w:t>երով մրցութային հանձնաժողովի կողմից հաղթող է ճանաչվել Գոհար Սիմոնյանը։</w:t>
      </w:r>
    </w:p>
    <w:p w14:paraId="5CE1FD47" w14:textId="77777777" w:rsidR="009E265A" w:rsidRPr="00CB653E" w:rsidRDefault="009E265A" w:rsidP="009E265A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t>Մարդու իրավունքների եվրոպական դատարանի վճիռների կատարման բնագավառում աշխատանքի արդյունավետության շարունակականությունն ապահովելու նպատակով էապես կարևորվում է Գոհար Սիմոնյանի գործուղումը։</w:t>
      </w:r>
    </w:p>
    <w:p w14:paraId="64BE728B" w14:textId="77777777" w:rsidR="00800644" w:rsidRPr="00CB653E" w:rsidRDefault="00800644" w:rsidP="009E265A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t xml:space="preserve">ՀՀ-ից ԵԽ քարտուղարություն գործուղման ծախսերը հաշվարկվում են «ՀՀ դիվանագիտական ծառայության մասին» ՀՀ օրենքով և ՀՀ կառավարության հարակից որոշումներով նախատեսված՝ «խորհրդական» դիվանագիտական պաշտոնին համապատասխան դրույքաչափերով։ </w:t>
      </w:r>
    </w:p>
    <w:p w14:paraId="793D31F5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BB280AF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49FF9D01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6E370AA0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09F7F1B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11DC06B4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40F9DD57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4CAD240D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294CF192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07DC48A2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28DB131E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77793C70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01108D07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72FEEE3A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3906191D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39FE3E15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69A08F95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4FB12CCE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B10C755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2DBBE252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1BE6207C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6678ED77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483AE5D1" w14:textId="77777777" w:rsidR="00800644" w:rsidRPr="00CB653E" w:rsidRDefault="00800644" w:rsidP="00800644">
      <w:pPr>
        <w:pStyle w:val="NoSpacing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168F58DF" w14:textId="77777777" w:rsidR="00800644" w:rsidRPr="00CB653E" w:rsidRDefault="00800644" w:rsidP="00800644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</w:p>
    <w:p w14:paraId="2150BABF" w14:textId="77777777" w:rsidR="0066541A" w:rsidRPr="00CB653E" w:rsidRDefault="0066541A" w:rsidP="0066541A">
      <w:pPr>
        <w:rPr>
          <w:rFonts w:ascii="GHEA Grapalat" w:hAnsi="GHEA Grapalat"/>
          <w:b/>
          <w:lang w:val="hy-AM"/>
        </w:rPr>
      </w:pPr>
    </w:p>
    <w:p w14:paraId="5EF4C630" w14:textId="0A094961" w:rsidR="00800644" w:rsidRPr="00CB653E" w:rsidRDefault="00800644" w:rsidP="0066541A">
      <w:pPr>
        <w:jc w:val="center"/>
        <w:rPr>
          <w:rFonts w:ascii="GHEA Grapalat" w:hAnsi="GHEA Grapalat" w:cs="Sylfaen"/>
          <w:b/>
          <w:lang w:val="hy-AM"/>
        </w:rPr>
      </w:pPr>
      <w:r w:rsidRPr="00CB653E">
        <w:rPr>
          <w:rFonts w:ascii="GHEA Grapalat" w:hAnsi="GHEA Grapalat" w:cs="Sylfaen"/>
          <w:b/>
          <w:lang w:val="hy-AM"/>
        </w:rPr>
        <w:t>Տ Ե Ղ Ե Կ Ա Ն Ք</w:t>
      </w:r>
    </w:p>
    <w:p w14:paraId="6F641705" w14:textId="77777777" w:rsidR="00800644" w:rsidRPr="00CB653E" w:rsidRDefault="00800644" w:rsidP="00800644">
      <w:pPr>
        <w:jc w:val="center"/>
        <w:rPr>
          <w:rFonts w:ascii="GHEA Grapalat" w:hAnsi="GHEA Grapalat" w:cs="Sylfaen"/>
          <w:b/>
          <w:lang w:val="hy-AM"/>
        </w:rPr>
      </w:pPr>
    </w:p>
    <w:p w14:paraId="6DD4171F" w14:textId="1E31FCC5" w:rsidR="00800644" w:rsidRPr="00CB653E" w:rsidRDefault="00800644" w:rsidP="008006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CB653E">
        <w:rPr>
          <w:rFonts w:ascii="GHEA Grapalat" w:hAnsi="GHEA Grapalat"/>
          <w:b/>
          <w:lang w:val="hy-AM"/>
        </w:rPr>
        <w:t>«</w:t>
      </w:r>
      <w:r w:rsidRPr="00CB653E">
        <w:rPr>
          <w:rStyle w:val="Strong"/>
          <w:rFonts w:ascii="GHEA Grapalat" w:hAnsi="GHEA Grapalat"/>
          <w:color w:val="000000"/>
          <w:lang w:val="hy-AM"/>
        </w:rPr>
        <w:t>ԳՈՀԱՐ ՍԻՄՈՆՅԱՆԻՆ ԵՎՐՈՊԱՅԻ ԽՈՐՀՐԴԻ ՄԱՐԴՈՒ ԻՐԱՎՈՒՆՔՆԵՐԻ ԵՎՐՈՊԱԿԱՆ ԴԱՏԱՐԱՆԻ ՎՃԻՌՆԵՐԻ ԿԱՏԱՐՄԱՆ ՎԱՐՉՈՒԹՅՈՒՆ ԳՈՐԾՈՒՂԵԼՈՒ ՄԱՍԻՆ</w:t>
      </w:r>
      <w:r w:rsidRPr="00CB653E">
        <w:rPr>
          <w:rFonts w:ascii="GHEA Grapalat" w:hAnsi="GHEA Grapalat"/>
          <w:b/>
          <w:lang w:val="hy-AM"/>
        </w:rPr>
        <w:t xml:space="preserve">» ՀՀ ԿԱՌԱՎԱՐՈՒԹՅԱՆ ՈՐՈՇՄԱՆ </w:t>
      </w:r>
      <w:r w:rsidRPr="00CB653E">
        <w:rPr>
          <w:rFonts w:ascii="GHEA Grapalat" w:hAnsi="GHEA Grapalat" w:cs="Sylfaen"/>
          <w:b/>
          <w:bCs/>
          <w:iCs/>
          <w:lang w:val="hy-AM"/>
        </w:rPr>
        <w:t>ԸՆԴՈՒՆՄԱՆ ԿԱՊԱԿՑՈՒԹՅԱՄԲ</w:t>
      </w:r>
      <w:r w:rsidRPr="00CB653E">
        <w:rPr>
          <w:rFonts w:ascii="GHEA Grapalat" w:hAnsi="GHEA Grapalat"/>
          <w:b/>
          <w:lang w:val="hy-AM"/>
        </w:rPr>
        <w:t xml:space="preserve"> </w:t>
      </w:r>
      <w:r w:rsidRPr="00CB653E">
        <w:rPr>
          <w:rFonts w:ascii="GHEA Grapalat" w:hAnsi="GHEA Grapalat" w:cs="Sylfaen"/>
          <w:b/>
          <w:lang w:val="hy-AM"/>
        </w:rPr>
        <w:t>ՀԱՅԱՍՏԱՆԻ</w:t>
      </w:r>
      <w:r w:rsidRPr="00CB653E">
        <w:rPr>
          <w:rFonts w:ascii="GHEA Grapalat" w:hAnsi="GHEA Grapalat"/>
          <w:b/>
          <w:lang w:val="hy-AM"/>
        </w:rPr>
        <w:t xml:space="preserve"> </w:t>
      </w:r>
      <w:r w:rsidRPr="00CB653E">
        <w:rPr>
          <w:rFonts w:ascii="GHEA Grapalat" w:hAnsi="GHEA Grapalat" w:cs="Sylfaen"/>
          <w:b/>
          <w:lang w:val="hy-AM"/>
        </w:rPr>
        <w:t>ՀԱՆՐԱՊԵՏՈՒԹՅԱՆ</w:t>
      </w:r>
      <w:r w:rsidRPr="00CB653E">
        <w:rPr>
          <w:rFonts w:ascii="GHEA Grapalat" w:hAnsi="GHEA Grapalat"/>
          <w:b/>
          <w:lang w:val="hy-AM"/>
        </w:rPr>
        <w:t xml:space="preserve"> </w:t>
      </w:r>
      <w:r w:rsidRPr="00CB653E">
        <w:rPr>
          <w:rFonts w:ascii="GHEA Grapalat" w:hAnsi="GHEA Grapalat" w:cs="Sylfaen"/>
          <w:b/>
          <w:lang w:val="hy-AM"/>
        </w:rPr>
        <w:t>ՊԵՏԱԿԱՆ</w:t>
      </w:r>
      <w:r w:rsidRPr="00CB653E">
        <w:rPr>
          <w:rFonts w:ascii="GHEA Grapalat" w:hAnsi="GHEA Grapalat"/>
          <w:b/>
          <w:lang w:val="hy-AM"/>
        </w:rPr>
        <w:t xml:space="preserve"> </w:t>
      </w:r>
      <w:r w:rsidRPr="00CB653E">
        <w:rPr>
          <w:rFonts w:ascii="GHEA Grapalat" w:hAnsi="GHEA Grapalat" w:cs="Sylfaen"/>
          <w:b/>
          <w:lang w:val="hy-AM"/>
        </w:rPr>
        <w:t>ԲՅՈՒՋԵԻ ԵԿԱՄՈՒՏՆԵՐԻ ՆՎԱԶԵՑՄԱՆ ԿԱՄ ԾԱԽՍԵՐԻ ԱՎԵԼԱՑՄԱՆ ՄԱՍԻՆ</w:t>
      </w:r>
    </w:p>
    <w:p w14:paraId="7C87E749" w14:textId="77777777" w:rsidR="00800644" w:rsidRPr="00CB653E" w:rsidRDefault="00800644" w:rsidP="00800644">
      <w:pPr>
        <w:rPr>
          <w:lang w:val="hy-AM"/>
        </w:rPr>
      </w:pPr>
    </w:p>
    <w:p w14:paraId="04C0D26F" w14:textId="5890AF8B" w:rsidR="00800644" w:rsidRPr="00CB653E" w:rsidRDefault="00800644" w:rsidP="006E6F6B">
      <w:pPr>
        <w:jc w:val="both"/>
        <w:rPr>
          <w:rFonts w:ascii="GHEA Grapalat" w:hAnsi="GHEA Grapalat"/>
          <w:lang w:val="hy-AM"/>
        </w:rPr>
      </w:pPr>
      <w:r w:rsidRPr="00CB653E">
        <w:rPr>
          <w:rFonts w:ascii="GHEA Grapalat" w:hAnsi="GHEA Grapalat"/>
          <w:lang w:val="hy-AM"/>
        </w:rPr>
        <w:tab/>
      </w:r>
      <w:r w:rsidRPr="00CB653E">
        <w:rPr>
          <w:rFonts w:ascii="GHEA Grapalat" w:hAnsi="GHEA Grapalat"/>
          <w:b/>
          <w:lang w:val="hy-AM"/>
        </w:rPr>
        <w:t>«</w:t>
      </w:r>
      <w:r w:rsidRPr="00CB653E">
        <w:rPr>
          <w:rStyle w:val="Strong"/>
          <w:rFonts w:ascii="GHEA Grapalat" w:hAnsi="GHEA Grapalat"/>
          <w:b w:val="0"/>
          <w:color w:val="000000"/>
          <w:lang w:val="hy-AM"/>
        </w:rPr>
        <w:t>Գոհար Սիմոնյանին Եվրոպայի խորհրդի մարդու իրավունքների եվրոպական դատարանի վճիռների կատարման վարչություն գործուղելու մասին</w:t>
      </w:r>
      <w:r w:rsidRPr="00CB653E">
        <w:rPr>
          <w:rFonts w:ascii="GHEA Grapalat" w:hAnsi="GHEA Grapalat"/>
          <w:lang w:val="hy-AM"/>
        </w:rPr>
        <w:t>» ՀՀ Կառավարության որոշման ընդունմամբ 202</w:t>
      </w:r>
      <w:r w:rsidR="002F1665" w:rsidRPr="00CB653E">
        <w:rPr>
          <w:rFonts w:ascii="GHEA Grapalat" w:hAnsi="GHEA Grapalat"/>
          <w:lang w:val="hy-AM"/>
        </w:rPr>
        <w:t>1</w:t>
      </w:r>
      <w:r w:rsidRPr="00CB653E">
        <w:rPr>
          <w:rFonts w:ascii="GHEA Grapalat" w:hAnsi="GHEA Grapalat"/>
          <w:lang w:val="hy-AM"/>
        </w:rPr>
        <w:t>թ. ՀՀ պետական բյուջեի եկամուտների նվազում և ծախսերի ավելացում չի նախատեսվում:</w:t>
      </w:r>
    </w:p>
    <w:p w14:paraId="7455A9FD" w14:textId="37564A52" w:rsidR="00800644" w:rsidRPr="00CB653E" w:rsidRDefault="00800644" w:rsidP="006E6F6B">
      <w:pPr>
        <w:ind w:firstLine="709"/>
        <w:jc w:val="both"/>
        <w:rPr>
          <w:rFonts w:ascii="GHEA Grapalat" w:hAnsi="GHEA Grapalat"/>
          <w:lang w:val="hy-AM"/>
        </w:rPr>
      </w:pPr>
      <w:r w:rsidRPr="00CB653E">
        <w:rPr>
          <w:rFonts w:ascii="GHEA Grapalat" w:hAnsi="GHEA Grapalat" w:cs="Sylfaen"/>
          <w:color w:val="000000"/>
          <w:lang w:val="hy-AM"/>
        </w:rPr>
        <w:t xml:space="preserve">Գ. Սիմոնյանի ֆինանսավորումը կիրականացվի </w:t>
      </w:r>
      <w:r w:rsidR="006E6F6B" w:rsidRPr="00CB653E">
        <w:rPr>
          <w:rFonts w:ascii="GHEA Grapalat" w:hAnsi="GHEA Grapalat" w:cs="Sylfaen"/>
          <w:color w:val="000000"/>
          <w:lang w:val="hy-AM"/>
        </w:rPr>
        <w:t xml:space="preserve">ՀՀ </w:t>
      </w:r>
      <w:r w:rsidR="00CB653E" w:rsidRPr="00CB653E">
        <w:rPr>
          <w:rFonts w:ascii="GHEA Grapalat" w:hAnsi="GHEA Grapalat" w:cs="Sylfaen"/>
          <w:color w:val="000000"/>
          <w:lang w:val="hy-AM"/>
        </w:rPr>
        <w:t xml:space="preserve">բյուջեով </w:t>
      </w:r>
      <w:r w:rsidR="006E6F6B" w:rsidRPr="00CB653E">
        <w:rPr>
          <w:rFonts w:ascii="GHEA Grapalat" w:hAnsi="GHEA Grapalat" w:cs="Sylfaen"/>
          <w:color w:val="000000"/>
          <w:lang w:val="hy-AM"/>
        </w:rPr>
        <w:t>«</w:t>
      </w:r>
      <w:r w:rsidR="006E6F6B" w:rsidRPr="00CB653E">
        <w:rPr>
          <w:rFonts w:ascii="GHEA Grapalat" w:hAnsi="GHEA Grapalat"/>
          <w:lang w:val="hy-AM"/>
        </w:rPr>
        <w:t xml:space="preserve">Օտարերկրյա պետություններում ՀՀ դիվանագիտական ծառայության մարմինների գործունեության կազմակերպում և իրականացում» </w:t>
      </w:r>
      <w:r w:rsidR="006B19FC" w:rsidRPr="00CB653E">
        <w:rPr>
          <w:rFonts w:ascii="GHEA Grapalat" w:hAnsi="GHEA Grapalat"/>
          <w:lang w:val="hy-AM"/>
        </w:rPr>
        <w:t>ծրագրի</w:t>
      </w:r>
      <w:r w:rsidR="006E6F6B" w:rsidRPr="00CB653E">
        <w:rPr>
          <w:rFonts w:ascii="GHEA Grapalat" w:hAnsi="GHEA Grapalat"/>
          <w:lang w:val="hy-AM"/>
        </w:rPr>
        <w:t xml:space="preserve"> շրջանակներում հատկացված մ</w:t>
      </w:r>
      <w:r w:rsidRPr="00CB653E">
        <w:rPr>
          <w:rFonts w:ascii="GHEA Grapalat" w:hAnsi="GHEA Grapalat" w:cs="Sylfaen"/>
          <w:color w:val="000000"/>
          <w:lang w:val="hy-AM"/>
        </w:rPr>
        <w:t>իջոցների հաշվին</w:t>
      </w:r>
      <w:r w:rsidR="00F03D9E" w:rsidRPr="00CB653E">
        <w:rPr>
          <w:rFonts w:ascii="GHEA Grapalat" w:hAnsi="GHEA Grapalat" w:cs="Sylfaen"/>
          <w:color w:val="000000"/>
          <w:lang w:val="hy-AM"/>
        </w:rPr>
        <w:t>։</w:t>
      </w:r>
    </w:p>
    <w:p w14:paraId="34649F1D" w14:textId="0DD591C6" w:rsidR="00D521EF" w:rsidRPr="006E6F6B" w:rsidRDefault="00D521EF" w:rsidP="006E6F6B">
      <w:pPr>
        <w:jc w:val="both"/>
        <w:rPr>
          <w:rFonts w:ascii="GHEA Grapalat" w:hAnsi="GHEA Grapalat"/>
          <w:lang w:val="hy-AM"/>
        </w:rPr>
      </w:pPr>
    </w:p>
    <w:sectPr w:rsidR="00D521EF" w:rsidRPr="006E6F6B" w:rsidSect="00D3555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CC"/>
    <w:family w:val="auto"/>
    <w:pitch w:val="variable"/>
    <w:sig w:usb0="A4000EEF" w:usb1="5000000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0B7"/>
    <w:rsid w:val="00050986"/>
    <w:rsid w:val="001E568C"/>
    <w:rsid w:val="002F1665"/>
    <w:rsid w:val="003340CE"/>
    <w:rsid w:val="00447928"/>
    <w:rsid w:val="005A3FBE"/>
    <w:rsid w:val="0066541A"/>
    <w:rsid w:val="006B19FC"/>
    <w:rsid w:val="006B64D2"/>
    <w:rsid w:val="006E6F6B"/>
    <w:rsid w:val="007870B7"/>
    <w:rsid w:val="00800644"/>
    <w:rsid w:val="009E265A"/>
    <w:rsid w:val="00CB653E"/>
    <w:rsid w:val="00D521EF"/>
    <w:rsid w:val="00D74A7A"/>
    <w:rsid w:val="00EB483B"/>
    <w:rsid w:val="00F0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67E08"/>
  <w15:chartTrackingRefBased/>
  <w15:docId w15:val="{57E9D8A4-54D7-4606-AB89-31BFBAB4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0644"/>
    <w:pPr>
      <w:spacing w:after="0" w:line="240" w:lineRule="auto"/>
    </w:pPr>
    <w:rPr>
      <w:lang w:val="fr-FR"/>
    </w:rPr>
  </w:style>
  <w:style w:type="paragraph" w:styleId="NormalWeb">
    <w:name w:val="Normal (Web)"/>
    <w:basedOn w:val="Normal"/>
    <w:uiPriority w:val="99"/>
    <w:unhideWhenUsed/>
    <w:rsid w:val="00800644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80064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4D2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4D2"/>
    <w:rPr>
      <w:rFonts w:ascii="Times New Roman" w:eastAsia="Times New Roman" w:hAnsi="Times New Roman" w:cs="Times New Roman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https:/mul2-mfa.gov.am/tasks/216935/oneclick/Himnavorum (2).docx?token=fa3f11c76f69aeca157285cca3549149</cp:keywords>
  <dc:description/>
  <cp:lastModifiedBy>USER</cp:lastModifiedBy>
  <cp:revision>2</cp:revision>
  <dcterms:created xsi:type="dcterms:W3CDTF">2020-12-28T14:21:00Z</dcterms:created>
  <dcterms:modified xsi:type="dcterms:W3CDTF">2020-12-28T14:21:00Z</dcterms:modified>
</cp:coreProperties>
</file>