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D1B" w:rsidRPr="00141169" w:rsidRDefault="002B4D1B" w:rsidP="002B4D1B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141169">
        <w:rPr>
          <w:rFonts w:ascii="GHEA Grapalat" w:eastAsia="Times New Roman" w:hAnsi="GHEA Grapalat" w:cs="Times New Roman"/>
          <w:bCs/>
          <w:sz w:val="24"/>
          <w:szCs w:val="24"/>
        </w:rPr>
        <w:t>ՀԻՄՆԱՎՈՐՈՒՄ</w:t>
      </w:r>
    </w:p>
    <w:p w:rsidR="002B4D1B" w:rsidRPr="003A7F56" w:rsidRDefault="002B4D1B" w:rsidP="000523D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GHEA Grapalat"/>
          <w:bCs/>
          <w:sz w:val="24"/>
          <w:szCs w:val="24"/>
        </w:rPr>
      </w:pPr>
      <w:r w:rsidRPr="003A7F56">
        <w:rPr>
          <w:rFonts w:ascii="GHEA Grapalat" w:eastAsia="Times New Roman" w:hAnsi="GHEA Grapalat" w:cs="Times New Roman"/>
          <w:bCs/>
          <w:sz w:val="24"/>
          <w:szCs w:val="24"/>
        </w:rPr>
        <w:t>«</w:t>
      </w:r>
      <w:r w:rsidR="00145B9B" w:rsidRPr="003A7F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ՀԱՅԱՍՏԱՆԻ ՀԱՆՐԱՊԵՏՈՒԹՅԱՆ ԿԱՌԱՎԱՐՈՒԹՅԱՆ 2004 ԹՎԱԿԱՆԻ ՄԱՐՏԻ 4-Ի N 318-Ն ՈՐՈՇՄԱՆ ՄԵՋ </w:t>
      </w:r>
      <w:r w:rsidR="00141169" w:rsidRPr="003A7F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ՓՈՓՈԽՈՒԹՅՈՒՆ</w:t>
      </w:r>
      <w:r w:rsidR="006D5C02" w:rsidRPr="003A7F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ՆԵՐ ԵՎ ԼՐԱՑՈՒՄՆԵՐ</w:t>
      </w:r>
      <w:r w:rsidR="00141169" w:rsidRPr="003A7F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145B9B" w:rsidRPr="003A7F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ԿԱՏԱՐԵԼՈՒ ՄԱՍԻՆ</w:t>
      </w:r>
      <w:r w:rsidRPr="003A7F56">
        <w:rPr>
          <w:rFonts w:ascii="GHEA Grapalat" w:eastAsia="Times New Roman" w:hAnsi="GHEA Grapalat" w:cs="Times New Roman"/>
          <w:bCs/>
          <w:sz w:val="24"/>
          <w:szCs w:val="24"/>
        </w:rPr>
        <w:t>»</w:t>
      </w:r>
      <w:r w:rsidRPr="003A7F56">
        <w:rPr>
          <w:rFonts w:ascii="Courier New" w:eastAsia="Times New Roman" w:hAnsi="Courier New" w:cs="Courier New"/>
          <w:bCs/>
          <w:sz w:val="24"/>
          <w:szCs w:val="24"/>
        </w:rPr>
        <w:t> </w:t>
      </w:r>
      <w:r w:rsidR="000523DE" w:rsidRPr="003A7F56">
        <w:rPr>
          <w:rFonts w:ascii="GHEA Grapalat" w:eastAsia="Times New Roman" w:hAnsi="GHEA Grapalat" w:cs="GHEA Grapalat"/>
          <w:bCs/>
          <w:sz w:val="24"/>
          <w:szCs w:val="24"/>
        </w:rPr>
        <w:t xml:space="preserve">ԿԱՌԱՎԱՐՈՒԹՅԱՆ ՈՐՈՇՄԱՆ ՆԱԽԱԳԾԻ </w:t>
      </w:r>
    </w:p>
    <w:p w:rsidR="000523DE" w:rsidRPr="003A7F56" w:rsidRDefault="000523DE" w:rsidP="000523D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2B4D1B" w:rsidRPr="003A7F56" w:rsidRDefault="000523DE" w:rsidP="002B4D1B">
      <w:pPr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3A7F56">
        <w:rPr>
          <w:rFonts w:ascii="Courier New" w:eastAsia="Times New Roman" w:hAnsi="Courier New" w:cs="Courier New"/>
          <w:b/>
          <w:bCs/>
          <w:sz w:val="24"/>
          <w:szCs w:val="24"/>
        </w:rPr>
        <w:t> </w:t>
      </w:r>
    </w:p>
    <w:p w:rsidR="002B4D1B" w:rsidRPr="003A7F56" w:rsidRDefault="002B4D1B" w:rsidP="007275B0">
      <w:pPr>
        <w:numPr>
          <w:ilvl w:val="0"/>
          <w:numId w:val="1"/>
        </w:numPr>
        <w:shd w:val="clear" w:color="auto" w:fill="FFFFFF"/>
        <w:tabs>
          <w:tab w:val="clear" w:pos="720"/>
          <w:tab w:val="num" w:pos="567"/>
        </w:tabs>
        <w:spacing w:after="0" w:line="360" w:lineRule="auto"/>
        <w:ind w:left="0" w:firstLine="0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3A7F56">
        <w:rPr>
          <w:rFonts w:ascii="GHEA Grapalat" w:eastAsia="Times New Roman" w:hAnsi="GHEA Grapalat" w:cs="Times New Roman"/>
          <w:b/>
          <w:bCs/>
          <w:sz w:val="24"/>
          <w:szCs w:val="24"/>
        </w:rPr>
        <w:t>Իրավական</w:t>
      </w:r>
      <w:proofErr w:type="spellEnd"/>
      <w:r w:rsidRPr="003A7F56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3A7F56">
        <w:rPr>
          <w:rFonts w:ascii="GHEA Grapalat" w:eastAsia="Times New Roman" w:hAnsi="GHEA Grapalat" w:cs="Times New Roman"/>
          <w:b/>
          <w:bCs/>
          <w:sz w:val="24"/>
          <w:szCs w:val="24"/>
        </w:rPr>
        <w:t>ակտի</w:t>
      </w:r>
      <w:proofErr w:type="spellEnd"/>
      <w:r w:rsidRPr="003A7F56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3A7F56">
        <w:rPr>
          <w:rFonts w:ascii="GHEA Grapalat" w:eastAsia="Times New Roman" w:hAnsi="GHEA Grapalat" w:cs="Times New Roman"/>
          <w:b/>
          <w:bCs/>
          <w:sz w:val="24"/>
          <w:szCs w:val="24"/>
        </w:rPr>
        <w:t>անհրաժեշտությունը</w:t>
      </w:r>
      <w:proofErr w:type="spellEnd"/>
      <w:r w:rsidRPr="003A7F56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(</w:t>
      </w:r>
      <w:proofErr w:type="spellStart"/>
      <w:r w:rsidRPr="003A7F56">
        <w:rPr>
          <w:rFonts w:ascii="GHEA Grapalat" w:eastAsia="Times New Roman" w:hAnsi="GHEA Grapalat" w:cs="Times New Roman"/>
          <w:b/>
          <w:bCs/>
          <w:sz w:val="24"/>
          <w:szCs w:val="24"/>
        </w:rPr>
        <w:t>նպատակը</w:t>
      </w:r>
      <w:proofErr w:type="spellEnd"/>
      <w:r w:rsidRPr="003A7F56">
        <w:rPr>
          <w:rFonts w:ascii="GHEA Grapalat" w:eastAsia="Times New Roman" w:hAnsi="GHEA Grapalat" w:cs="Times New Roman"/>
          <w:b/>
          <w:bCs/>
          <w:sz w:val="24"/>
          <w:szCs w:val="24"/>
        </w:rPr>
        <w:t>)</w:t>
      </w:r>
    </w:p>
    <w:p w:rsidR="000523DE" w:rsidRPr="003A7F56" w:rsidRDefault="000523DE" w:rsidP="007275B0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A7F56">
        <w:rPr>
          <w:rFonts w:ascii="GHEA Grapalat" w:eastAsia="Times New Roman" w:hAnsi="GHEA Grapalat" w:cs="Times New Roman"/>
          <w:bCs/>
          <w:sz w:val="24"/>
          <w:szCs w:val="24"/>
        </w:rPr>
        <w:t>«</w:t>
      </w:r>
      <w:proofErr w:type="spellStart"/>
      <w:r w:rsidR="00145B9B" w:rsidRPr="003A7F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Հայաստանի</w:t>
      </w:r>
      <w:proofErr w:type="spellEnd"/>
      <w:r w:rsidR="00145B9B" w:rsidRPr="003A7F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145B9B" w:rsidRPr="003A7F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</w:t>
      </w:r>
      <w:proofErr w:type="spellStart"/>
      <w:r w:rsidR="00145B9B" w:rsidRPr="003A7F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անրապետության</w:t>
      </w:r>
      <w:proofErr w:type="spellEnd"/>
      <w:r w:rsidR="00145B9B" w:rsidRPr="003A7F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145B9B" w:rsidRPr="003A7F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կառավարության</w:t>
      </w:r>
      <w:proofErr w:type="spellEnd"/>
      <w:r w:rsidR="00145B9B" w:rsidRPr="003A7F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2004 </w:t>
      </w:r>
      <w:proofErr w:type="spellStart"/>
      <w:r w:rsidR="00145B9B" w:rsidRPr="003A7F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թվականի</w:t>
      </w:r>
      <w:proofErr w:type="spellEnd"/>
      <w:r w:rsidR="00145B9B" w:rsidRPr="003A7F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145B9B" w:rsidRPr="003A7F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մարտի</w:t>
      </w:r>
      <w:proofErr w:type="spellEnd"/>
      <w:r w:rsidR="00145B9B" w:rsidRPr="003A7F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4-ի N </w:t>
      </w:r>
      <w:r w:rsidR="00145B9B" w:rsidRPr="003A7F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 </w:t>
      </w:r>
      <w:r w:rsidR="00145B9B" w:rsidRPr="003A7F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318-Ն </w:t>
      </w:r>
      <w:proofErr w:type="spellStart"/>
      <w:r w:rsidR="00145B9B" w:rsidRPr="003A7F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որոշման</w:t>
      </w:r>
      <w:proofErr w:type="spellEnd"/>
      <w:r w:rsidR="00145B9B" w:rsidRPr="003A7F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145B9B" w:rsidRPr="003A7F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մեջ</w:t>
      </w:r>
      <w:proofErr w:type="spellEnd"/>
      <w:r w:rsidR="00145B9B" w:rsidRPr="003A7F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141169" w:rsidRPr="003A7F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փոփոխություն</w:t>
      </w:r>
      <w:r w:rsidR="006D5C02" w:rsidRPr="003A7F5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ներ և լրացումներ</w:t>
      </w:r>
      <w:r w:rsidR="00145B9B" w:rsidRPr="003A7F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145B9B" w:rsidRPr="003A7F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կատարելու</w:t>
      </w:r>
      <w:proofErr w:type="spellEnd"/>
      <w:r w:rsidR="00145B9B" w:rsidRPr="003A7F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145B9B" w:rsidRPr="003A7F56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մասին</w:t>
      </w:r>
      <w:proofErr w:type="spellEnd"/>
      <w:r w:rsidR="007275B0" w:rsidRPr="003A7F56">
        <w:rPr>
          <w:rFonts w:ascii="GHEA Grapalat" w:eastAsia="Times New Roman" w:hAnsi="GHEA Grapalat" w:cs="Times New Roman"/>
          <w:bCs/>
          <w:sz w:val="24"/>
          <w:szCs w:val="24"/>
        </w:rPr>
        <w:t>»</w:t>
      </w:r>
      <w:r w:rsidR="007275B0" w:rsidRPr="003A7F56">
        <w:rPr>
          <w:rFonts w:ascii="Courier New" w:eastAsia="Times New Roman" w:hAnsi="Courier New" w:cs="Courier New"/>
          <w:bCs/>
          <w:sz w:val="24"/>
          <w:szCs w:val="24"/>
        </w:rPr>
        <w:t> </w:t>
      </w:r>
      <w:r w:rsidR="007275B0" w:rsidRPr="003A7F56">
        <w:rPr>
          <w:rFonts w:ascii="GHEA Grapalat" w:eastAsia="Times New Roman" w:hAnsi="GHEA Grapalat" w:cs="GHEA Grapalat"/>
          <w:bCs/>
          <w:sz w:val="24"/>
          <w:szCs w:val="24"/>
        </w:rPr>
        <w:t xml:space="preserve">ՀՀ </w:t>
      </w:r>
      <w:proofErr w:type="spellStart"/>
      <w:r w:rsidR="007275B0" w:rsidRPr="003A7F56">
        <w:rPr>
          <w:rFonts w:ascii="GHEA Grapalat" w:eastAsia="Times New Roman" w:hAnsi="GHEA Grapalat" w:cs="GHEA Grapalat"/>
          <w:bCs/>
          <w:sz w:val="24"/>
          <w:szCs w:val="24"/>
        </w:rPr>
        <w:t>կառավարության</w:t>
      </w:r>
      <w:proofErr w:type="spellEnd"/>
      <w:r w:rsidR="007275B0" w:rsidRPr="003A7F56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="007275B0" w:rsidRPr="003A7F56">
        <w:rPr>
          <w:rFonts w:ascii="GHEA Grapalat" w:eastAsia="Times New Roman" w:hAnsi="GHEA Grapalat" w:cs="GHEA Grapalat"/>
          <w:bCs/>
          <w:sz w:val="24"/>
          <w:szCs w:val="24"/>
          <w:lang w:val="en-US"/>
        </w:rPr>
        <w:t>որոշման</w:t>
      </w:r>
      <w:proofErr w:type="spellEnd"/>
      <w:r w:rsidR="007275B0" w:rsidRPr="003A7F56">
        <w:rPr>
          <w:rFonts w:ascii="GHEA Grapalat" w:eastAsia="Times New Roman" w:hAnsi="GHEA Grapalat" w:cs="GHEA Grapalat"/>
          <w:bCs/>
          <w:sz w:val="24"/>
          <w:szCs w:val="24"/>
        </w:rPr>
        <w:t xml:space="preserve"> </w:t>
      </w:r>
      <w:proofErr w:type="spellStart"/>
      <w:r w:rsidR="002B4D1B" w:rsidRPr="003A7F56">
        <w:rPr>
          <w:rFonts w:ascii="GHEA Grapalat" w:eastAsia="Times New Roman" w:hAnsi="GHEA Grapalat" w:cs="Times New Roman"/>
          <w:sz w:val="24"/>
          <w:szCs w:val="24"/>
        </w:rPr>
        <w:t>նախագծի</w:t>
      </w:r>
      <w:proofErr w:type="spellEnd"/>
      <w:r w:rsidR="002B4D1B" w:rsidRPr="003A7F5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725C1" w:rsidRPr="003A7F56">
        <w:rPr>
          <w:rFonts w:ascii="GHEA Grapalat" w:eastAsia="Times New Roman" w:hAnsi="GHEA Grapalat" w:cs="Times New Roman"/>
          <w:sz w:val="24"/>
          <w:szCs w:val="24"/>
          <w:lang w:val="en-US"/>
        </w:rPr>
        <w:t>ընդունման</w:t>
      </w:r>
      <w:proofErr w:type="spellEnd"/>
      <w:r w:rsidR="000725C1" w:rsidRPr="003A7F5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B4D1B" w:rsidRPr="003A7F56">
        <w:rPr>
          <w:rFonts w:ascii="GHEA Grapalat" w:eastAsia="Times New Roman" w:hAnsi="GHEA Grapalat" w:cs="Times New Roman"/>
          <w:sz w:val="24"/>
          <w:szCs w:val="24"/>
        </w:rPr>
        <w:t>ան</w:t>
      </w:r>
      <w:r w:rsidR="00D06E93" w:rsidRPr="003A7F56">
        <w:rPr>
          <w:rFonts w:ascii="GHEA Grapalat" w:eastAsia="Times New Roman" w:hAnsi="GHEA Grapalat" w:cs="Times New Roman"/>
          <w:sz w:val="24"/>
          <w:szCs w:val="24"/>
        </w:rPr>
        <w:t>հրաժեշտությունը</w:t>
      </w:r>
      <w:proofErr w:type="spellEnd"/>
      <w:r w:rsidR="00D06E93" w:rsidRPr="003A7F5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06E93" w:rsidRPr="003A7F56">
        <w:rPr>
          <w:rFonts w:ascii="GHEA Grapalat" w:eastAsia="Times New Roman" w:hAnsi="GHEA Grapalat" w:cs="Times New Roman"/>
          <w:sz w:val="24"/>
          <w:szCs w:val="24"/>
        </w:rPr>
        <w:t>պայմանավորված</w:t>
      </w:r>
      <w:proofErr w:type="spellEnd"/>
      <w:r w:rsidR="00D06E93" w:rsidRPr="003A7F56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r w:rsidR="00D06E93" w:rsidRPr="003A7F56">
        <w:rPr>
          <w:rFonts w:ascii="GHEA Grapalat" w:eastAsia="Times New Roman" w:hAnsi="GHEA Grapalat" w:cs="Times New Roman"/>
          <w:sz w:val="24"/>
          <w:szCs w:val="24"/>
          <w:lang w:val="hy-AM"/>
        </w:rPr>
        <w:t>իրավական գործընթացն</w:t>
      </w:r>
      <w:r w:rsidR="00A07A11" w:rsidRPr="003A7F5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երի </w:t>
      </w:r>
      <w:proofErr w:type="spellStart"/>
      <w:r w:rsidR="00A07A11" w:rsidRPr="003A7F56">
        <w:rPr>
          <w:rFonts w:ascii="GHEA Grapalat" w:eastAsia="Times New Roman" w:hAnsi="GHEA Grapalat" w:cs="Times New Roman"/>
          <w:sz w:val="24"/>
          <w:szCs w:val="24"/>
          <w:lang w:val="hy-AM"/>
        </w:rPr>
        <w:t>ներդաշնակեց</w:t>
      </w:r>
      <w:r w:rsidR="00D06E93" w:rsidRPr="003A7F56">
        <w:rPr>
          <w:rFonts w:ascii="GHEA Grapalat" w:eastAsia="Times New Roman" w:hAnsi="GHEA Grapalat" w:cs="Times New Roman"/>
          <w:sz w:val="24"/>
          <w:szCs w:val="24"/>
          <w:lang w:val="hy-AM"/>
        </w:rPr>
        <w:t>մա</w:t>
      </w:r>
      <w:r w:rsidR="008F002A" w:rsidRPr="003A7F56">
        <w:rPr>
          <w:rFonts w:ascii="GHEA Grapalat" w:eastAsia="Times New Roman" w:hAnsi="GHEA Grapalat" w:cs="Times New Roman"/>
          <w:sz w:val="24"/>
          <w:szCs w:val="24"/>
          <w:lang w:val="hy-AM"/>
        </w:rPr>
        <w:t>մբ</w:t>
      </w:r>
      <w:proofErr w:type="spellEnd"/>
      <w:r w:rsidR="00D06E93" w:rsidRPr="003A7F56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2B4D1B" w:rsidRPr="003A7F56" w:rsidRDefault="002B4D1B" w:rsidP="002B4D1B">
      <w:pPr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A7F5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1.1.</w:t>
      </w:r>
      <w:r w:rsidRPr="003A7F56">
        <w:rPr>
          <w:rFonts w:ascii="Courier New" w:eastAsia="Times New Roman" w:hAnsi="Courier New" w:cs="Courier New"/>
          <w:b/>
          <w:bCs/>
          <w:sz w:val="24"/>
          <w:szCs w:val="24"/>
          <w:lang w:val="hy-AM"/>
        </w:rPr>
        <w:t> </w:t>
      </w:r>
      <w:r w:rsidRPr="003A7F56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Կարգավորման</w:t>
      </w:r>
      <w:r w:rsidRPr="003A7F56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3A7F5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հարաբերությունների</w:t>
      </w:r>
      <w:r w:rsidRPr="003A7F56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3A7F5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ներկա</w:t>
      </w:r>
      <w:r w:rsidRPr="003A7F56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3A7F5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վիճակը</w:t>
      </w:r>
      <w:r w:rsidRPr="003A7F56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3A7F5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և</w:t>
      </w:r>
      <w:r w:rsidRPr="003A7F56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3A7F5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առկա</w:t>
      </w:r>
      <w:r w:rsidRPr="003A7F56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3A7F5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խնդիրները</w:t>
      </w:r>
    </w:p>
    <w:p w:rsidR="009A35C6" w:rsidRPr="003A7F56" w:rsidRDefault="009A35C6" w:rsidP="009A35C6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4B2E78" w:rsidRPr="004B2E78" w:rsidRDefault="002B722A" w:rsidP="004B2E78">
      <w:pPr>
        <w:pStyle w:val="ListParagraph"/>
        <w:numPr>
          <w:ilvl w:val="0"/>
          <w:numId w:val="5"/>
        </w:numPr>
        <w:shd w:val="clear" w:color="auto" w:fill="FFFFFF"/>
        <w:tabs>
          <w:tab w:val="right" w:pos="851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B2E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Ներկայում, </w:t>
      </w:r>
      <w:r w:rsidR="00FC28BE" w:rsidRPr="004B2E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 2004 թվականի մարտի 4-ի «Պետության կողմից երաշխավորված անվճար և արտոնյալ պայմաններով բժշկական օգնության և սպասարկման մասին» N 318-Ն որոշման N 2 հավելվածի </w:t>
      </w:r>
      <w:r w:rsidR="00FC28BE" w:rsidRPr="004B2E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8-րդ կետի համաձայն՝ Հայաստանի Հանրապետության կառավարության կողմից հաստատված եռամսյակային համամասնությունների շրջանակներում առանձին ծրագրերով նախատեսվում է կանխավճար՝ առավելագույնը պայմանագրային գումարի 13 տոկոսի չափով (բացառությամբ պայմանագրային գումարով բյուջեի </w:t>
      </w:r>
      <w:proofErr w:type="spellStart"/>
      <w:r w:rsidR="00FC28BE" w:rsidRPr="004B2E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չսահմանափակման</w:t>
      </w:r>
      <w:proofErr w:type="spellEnd"/>
      <w:r w:rsidR="00FC28BE" w:rsidRPr="004B2E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սկզբունքով իրականացվող ծրագրերի): Սկսած տվյալ տարվա մարտ ամսվանից՝ բժշկական կազմակերպությունները ֆինանսավորվում են նախորդ հաշվետու ժամանակահատվածում փաստացի կատարված աշխատանքների ծավալի չափով, սակայն ոչ ավելի, քան պայմանագրերով սահմանված ֆինանսավորման չափաքանակները: </w:t>
      </w:r>
    </w:p>
    <w:p w:rsidR="004B2E78" w:rsidRPr="00336C03" w:rsidRDefault="004B2E78" w:rsidP="00FC28BE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>Սակայն,</w:t>
      </w:r>
      <w:r w:rsidRPr="004B2E7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 xml:space="preserve">պայմանավորված Էլեկտրոնային առողջապահական համակարգի ներդրմամբ և պետական պատվերի տեղադրման գործընթացի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>պարզեցմամբ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 xml:space="preserve">՝ հնարավորություն է ստեղծվել </w:t>
      </w:r>
      <w:r w:rsidRPr="004B2E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պետության կողմից երաշխավորված անվճար և</w:t>
      </w:r>
      <w:r w:rsidRPr="00FC28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արտոնյալ պայմաններով </w:t>
      </w:r>
      <w:r w:rsidRPr="002B72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 xml:space="preserve">բժշկական ծառայությունների մատուցման մասին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 xml:space="preserve">պայմանագրերը կնքել և </w:t>
      </w:r>
      <w:r w:rsidRPr="004B2E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բժշկական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կազմակերպությունների</w:t>
      </w:r>
      <w:r w:rsidRPr="004B2E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ֆինանսավոր</w:t>
      </w:r>
      <w:r w:rsidRPr="004B2E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իրականացնել՝ առանց կանխավճարի տրամադրման, քանի որ </w:t>
      </w:r>
      <w:r w:rsidR="00336C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հաջորդ տարվա </w:t>
      </w:r>
      <w:r w:rsidR="00336C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համար պայմանագրերի կնքման գործընթացն ավարտվում է </w:t>
      </w:r>
      <w:proofErr w:type="spellStart"/>
      <w:r w:rsidR="00336C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="00336C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տվյալ տարին սկսելը և անհրաժեշտ փաստաթղթերի փաթեթը լինում է ամբողջական:</w:t>
      </w:r>
    </w:p>
    <w:p w:rsidR="002B722A" w:rsidRDefault="004B2E78" w:rsidP="00FC28BE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Ուստի, </w:t>
      </w:r>
      <w:r w:rsidRPr="004B2E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բժշկական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կազմակերպությունների</w:t>
      </w:r>
      <w:r w:rsidRPr="004B2E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ֆինանսավոր</w:t>
      </w:r>
      <w:r w:rsidRPr="004B2E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իրականացվում է՝ հիմք ընդունելով </w:t>
      </w:r>
      <w:r w:rsidR="002B722A" w:rsidRPr="004B2E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2004 թվականի մարտի 4-ի «Պետության կողմից երաշխավորված անվճար և արտոնյալ պայմաններով բժշկական օգնության և սպասարկման մասին» N 318-Ն որոշ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ումը, ըստ որի՝ </w:t>
      </w:r>
      <w:r w:rsidR="002B722A" w:rsidRPr="004B2E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քաղաքացիների համար պետության կողմից երաշխավորված անվճար և</w:t>
      </w:r>
      <w:r w:rsidR="002B722A" w:rsidRPr="00FC28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արտոնյալ պայմաններով </w:t>
      </w:r>
      <w:r w:rsidR="002B722A" w:rsidRPr="002B72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>բժշկական ծառայությունների մատուցման մասին պայմանագիր կնքած կազմակերպությունների կողմից Հայաստանի Հանրապետության պետական բյուջեի «Առողջապահություն» բաժնի առանձին ծրագրերի շրջանակներում մատուցված ծառայությունների դիմաց ֆինանսական փոխհատուցումն իրականացվում է փաստացի կատարված աշխատանքների ծավալին համապատասխան, սակայն ոչ ավելի, քան տվյալ ծրագրի համար Հայաստանի Հանրապետության պետական բյո</w:t>
      </w:r>
      <w:r w:rsidR="002B72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>ւջեով սահմանված տարեկան գումարը:</w:t>
      </w:r>
    </w:p>
    <w:p w:rsidR="00FC28BE" w:rsidRPr="00D72948" w:rsidRDefault="004B2E78" w:rsidP="004B2E78">
      <w:pPr>
        <w:pStyle w:val="ListParagraph"/>
        <w:numPr>
          <w:ilvl w:val="0"/>
          <w:numId w:val="5"/>
        </w:numPr>
        <w:shd w:val="clear" w:color="auto" w:fill="FFFFFF"/>
        <w:tabs>
          <w:tab w:val="right" w:pos="851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Pr="004B2E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րոշման</w:t>
      </w:r>
      <w:r w:rsidRPr="004B2E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2 հավելվածի I-1՝ «2020 թվականին նոր </w:t>
      </w:r>
      <w:proofErr w:type="spellStart"/>
      <w:r w:rsidRPr="004B2E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կորոնավիրուսի</w:t>
      </w:r>
      <w:proofErr w:type="spellEnd"/>
      <w:r w:rsidRPr="004B2E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(COVID-19) </w:t>
      </w:r>
      <w:proofErr w:type="spellStart"/>
      <w:r w:rsidRPr="004B2E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համավարակի</w:t>
      </w:r>
      <w:proofErr w:type="spellEnd"/>
      <w:r w:rsidRPr="004B2E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ժամանակ «Երեխաներին բժշկական օգնության ծառայություն», «Սոցիալապես անապահով և հատուկ խմբերում </w:t>
      </w:r>
      <w:proofErr w:type="spellStart"/>
      <w:r w:rsidRPr="004B2E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ընդգրկվածների</w:t>
      </w:r>
      <w:proofErr w:type="spellEnd"/>
      <w:r w:rsidRPr="004B2E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բժշկական օգնության ծառայություններ», «Զինծառայողներին, ինչպես նաև փրկարար ծառայողներին և նրանց ընտանիքի անդամներին բժշկական օգնության ծառայություններ» ծրագրերով բժշկական կազմակերպությունների ֆինանսավորման </w:t>
      </w:r>
      <w:r w:rsidRPr="00D72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առանձնահատկությունները» գլուխը</w:t>
      </w:r>
      <w:r w:rsidRPr="00D7294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ուժը</w:t>
      </w:r>
      <w:r w:rsidRPr="00D72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կորցրած ճանաչելը պայմանավորված է այն հանգամանքով, որ 2020 թվականին նոր </w:t>
      </w:r>
      <w:proofErr w:type="spellStart"/>
      <w:r w:rsidRPr="00D72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կորոնավիրուսի</w:t>
      </w:r>
      <w:proofErr w:type="spellEnd"/>
      <w:r w:rsidRPr="00D72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(COVID-19) </w:t>
      </w:r>
      <w:proofErr w:type="spellStart"/>
      <w:r w:rsidRPr="00D72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համավարակի</w:t>
      </w:r>
      <w:proofErr w:type="spellEnd"/>
      <w:r w:rsidRPr="00D72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ժամանակ բժշկական կազմակերպությունների ֆինանսավորման առանձնահատկությունները նախատեսված են 2020 թվականի ապրիլ ամսվանից </w:t>
      </w:r>
      <w:proofErr w:type="spellStart"/>
      <w:r w:rsidRPr="00D72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D72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նոր </w:t>
      </w:r>
      <w:proofErr w:type="spellStart"/>
      <w:r w:rsidRPr="00D72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կորոնավիրուսի</w:t>
      </w:r>
      <w:proofErr w:type="spellEnd"/>
      <w:r w:rsidRPr="00D72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(COVID-19) </w:t>
      </w:r>
      <w:proofErr w:type="spellStart"/>
      <w:r w:rsidRPr="00D72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համավարակի</w:t>
      </w:r>
      <w:proofErr w:type="spellEnd"/>
      <w:r w:rsidRPr="00D72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ավարտը, սակայն ոչ ուշ, քան 2020 թվականի հունիս ամիսը ներառյալ</w:t>
      </w:r>
      <w:r w:rsidR="00D72948" w:rsidRPr="00D72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AE16B1" w:rsidRPr="00AE16B1" w:rsidRDefault="00AE16B1" w:rsidP="00AE16B1">
      <w:pPr>
        <w:pStyle w:val="ListParagraph"/>
        <w:numPr>
          <w:ilvl w:val="0"/>
          <w:numId w:val="5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16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 xml:space="preserve">Նախագծի 1-ին կետի 3-4-րդ ենթակետերով նախատեսված լրացումները կրում են տեխնիկական բնույթ, որով </w:t>
      </w:r>
      <w:r w:rsidRPr="00AE16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</w:t>
      </w:r>
      <w:r w:rsidRPr="00AE16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11 հավելվածի </w:t>
      </w:r>
      <w:r w:rsidRPr="00AE16B1">
        <w:rPr>
          <w:rFonts w:ascii="GHEA Grapalat" w:hAnsi="GHEA Grapalat"/>
          <w:bCs/>
          <w:sz w:val="24"/>
          <w:szCs w:val="24"/>
          <w:lang w:val="hy-AM"/>
        </w:rPr>
        <w:t xml:space="preserve">N 2 </w:t>
      </w:r>
      <w:proofErr w:type="spellStart"/>
      <w:r w:rsidRPr="00AE16B1">
        <w:rPr>
          <w:rFonts w:ascii="GHEA Grapalat" w:hAnsi="GHEA Grapalat"/>
          <w:bCs/>
          <w:sz w:val="24"/>
          <w:szCs w:val="24"/>
          <w:lang w:val="hy-AM"/>
        </w:rPr>
        <w:t>Ձևում</w:t>
      </w:r>
      <w:proofErr w:type="spellEnd"/>
      <w:r w:rsidRPr="00AE16B1">
        <w:rPr>
          <w:rFonts w:ascii="GHEA Grapalat" w:hAnsi="GHEA Grapalat"/>
          <w:bCs/>
          <w:sz w:val="24"/>
          <w:szCs w:val="24"/>
          <w:lang w:val="hy-AM"/>
        </w:rPr>
        <w:t xml:space="preserve"> ավելացվել են ՀՀ կառավարության 2008 թվականի մարտի 27-ի թիվ 276-Ն որոշմամբ հաստատված՝ </w:t>
      </w:r>
      <w:r w:rsidRPr="00AE16B1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բժշկական օգնության և սպասարկման տեսակների ցանկում առկա </w:t>
      </w:r>
      <w:r w:rsidRPr="00AE16B1">
        <w:rPr>
          <w:rFonts w:ascii="GHEA Grapalat" w:hAnsi="GHEA Grapalat"/>
          <w:sz w:val="24"/>
          <w:szCs w:val="24"/>
          <w:lang w:val="hy-AM"/>
        </w:rPr>
        <w:t xml:space="preserve">վերականգնողական և </w:t>
      </w:r>
      <w:proofErr w:type="spellStart"/>
      <w:r w:rsidRPr="00AE16B1">
        <w:rPr>
          <w:rFonts w:ascii="GHEA Grapalat" w:hAnsi="GHEA Grapalat"/>
          <w:sz w:val="24"/>
          <w:szCs w:val="24"/>
          <w:lang w:val="hy-AM"/>
        </w:rPr>
        <w:t>վերարտադրողաբանական</w:t>
      </w:r>
      <w:proofErr w:type="spellEnd"/>
      <w:r w:rsidRPr="00AE16B1"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 w:rsidRPr="00AE16B1">
        <w:rPr>
          <w:rFonts w:ascii="GHEA Grapalat" w:hAnsi="GHEA Grapalat"/>
          <w:sz w:val="24"/>
          <w:szCs w:val="24"/>
          <w:lang w:val="hy-AM"/>
        </w:rPr>
        <w:t>ռեպրոդուկտոլոգիական</w:t>
      </w:r>
      <w:proofErr w:type="spellEnd"/>
      <w:r w:rsidRPr="00AE16B1">
        <w:rPr>
          <w:rFonts w:ascii="GHEA Grapalat" w:hAnsi="GHEA Grapalat"/>
          <w:sz w:val="24"/>
          <w:szCs w:val="24"/>
          <w:lang w:val="hy-AM"/>
        </w:rPr>
        <w:t>) տեսակները:</w:t>
      </w:r>
    </w:p>
    <w:p w:rsidR="002B4D1B" w:rsidRPr="002D1ECC" w:rsidRDefault="002B4D1B" w:rsidP="00E14CB5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1ECC">
        <w:rPr>
          <w:rFonts w:ascii="Courier New" w:eastAsia="Times New Roman" w:hAnsi="Courier New" w:cs="Courier New"/>
          <w:b/>
          <w:bCs/>
          <w:sz w:val="24"/>
          <w:szCs w:val="24"/>
          <w:lang w:val="hy-AM"/>
        </w:rPr>
        <w:t> </w:t>
      </w:r>
    </w:p>
    <w:p w:rsidR="002B4D1B" w:rsidRPr="002D1ECC" w:rsidRDefault="002B4D1B" w:rsidP="00E3740B">
      <w:pPr>
        <w:numPr>
          <w:ilvl w:val="0"/>
          <w:numId w:val="2"/>
        </w:numPr>
        <w:shd w:val="clear" w:color="auto" w:fill="FFFFFF"/>
        <w:tabs>
          <w:tab w:val="clear" w:pos="786"/>
          <w:tab w:val="num" w:pos="426"/>
        </w:tabs>
        <w:spacing w:after="0" w:line="360" w:lineRule="auto"/>
        <w:ind w:left="0" w:firstLine="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2D1ECC">
        <w:rPr>
          <w:rFonts w:ascii="GHEA Grapalat" w:eastAsia="Times New Roman" w:hAnsi="GHEA Grapalat" w:cs="Times New Roman"/>
          <w:b/>
          <w:bCs/>
          <w:sz w:val="24"/>
          <w:szCs w:val="24"/>
        </w:rPr>
        <w:t>Կարգավորման</w:t>
      </w:r>
      <w:proofErr w:type="spellEnd"/>
      <w:r w:rsidRPr="002D1ECC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Pr="002D1ECC">
        <w:rPr>
          <w:rFonts w:ascii="GHEA Grapalat" w:eastAsia="Times New Roman" w:hAnsi="GHEA Grapalat" w:cs="Times New Roman"/>
          <w:b/>
          <w:bCs/>
          <w:sz w:val="24"/>
          <w:szCs w:val="24"/>
        </w:rPr>
        <w:t>առարկան</w:t>
      </w:r>
      <w:proofErr w:type="spellEnd"/>
    </w:p>
    <w:p w:rsidR="009A35C6" w:rsidRPr="00581C9B" w:rsidRDefault="002B4D1B" w:rsidP="009A35C6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2D1ECC">
        <w:rPr>
          <w:rFonts w:ascii="GHEA Grapalat" w:eastAsia="Times New Roman" w:hAnsi="GHEA Grapalat" w:cs="Times New Roman"/>
          <w:sz w:val="24"/>
          <w:szCs w:val="24"/>
        </w:rPr>
        <w:t>Ներկայացվող</w:t>
      </w:r>
      <w:proofErr w:type="spellEnd"/>
      <w:r w:rsidRPr="002D1EC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D1ECC">
        <w:rPr>
          <w:rFonts w:ascii="GHEA Grapalat" w:eastAsia="Times New Roman" w:hAnsi="GHEA Grapalat" w:cs="Times New Roman"/>
          <w:sz w:val="24"/>
          <w:szCs w:val="24"/>
        </w:rPr>
        <w:t>նախագծով</w:t>
      </w:r>
      <w:proofErr w:type="spellEnd"/>
      <w:r w:rsidRPr="002D1EC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2D1ECC">
        <w:rPr>
          <w:rFonts w:ascii="GHEA Grapalat" w:eastAsia="Times New Roman" w:hAnsi="GHEA Grapalat" w:cs="Times New Roman"/>
          <w:sz w:val="24"/>
          <w:szCs w:val="24"/>
        </w:rPr>
        <w:t>առաջարկվում</w:t>
      </w:r>
      <w:proofErr w:type="spellEnd"/>
      <w:r w:rsidRPr="002D1ECC">
        <w:rPr>
          <w:rFonts w:ascii="GHEA Grapalat" w:eastAsia="Times New Roman" w:hAnsi="GHEA Grapalat" w:cs="Times New Roman"/>
          <w:sz w:val="24"/>
          <w:szCs w:val="24"/>
        </w:rPr>
        <w:t xml:space="preserve"> է</w:t>
      </w:r>
      <w:r w:rsidR="009A35C6" w:rsidRPr="002D1EC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056C4D" w:rsidRPr="002D1E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կողմից հաստատված եռամսյակային համամասնությունների շրջանակներում առանձին </w:t>
      </w:r>
      <w:r w:rsidR="00056C4D" w:rsidRPr="00581C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ծրագրերով կանխավճարի տրամադրման սկզբունքը հանել և ֆինանսավորումն իրականացնել </w:t>
      </w:r>
      <w:r w:rsidR="00056C4D" w:rsidRPr="00581C9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>փաստացի կատարված աշխատանքների ծավալին համապատասխան</w:t>
      </w:r>
      <w:r w:rsidR="00056C4D" w:rsidRPr="00581C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ինչպես նաև</w:t>
      </w:r>
      <w:r w:rsidR="00182FD5" w:rsidRPr="00581C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32E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պատվերի տեղադրման հայտերում բաց մնացած </w:t>
      </w:r>
      <w:r w:rsidR="00732E75" w:rsidRPr="00056C4D">
        <w:rPr>
          <w:rFonts w:ascii="GHEA Grapalat" w:hAnsi="GHEA Grapalat"/>
          <w:bCs/>
          <w:sz w:val="24"/>
          <w:szCs w:val="24"/>
          <w:lang w:val="hy-AM"/>
        </w:rPr>
        <w:t>բժշկական օգնության և սպասարկման տեսակների</w:t>
      </w:r>
      <w:r w:rsidR="00AE16B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bookmarkStart w:id="0" w:name="_GoBack"/>
      <w:bookmarkEnd w:id="0"/>
      <w:r w:rsidR="00732E75">
        <w:rPr>
          <w:rFonts w:ascii="GHEA Grapalat" w:hAnsi="GHEA Grapalat"/>
          <w:bCs/>
          <w:sz w:val="24"/>
          <w:szCs w:val="24"/>
          <w:lang w:val="hy-AM"/>
        </w:rPr>
        <w:t xml:space="preserve">տողերը </w:t>
      </w:r>
      <w:r w:rsidR="00732E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շտկել</w:t>
      </w:r>
      <w:r w:rsidR="001D38A3" w:rsidRPr="00581C9B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9A35C6" w:rsidRPr="00581C9B" w:rsidRDefault="009A35C6" w:rsidP="002B4D1B">
      <w:pPr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</w:p>
    <w:p w:rsidR="002B4D1B" w:rsidRPr="00581C9B" w:rsidRDefault="002B4D1B" w:rsidP="002B4D1B">
      <w:pPr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581C9B">
        <w:rPr>
          <w:rFonts w:ascii="Courier New" w:eastAsia="Times New Roman" w:hAnsi="Courier New" w:cs="Courier New"/>
          <w:b/>
          <w:bCs/>
          <w:sz w:val="24"/>
          <w:szCs w:val="24"/>
        </w:rPr>
        <w:t> </w:t>
      </w:r>
    </w:p>
    <w:p w:rsidR="002B4D1B" w:rsidRPr="00581C9B" w:rsidRDefault="002B4D1B" w:rsidP="007275B0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0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81C9B">
        <w:rPr>
          <w:rFonts w:ascii="GHEA Grapalat" w:eastAsia="Times New Roman" w:hAnsi="GHEA Grapalat" w:cs="Times New Roman"/>
          <w:b/>
          <w:bCs/>
          <w:sz w:val="24"/>
          <w:szCs w:val="24"/>
        </w:rPr>
        <w:t>Իրավական</w:t>
      </w:r>
      <w:proofErr w:type="spellEnd"/>
      <w:r w:rsidRPr="00581C9B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Pr="00581C9B">
        <w:rPr>
          <w:rFonts w:ascii="GHEA Grapalat" w:eastAsia="Times New Roman" w:hAnsi="GHEA Grapalat" w:cs="Times New Roman"/>
          <w:b/>
          <w:bCs/>
          <w:sz w:val="24"/>
          <w:szCs w:val="24"/>
        </w:rPr>
        <w:t>ակտի</w:t>
      </w:r>
      <w:proofErr w:type="spellEnd"/>
      <w:r w:rsidRPr="00581C9B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Pr="00581C9B">
        <w:rPr>
          <w:rFonts w:ascii="GHEA Grapalat" w:eastAsia="Times New Roman" w:hAnsi="GHEA Grapalat" w:cs="Times New Roman"/>
          <w:b/>
          <w:bCs/>
          <w:sz w:val="24"/>
          <w:szCs w:val="24"/>
        </w:rPr>
        <w:t>կիրառման</w:t>
      </w:r>
      <w:proofErr w:type="spellEnd"/>
      <w:r w:rsidRPr="00581C9B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Pr="00581C9B">
        <w:rPr>
          <w:rFonts w:ascii="GHEA Grapalat" w:eastAsia="Times New Roman" w:hAnsi="GHEA Grapalat" w:cs="Times New Roman"/>
          <w:b/>
          <w:bCs/>
          <w:sz w:val="24"/>
          <w:szCs w:val="24"/>
        </w:rPr>
        <w:t>դեպքում</w:t>
      </w:r>
      <w:proofErr w:type="spellEnd"/>
      <w:r w:rsidRPr="00581C9B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Pr="00581C9B">
        <w:rPr>
          <w:rFonts w:ascii="GHEA Grapalat" w:eastAsia="Times New Roman" w:hAnsi="GHEA Grapalat" w:cs="Times New Roman"/>
          <w:b/>
          <w:bCs/>
          <w:sz w:val="24"/>
          <w:szCs w:val="24"/>
        </w:rPr>
        <w:t>ակնկալվող</w:t>
      </w:r>
      <w:proofErr w:type="spellEnd"/>
      <w:r w:rsidRPr="00581C9B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Pr="00581C9B">
        <w:rPr>
          <w:rFonts w:ascii="GHEA Grapalat" w:eastAsia="Times New Roman" w:hAnsi="GHEA Grapalat" w:cs="Times New Roman"/>
          <w:b/>
          <w:bCs/>
          <w:sz w:val="24"/>
          <w:szCs w:val="24"/>
        </w:rPr>
        <w:t>արդյունքը</w:t>
      </w:r>
      <w:proofErr w:type="spellEnd"/>
    </w:p>
    <w:p w:rsidR="007275B0" w:rsidRPr="00581C9B" w:rsidRDefault="002B4D1B" w:rsidP="00201DE8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581C9B">
        <w:rPr>
          <w:rFonts w:ascii="GHEA Grapalat" w:eastAsia="Times New Roman" w:hAnsi="GHEA Grapalat" w:cs="Times New Roman"/>
          <w:sz w:val="24"/>
          <w:szCs w:val="24"/>
        </w:rPr>
        <w:t>Նախագիծն</w:t>
      </w:r>
      <w:proofErr w:type="spellEnd"/>
      <w:r w:rsidRPr="00581C9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81C9B">
        <w:rPr>
          <w:rFonts w:ascii="GHEA Grapalat" w:eastAsia="Times New Roman" w:hAnsi="GHEA Grapalat" w:cs="Times New Roman"/>
          <w:sz w:val="24"/>
          <w:szCs w:val="24"/>
        </w:rPr>
        <w:t>ընդունվելու</w:t>
      </w:r>
      <w:proofErr w:type="spellEnd"/>
      <w:r w:rsidRPr="00581C9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581C9B">
        <w:rPr>
          <w:rFonts w:ascii="GHEA Grapalat" w:eastAsia="Times New Roman" w:hAnsi="GHEA Grapalat" w:cs="Times New Roman"/>
          <w:sz w:val="24"/>
          <w:szCs w:val="24"/>
        </w:rPr>
        <w:t>դեպքում</w:t>
      </w:r>
      <w:proofErr w:type="spellEnd"/>
      <w:r w:rsidRPr="00581C9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275B0" w:rsidRPr="00581C9B">
        <w:rPr>
          <w:rFonts w:ascii="GHEA Grapalat" w:eastAsia="Times New Roman" w:hAnsi="GHEA Grapalat" w:cs="Times New Roman"/>
          <w:sz w:val="24"/>
          <w:szCs w:val="24"/>
          <w:lang w:val="en-US"/>
        </w:rPr>
        <w:t>կկարգավորվեն</w:t>
      </w:r>
      <w:proofErr w:type="spellEnd"/>
      <w:r w:rsidR="007275B0" w:rsidRPr="00581C9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4839EA" w:rsidRPr="004B2E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բժշկական </w:t>
      </w:r>
      <w:r w:rsidR="004839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կազմակերպությունների</w:t>
      </w:r>
      <w:r w:rsidR="004839EA" w:rsidRPr="004B2E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839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ֆինանսավորման հետ կապված հարաբերությունները, ինչպես նաև պետական պատվերի տեղադրման հայտերում առկա տեխնիկական խնդիրները:</w:t>
      </w:r>
    </w:p>
    <w:sectPr w:rsidR="007275B0" w:rsidRPr="00581C9B" w:rsidSect="000523DE">
      <w:pgSz w:w="11906" w:h="16838"/>
      <w:pgMar w:top="851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F3B4E"/>
    <w:multiLevelType w:val="multilevel"/>
    <w:tmpl w:val="38E2B2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2A2162AF"/>
    <w:multiLevelType w:val="multilevel"/>
    <w:tmpl w:val="147AC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6D5BBE"/>
    <w:multiLevelType w:val="hybridMultilevel"/>
    <w:tmpl w:val="FCF86982"/>
    <w:lvl w:ilvl="0" w:tplc="AA82D990">
      <w:start w:val="1"/>
      <w:numFmt w:val="decimal"/>
      <w:lvlText w:val="%1)"/>
      <w:lvlJc w:val="left"/>
      <w:pPr>
        <w:ind w:left="720" w:hanging="360"/>
      </w:pPr>
      <w:rPr>
        <w:rFonts w:eastAsiaTheme="minorEastAsia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12351D"/>
    <w:multiLevelType w:val="multilevel"/>
    <w:tmpl w:val="D9A63304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4" w15:restartNumberingAfterBreak="0">
    <w:nsid w:val="7E072D7E"/>
    <w:multiLevelType w:val="hybridMultilevel"/>
    <w:tmpl w:val="4F8ABD04"/>
    <w:lvl w:ilvl="0" w:tplc="04090011">
      <w:start w:val="1"/>
      <w:numFmt w:val="decimal"/>
      <w:lvlText w:val="%1)"/>
      <w:lvlJc w:val="left"/>
      <w:pPr>
        <w:ind w:left="644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B4D1B"/>
    <w:rsid w:val="00001C6E"/>
    <w:rsid w:val="000523DE"/>
    <w:rsid w:val="00056C4D"/>
    <w:rsid w:val="00070D63"/>
    <w:rsid w:val="000725C1"/>
    <w:rsid w:val="00085545"/>
    <w:rsid w:val="000A32FF"/>
    <w:rsid w:val="00141169"/>
    <w:rsid w:val="00145B9B"/>
    <w:rsid w:val="00182FD5"/>
    <w:rsid w:val="001D38A3"/>
    <w:rsid w:val="00201DE8"/>
    <w:rsid w:val="002B4D1B"/>
    <w:rsid w:val="002B722A"/>
    <w:rsid w:val="002D1ECC"/>
    <w:rsid w:val="00336C03"/>
    <w:rsid w:val="003578B1"/>
    <w:rsid w:val="003A7F56"/>
    <w:rsid w:val="004142A0"/>
    <w:rsid w:val="00475359"/>
    <w:rsid w:val="004839EA"/>
    <w:rsid w:val="004A2102"/>
    <w:rsid w:val="004B2E78"/>
    <w:rsid w:val="00581C9B"/>
    <w:rsid w:val="005C1E80"/>
    <w:rsid w:val="00650A36"/>
    <w:rsid w:val="006703A5"/>
    <w:rsid w:val="006811FA"/>
    <w:rsid w:val="006A493C"/>
    <w:rsid w:val="006D5C02"/>
    <w:rsid w:val="007275B0"/>
    <w:rsid w:val="00732E75"/>
    <w:rsid w:val="007728DB"/>
    <w:rsid w:val="00785739"/>
    <w:rsid w:val="007A3B6E"/>
    <w:rsid w:val="0083347F"/>
    <w:rsid w:val="008F002A"/>
    <w:rsid w:val="00920F7D"/>
    <w:rsid w:val="009A35C6"/>
    <w:rsid w:val="009E4BED"/>
    <w:rsid w:val="00A07A11"/>
    <w:rsid w:val="00A428CD"/>
    <w:rsid w:val="00A52EF7"/>
    <w:rsid w:val="00A73F9C"/>
    <w:rsid w:val="00A942D8"/>
    <w:rsid w:val="00AA07AD"/>
    <w:rsid w:val="00AD7A56"/>
    <w:rsid w:val="00AD7CC3"/>
    <w:rsid w:val="00AE16B1"/>
    <w:rsid w:val="00B61EBF"/>
    <w:rsid w:val="00C41C1E"/>
    <w:rsid w:val="00C54B6B"/>
    <w:rsid w:val="00CC0E34"/>
    <w:rsid w:val="00D06E93"/>
    <w:rsid w:val="00D126FC"/>
    <w:rsid w:val="00D72948"/>
    <w:rsid w:val="00E14CB5"/>
    <w:rsid w:val="00E3740B"/>
    <w:rsid w:val="00ED62C5"/>
    <w:rsid w:val="00F56F3E"/>
    <w:rsid w:val="00FC28BE"/>
    <w:rsid w:val="00FC2992"/>
    <w:rsid w:val="00FD7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10B05"/>
  <w15:docId w15:val="{1ADED9ED-D78F-4EEE-8F80-35BE76C6C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4B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B4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B4D1B"/>
    <w:rPr>
      <w:b/>
      <w:bCs/>
    </w:rPr>
  </w:style>
  <w:style w:type="paragraph" w:customStyle="1" w:styleId="vhc">
    <w:name w:val="vhc"/>
    <w:basedOn w:val="Normal"/>
    <w:rsid w:val="00052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B722A"/>
    <w:rPr>
      <w:i/>
      <w:iCs/>
    </w:rPr>
  </w:style>
  <w:style w:type="paragraph" w:styleId="ListParagraph">
    <w:name w:val="List Paragraph"/>
    <w:basedOn w:val="Normal"/>
    <w:uiPriority w:val="34"/>
    <w:qFormat/>
    <w:rsid w:val="002B7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2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</Pages>
  <Words>483</Words>
  <Characters>3858</Characters>
  <Application>Microsoft Office Word</Application>
  <DocSecurity>0</DocSecurity>
  <Lines>78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https://mul2.gov.am/tasks/380365/oneclick/Himnavorum.docx?token=786ecdc2227aa614c523715e16935487</cp:keywords>
  <dc:description/>
  <cp:lastModifiedBy>Yana Boyajyan</cp:lastModifiedBy>
  <cp:revision>54</cp:revision>
  <dcterms:created xsi:type="dcterms:W3CDTF">2020-09-29T17:03:00Z</dcterms:created>
  <dcterms:modified xsi:type="dcterms:W3CDTF">2021-01-20T10:58:00Z</dcterms:modified>
</cp:coreProperties>
</file>