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66" w:rsidRPr="003B118B" w:rsidRDefault="00BF4A66" w:rsidP="00BF4A66">
      <w:pPr>
        <w:jc w:val="center"/>
        <w:rPr>
          <w:rFonts w:ascii="GHEA Grapalat" w:hAnsi="GHEA Grapalat" w:cs="Sylfaen"/>
          <w:sz w:val="25"/>
          <w:szCs w:val="25"/>
          <w:lang w:val="af-ZA"/>
        </w:rPr>
      </w:pPr>
      <w:r w:rsidRPr="003B118B">
        <w:rPr>
          <w:rFonts w:ascii="GHEA Grapalat" w:hAnsi="GHEA Grapalat" w:cs="Sylfaen"/>
          <w:sz w:val="25"/>
          <w:szCs w:val="25"/>
          <w:lang w:val="hy-AM"/>
        </w:rPr>
        <w:t>ԱՄՓՈՓԱԹԵՐԹ</w:t>
      </w:r>
    </w:p>
    <w:p w:rsidR="00BF4A66" w:rsidRPr="006826EA" w:rsidRDefault="00A40C7B" w:rsidP="004130B8">
      <w:pPr>
        <w:tabs>
          <w:tab w:val="left" w:pos="9781"/>
          <w:tab w:val="left" w:pos="14459"/>
        </w:tabs>
        <w:jc w:val="center"/>
        <w:rPr>
          <w:rFonts w:ascii="GHEA Grapalat" w:hAnsi="GHEA Grapalat" w:cs="Sylfaen"/>
          <w:sz w:val="22"/>
          <w:szCs w:val="22"/>
          <w:lang w:val="en-US"/>
        </w:rPr>
      </w:pPr>
      <w:r>
        <w:rPr>
          <w:rFonts w:ascii="GHEA Grapalat" w:hAnsi="GHEA Grapalat" w:cs="Sylfaen"/>
          <w:sz w:val="22"/>
          <w:szCs w:val="22"/>
          <w:lang w:val="hy-AM"/>
        </w:rPr>
        <w:t xml:space="preserve">Ասիայի </w:t>
      </w:r>
      <w:r>
        <w:rPr>
          <w:rFonts w:ascii="GHEA Grapalat" w:hAnsi="GHEA Grapalat" w:cs="Sylfaen"/>
          <w:sz w:val="22"/>
          <w:szCs w:val="22"/>
          <w:lang w:val="en-US"/>
        </w:rPr>
        <w:t>և</w:t>
      </w:r>
      <w:r w:rsidRPr="00A40C7B">
        <w:rPr>
          <w:rFonts w:ascii="GHEA Grapalat" w:hAnsi="GHEA Grapalat" w:cs="Sylfaen"/>
          <w:sz w:val="22"/>
          <w:szCs w:val="22"/>
          <w:lang w:val="hy-AM"/>
        </w:rPr>
        <w:t xml:space="preserve"> խաղաղօվկիանոսյան ավազանի երկրների բարձրագույն կրթության որակավորումների ճանաչման տարածաշրջանային կոնվենցիա</w:t>
      </w:r>
      <w:proofErr w:type="spellStart"/>
      <w:r>
        <w:rPr>
          <w:rFonts w:ascii="GHEA Grapalat" w:hAnsi="GHEA Grapalat" w:cs="Sylfaen"/>
          <w:sz w:val="22"/>
          <w:szCs w:val="22"/>
          <w:lang w:val="en-US"/>
        </w:rPr>
        <w:t>յի</w:t>
      </w:r>
      <w:proofErr w:type="spellEnd"/>
      <w:r>
        <w:rPr>
          <w:rFonts w:ascii="GHEA Grapalat" w:eastAsia="Batang" w:hAnsi="GHEA Grapalat" w:cs="Sylfaen"/>
          <w:b/>
        </w:rPr>
        <w:t xml:space="preserve"> </w:t>
      </w:r>
      <w:r w:rsidR="00BF4A66" w:rsidRPr="006826EA">
        <w:rPr>
          <w:rFonts w:ascii="GHEA Grapalat" w:hAnsi="GHEA Grapalat" w:cs="Sylfaen"/>
          <w:sz w:val="22"/>
          <w:szCs w:val="22"/>
          <w:lang w:val="hy-AM"/>
        </w:rPr>
        <w:t>կապակցությամբ շահագրգիռ նախարարությունների առարկությունների և առաջարկությունների վերաբերյալ</w:t>
      </w:r>
    </w:p>
    <w:p w:rsidR="00BF4A66" w:rsidRPr="00AD29D8" w:rsidRDefault="00BF4A66" w:rsidP="00BF4A66">
      <w:pPr>
        <w:tabs>
          <w:tab w:val="left" w:pos="9781"/>
          <w:tab w:val="left" w:pos="14459"/>
        </w:tabs>
        <w:jc w:val="center"/>
        <w:rPr>
          <w:rFonts w:ascii="GHEA Grapalat" w:hAnsi="GHEA Grapalat" w:cs="Sylfaen"/>
          <w:lang w:val="af-ZA"/>
        </w:rPr>
      </w:pPr>
    </w:p>
    <w:tbl>
      <w:tblPr>
        <w:tblStyle w:val="TableGrid"/>
        <w:tblW w:w="13968" w:type="dxa"/>
        <w:tblLook w:val="04A0"/>
      </w:tblPr>
      <w:tblGrid>
        <w:gridCol w:w="558"/>
        <w:gridCol w:w="2610"/>
        <w:gridCol w:w="8010"/>
        <w:gridCol w:w="2790"/>
      </w:tblGrid>
      <w:tr w:rsidR="00BF4A66" w:rsidTr="00B538FC">
        <w:trPr>
          <w:trHeight w:val="1268"/>
        </w:trPr>
        <w:tc>
          <w:tcPr>
            <w:tcW w:w="558" w:type="dxa"/>
          </w:tcPr>
          <w:p w:rsidR="00BF4A66" w:rsidRPr="006E11FA" w:rsidRDefault="00BF4A66" w:rsidP="00BF4A66">
            <w:pPr>
              <w:jc w:val="center"/>
              <w:rPr>
                <w:i/>
                <w:sz w:val="24"/>
                <w:szCs w:val="24"/>
              </w:rPr>
            </w:pPr>
            <w:r w:rsidRPr="006E11FA">
              <w:rPr>
                <w:rFonts w:ascii="GHEA Grapalat" w:hAnsi="GHEA Grapalat" w:cs="Sylfaen"/>
                <w:i/>
                <w:sz w:val="24"/>
                <w:szCs w:val="24"/>
                <w:lang w:val="af-ZA"/>
              </w:rPr>
              <w:t>N</w:t>
            </w:r>
          </w:p>
        </w:tc>
        <w:tc>
          <w:tcPr>
            <w:tcW w:w="2610" w:type="dxa"/>
          </w:tcPr>
          <w:p w:rsidR="00BF4A66" w:rsidRPr="006E11FA" w:rsidRDefault="00ED1BE9" w:rsidP="00BF4A66">
            <w:pPr>
              <w:jc w:val="center"/>
              <w:rPr>
                <w:rFonts w:ascii="GHEA Grapalat" w:hAnsi="GHEA Grapalat"/>
                <w:i/>
                <w:lang w:val="af-ZA"/>
              </w:rPr>
            </w:pPr>
            <w:r>
              <w:rPr>
                <w:rFonts w:ascii="GHEA Grapalat" w:hAnsi="GHEA Grapalat" w:cs="Sylfaen"/>
                <w:i/>
                <w:lang w:val="af-ZA"/>
              </w:rPr>
              <w:t>Հ</w:t>
            </w:r>
            <w:r w:rsidR="00BF4A66" w:rsidRPr="006E11FA">
              <w:rPr>
                <w:rFonts w:ascii="GHEA Grapalat" w:hAnsi="GHEA Grapalat" w:cs="Sylfaen"/>
                <w:i/>
                <w:lang w:val="af-ZA"/>
              </w:rPr>
              <w:t>եղինակը,</w:t>
            </w:r>
            <w:r w:rsidR="00BF4A66" w:rsidRPr="006E11FA">
              <w:rPr>
                <w:rFonts w:ascii="GHEA Grapalat" w:hAnsi="GHEA Grapalat" w:cs="Sylfaen"/>
                <w:i/>
                <w:lang w:val="hy-AM"/>
              </w:rPr>
              <w:t xml:space="preserve"> </w:t>
            </w:r>
            <w:r w:rsidR="00BF4A66" w:rsidRPr="006E11FA">
              <w:rPr>
                <w:rFonts w:ascii="GHEA Grapalat" w:hAnsi="GHEA Grapalat"/>
                <w:i/>
                <w:lang w:val="af-ZA"/>
              </w:rPr>
              <w:t>գրության համարը</w:t>
            </w:r>
          </w:p>
          <w:p w:rsidR="00914D6C" w:rsidRPr="006E11FA" w:rsidRDefault="00914D6C" w:rsidP="00BF4A66">
            <w:pPr>
              <w:jc w:val="center"/>
              <w:rPr>
                <w:i/>
              </w:rPr>
            </w:pPr>
          </w:p>
        </w:tc>
        <w:tc>
          <w:tcPr>
            <w:tcW w:w="8010" w:type="dxa"/>
          </w:tcPr>
          <w:p w:rsidR="00BF4A66" w:rsidRPr="006E11FA" w:rsidRDefault="00BF4A66" w:rsidP="00BF4A66">
            <w:pPr>
              <w:jc w:val="center"/>
              <w:rPr>
                <w:rFonts w:ascii="GHEA Grapalat" w:hAnsi="GHEA Grapalat" w:cs="Sylfaen"/>
                <w:i/>
                <w:lang w:val="af-ZA"/>
              </w:rPr>
            </w:pPr>
          </w:p>
          <w:p w:rsidR="00BF4A66" w:rsidRPr="006E11FA" w:rsidRDefault="00BF4A66" w:rsidP="00BF4A66">
            <w:pPr>
              <w:jc w:val="center"/>
              <w:rPr>
                <w:i/>
              </w:rPr>
            </w:pPr>
            <w:r w:rsidRPr="006E11FA">
              <w:rPr>
                <w:rFonts w:ascii="GHEA Grapalat" w:hAnsi="GHEA Grapalat" w:cs="Sylfaen"/>
                <w:i/>
                <w:lang w:val="af-ZA"/>
              </w:rPr>
              <w:t>Առարկության, առաջարկության բովանդակությունը</w:t>
            </w:r>
          </w:p>
        </w:tc>
        <w:tc>
          <w:tcPr>
            <w:tcW w:w="2790" w:type="dxa"/>
          </w:tcPr>
          <w:p w:rsidR="00BF4A66" w:rsidRPr="006E11FA" w:rsidRDefault="00BF4A66" w:rsidP="00BF4A66">
            <w:pPr>
              <w:jc w:val="center"/>
              <w:rPr>
                <w:rFonts w:ascii="GHEA Grapalat" w:hAnsi="GHEA Grapalat" w:cs="Sylfaen"/>
                <w:i/>
                <w:lang w:val="af-ZA"/>
              </w:rPr>
            </w:pPr>
          </w:p>
          <w:p w:rsidR="00BF4A66" w:rsidRPr="006E11FA" w:rsidRDefault="00BF4A66" w:rsidP="00BF4A66">
            <w:pPr>
              <w:jc w:val="center"/>
              <w:rPr>
                <w:rFonts w:ascii="GHEA Grapalat" w:hAnsi="GHEA Grapalat" w:cs="Sylfaen"/>
                <w:i/>
                <w:lang w:val="af-ZA"/>
              </w:rPr>
            </w:pPr>
            <w:r w:rsidRPr="006E11FA">
              <w:rPr>
                <w:rFonts w:ascii="GHEA Grapalat" w:hAnsi="GHEA Grapalat" w:cs="Sylfaen"/>
                <w:i/>
                <w:lang w:val="af-ZA"/>
              </w:rPr>
              <w:t>Եզրակացություն</w:t>
            </w:r>
          </w:p>
        </w:tc>
      </w:tr>
      <w:tr w:rsidR="00BF4A66" w:rsidTr="00B538FC">
        <w:trPr>
          <w:trHeight w:val="2348"/>
        </w:trPr>
        <w:tc>
          <w:tcPr>
            <w:tcW w:w="558" w:type="dxa"/>
          </w:tcPr>
          <w:p w:rsidR="00BF4A66" w:rsidRPr="006E11FA" w:rsidRDefault="005A68B5">
            <w:pPr>
              <w:rPr>
                <w:rFonts w:ascii="GHEA Grapalat" w:hAnsi="GHEA Grapalat" w:cs="Sylfaen"/>
                <w:sz w:val="24"/>
                <w:szCs w:val="24"/>
                <w:lang w:val="af-ZA"/>
              </w:rPr>
            </w:pPr>
            <w:r w:rsidRPr="006E11FA">
              <w:rPr>
                <w:rFonts w:ascii="GHEA Grapalat" w:hAnsi="GHEA Grapalat" w:cs="Sylfaen"/>
                <w:sz w:val="24"/>
                <w:szCs w:val="24"/>
                <w:lang w:val="af-ZA"/>
              </w:rPr>
              <w:t>1.</w:t>
            </w:r>
          </w:p>
        </w:tc>
        <w:tc>
          <w:tcPr>
            <w:tcW w:w="2610" w:type="dxa"/>
          </w:tcPr>
          <w:p w:rsidR="00BF4A66" w:rsidRPr="006E11FA" w:rsidRDefault="005A68B5">
            <w:pPr>
              <w:rPr>
                <w:rFonts w:ascii="GHEA Grapalat" w:hAnsi="GHEA Grapalat" w:cs="Sylfaen"/>
                <w:sz w:val="24"/>
                <w:szCs w:val="24"/>
                <w:lang w:val="af-ZA"/>
              </w:rPr>
            </w:pPr>
            <w:r w:rsidRPr="006E11FA">
              <w:rPr>
                <w:rFonts w:ascii="GHEA Grapalat" w:hAnsi="GHEA Grapalat" w:cs="Sylfaen"/>
                <w:sz w:val="24"/>
                <w:szCs w:val="24"/>
                <w:lang w:val="af-ZA"/>
              </w:rPr>
              <w:t>ՀՀ արդարադատության նախարարություն</w:t>
            </w:r>
          </w:p>
          <w:p w:rsidR="00FE05EE" w:rsidRPr="006E11FA" w:rsidRDefault="00FE05EE">
            <w:pPr>
              <w:rPr>
                <w:rFonts w:ascii="GHEA Grapalat" w:hAnsi="GHEA Grapalat" w:cs="Sylfaen"/>
                <w:sz w:val="24"/>
                <w:szCs w:val="24"/>
                <w:lang w:val="af-ZA"/>
              </w:rPr>
            </w:pPr>
          </w:p>
          <w:p w:rsidR="00FE05EE" w:rsidRPr="006E11FA" w:rsidRDefault="00801B05" w:rsidP="00FE05EE">
            <w:pPr>
              <w:jc w:val="both"/>
              <w:rPr>
                <w:rFonts w:ascii="GHEA Grapalat" w:hAnsi="GHEA Grapalat" w:cs="Sylfaen"/>
                <w:sz w:val="24"/>
                <w:szCs w:val="24"/>
                <w:lang w:val="af-ZA"/>
              </w:rPr>
            </w:pPr>
            <w:r>
              <w:rPr>
                <w:rFonts w:ascii="GHEA Grapalat" w:hAnsi="GHEA Grapalat" w:cs="Sylfaen"/>
                <w:sz w:val="24"/>
                <w:szCs w:val="24"/>
                <w:lang w:val="af-ZA"/>
              </w:rPr>
              <w:t>23</w:t>
            </w:r>
            <w:r w:rsidR="00FE05EE" w:rsidRPr="006E11FA">
              <w:rPr>
                <w:rFonts w:ascii="GHEA Grapalat" w:hAnsi="GHEA Grapalat" w:cs="Sylfaen"/>
                <w:sz w:val="24"/>
                <w:szCs w:val="24"/>
                <w:lang w:val="af-ZA"/>
              </w:rPr>
              <w:t>.</w:t>
            </w:r>
            <w:r>
              <w:rPr>
                <w:rFonts w:ascii="GHEA Grapalat" w:hAnsi="GHEA Grapalat" w:cs="Sylfaen"/>
                <w:sz w:val="24"/>
                <w:szCs w:val="24"/>
                <w:lang w:val="af-ZA"/>
              </w:rPr>
              <w:t>11</w:t>
            </w:r>
            <w:r w:rsidR="00FE05EE" w:rsidRPr="006E11FA">
              <w:rPr>
                <w:rFonts w:ascii="GHEA Grapalat" w:hAnsi="GHEA Grapalat" w:cs="Sylfaen"/>
                <w:sz w:val="24"/>
                <w:szCs w:val="24"/>
                <w:lang w:val="af-ZA"/>
              </w:rPr>
              <w:t>.2019 թ.</w:t>
            </w:r>
          </w:p>
          <w:p w:rsidR="003D61FB" w:rsidRPr="006E11FA" w:rsidRDefault="003D61FB" w:rsidP="00FE05EE">
            <w:pPr>
              <w:jc w:val="both"/>
              <w:rPr>
                <w:rFonts w:ascii="GHEA Grapalat" w:hAnsi="GHEA Grapalat" w:cs="Sylfaen"/>
                <w:sz w:val="24"/>
                <w:szCs w:val="24"/>
                <w:lang w:val="af-ZA"/>
              </w:rPr>
            </w:pPr>
            <w:r w:rsidRPr="006E11FA">
              <w:rPr>
                <w:rFonts w:ascii="GHEA Grapalat" w:hAnsi="GHEA Grapalat" w:cs="Sylfaen"/>
                <w:sz w:val="24"/>
                <w:szCs w:val="24"/>
                <w:lang w:val="af-ZA"/>
              </w:rPr>
              <w:t xml:space="preserve">N </w:t>
            </w:r>
            <w:r w:rsidR="00801B05" w:rsidRPr="000A50B8">
              <w:rPr>
                <w:rFonts w:ascii="GHEA Grapalat" w:hAnsi="GHEA Grapalat" w:cs="Sylfaen"/>
                <w:sz w:val="24"/>
                <w:szCs w:val="24"/>
                <w:lang w:val="hy-AM"/>
              </w:rPr>
              <w:t>01/14.2/2589-2019</w:t>
            </w:r>
          </w:p>
          <w:p w:rsidR="00FE05EE" w:rsidRPr="006E11FA" w:rsidRDefault="00FE05EE">
            <w:pPr>
              <w:rPr>
                <w:rFonts w:ascii="GHEA Grapalat" w:hAnsi="GHEA Grapalat" w:cs="Sylfaen"/>
                <w:sz w:val="24"/>
                <w:szCs w:val="24"/>
                <w:lang w:val="af-ZA"/>
              </w:rPr>
            </w:pPr>
          </w:p>
        </w:tc>
        <w:tc>
          <w:tcPr>
            <w:tcW w:w="8010" w:type="dxa"/>
          </w:tcPr>
          <w:p w:rsidR="007C7444" w:rsidRDefault="007C7444" w:rsidP="007C7444">
            <w:pPr>
              <w:ind w:firstLine="720"/>
              <w:jc w:val="both"/>
              <w:rPr>
                <w:rFonts w:ascii="GHEA Grapalat" w:hAnsi="GHEA Grapalat" w:cs="Sylfaen"/>
                <w:sz w:val="24"/>
                <w:szCs w:val="24"/>
                <w:lang w:val="hy-AM"/>
              </w:rPr>
            </w:pPr>
            <w:r w:rsidRPr="002A17EF">
              <w:rPr>
                <w:rFonts w:ascii="GHEA Grapalat" w:hAnsi="GHEA Grapalat" w:cs="Sylfaen"/>
                <w:sz w:val="24"/>
                <w:szCs w:val="24"/>
                <w:lang w:val="hy-AM"/>
              </w:rPr>
              <w:t xml:space="preserve">Կոնվենցիան </w:t>
            </w:r>
            <w:r>
              <w:rPr>
                <w:rFonts w:ascii="GHEA Grapalat" w:hAnsi="GHEA Grapalat" w:cs="Sylfaen"/>
                <w:sz w:val="24"/>
                <w:szCs w:val="24"/>
                <w:lang w:val="hy-AM"/>
              </w:rPr>
              <w:t>չի պարունակում Հայաստանի Հանրապետության օրենքին հակասող, օրենքի</w:t>
            </w:r>
            <w:r>
              <w:rPr>
                <w:rFonts w:ascii="GHEA Grapalat" w:hAnsi="GHEA Grapalat" w:cs="Sylfaen"/>
                <w:sz w:val="24"/>
                <w:szCs w:val="24"/>
                <w:lang w:val="fr-FR"/>
              </w:rPr>
              <w:t xml:space="preserve"> </w:t>
            </w:r>
            <w:r>
              <w:rPr>
                <w:rFonts w:ascii="GHEA Grapalat" w:hAnsi="GHEA Grapalat" w:cs="Sylfaen"/>
                <w:sz w:val="24"/>
                <w:szCs w:val="24"/>
                <w:lang w:val="hy-AM"/>
              </w:rPr>
              <w:t>փոփոխություն</w:t>
            </w:r>
            <w:r>
              <w:rPr>
                <w:rFonts w:ascii="GHEA Grapalat" w:hAnsi="GHEA Grapalat" w:cs="Sylfaen"/>
                <w:sz w:val="24"/>
                <w:szCs w:val="24"/>
                <w:lang w:val="fr-FR"/>
              </w:rPr>
              <w:t xml:space="preserve"> </w:t>
            </w:r>
            <w:r>
              <w:rPr>
                <w:rFonts w:ascii="GHEA Grapalat" w:hAnsi="GHEA Grapalat" w:cs="Sylfaen"/>
                <w:sz w:val="24"/>
                <w:szCs w:val="24"/>
                <w:lang w:val="hy-AM"/>
              </w:rPr>
              <w:t>կամ</w:t>
            </w:r>
            <w:r>
              <w:rPr>
                <w:rFonts w:ascii="GHEA Grapalat" w:hAnsi="GHEA Grapalat" w:cs="Sylfaen"/>
                <w:sz w:val="24"/>
                <w:szCs w:val="24"/>
                <w:lang w:val="fr-FR"/>
              </w:rPr>
              <w:t xml:space="preserve"> </w:t>
            </w:r>
            <w:r>
              <w:rPr>
                <w:rFonts w:ascii="GHEA Grapalat" w:hAnsi="GHEA Grapalat" w:cs="Sylfaen"/>
                <w:sz w:val="24"/>
                <w:szCs w:val="24"/>
                <w:lang w:val="hy-AM"/>
              </w:rPr>
              <w:t>նոր</w:t>
            </w:r>
            <w:r>
              <w:rPr>
                <w:rFonts w:ascii="GHEA Grapalat" w:hAnsi="GHEA Grapalat" w:cs="Sylfaen"/>
                <w:sz w:val="24"/>
                <w:szCs w:val="24"/>
                <w:lang w:val="fr-FR"/>
              </w:rPr>
              <w:t xml:space="preserve"> </w:t>
            </w:r>
            <w:r>
              <w:rPr>
                <w:rFonts w:ascii="GHEA Grapalat" w:hAnsi="GHEA Grapalat" w:cs="Sylfaen"/>
                <w:sz w:val="24"/>
                <w:szCs w:val="24"/>
                <w:lang w:val="hy-AM"/>
              </w:rPr>
              <w:t>օրենքի</w:t>
            </w:r>
            <w:r>
              <w:rPr>
                <w:rFonts w:ascii="GHEA Grapalat" w:hAnsi="GHEA Grapalat" w:cs="Sylfaen"/>
                <w:sz w:val="24"/>
                <w:szCs w:val="24"/>
                <w:lang w:val="fr-FR"/>
              </w:rPr>
              <w:t xml:space="preserve"> </w:t>
            </w:r>
            <w:r>
              <w:rPr>
                <w:rFonts w:ascii="GHEA Grapalat" w:hAnsi="GHEA Grapalat" w:cs="Sylfaen"/>
                <w:sz w:val="24"/>
                <w:szCs w:val="24"/>
                <w:lang w:val="hy-AM"/>
              </w:rPr>
              <w:t>ընդունում</w:t>
            </w:r>
            <w:r>
              <w:rPr>
                <w:rFonts w:ascii="GHEA Grapalat" w:hAnsi="GHEA Grapalat" w:cs="Sylfaen"/>
                <w:sz w:val="24"/>
                <w:szCs w:val="24"/>
                <w:lang w:val="fr-FR"/>
              </w:rPr>
              <w:t xml:space="preserve"> </w:t>
            </w:r>
            <w:r>
              <w:rPr>
                <w:rFonts w:ascii="GHEA Grapalat" w:hAnsi="GHEA Grapalat" w:cs="Sylfaen"/>
                <w:sz w:val="24"/>
                <w:szCs w:val="24"/>
                <w:lang w:val="hy-AM"/>
              </w:rPr>
              <w:t>նախատեսող</w:t>
            </w:r>
            <w:r>
              <w:rPr>
                <w:rFonts w:ascii="GHEA Grapalat" w:hAnsi="GHEA Grapalat" w:cs="Sylfaen"/>
                <w:sz w:val="24"/>
                <w:szCs w:val="24"/>
                <w:lang w:val="fr-FR"/>
              </w:rPr>
              <w:t xml:space="preserve"> </w:t>
            </w:r>
            <w:r>
              <w:rPr>
                <w:rFonts w:ascii="GHEA Grapalat" w:hAnsi="GHEA Grapalat" w:cs="Sylfaen"/>
                <w:sz w:val="24"/>
                <w:szCs w:val="24"/>
                <w:lang w:val="hy-AM"/>
              </w:rPr>
              <w:t>նորմեր:</w:t>
            </w:r>
          </w:p>
          <w:p w:rsidR="007C7444" w:rsidRPr="00312FE3" w:rsidRDefault="007C7444" w:rsidP="007C7444">
            <w:pPr>
              <w:ind w:firstLine="720"/>
              <w:jc w:val="both"/>
              <w:rPr>
                <w:rFonts w:ascii="GHEA Grapalat" w:hAnsi="GHEA Grapalat" w:cs="Sylfaen"/>
                <w:sz w:val="24"/>
                <w:szCs w:val="24"/>
                <w:lang w:val="hy-AM"/>
              </w:rPr>
            </w:pPr>
            <w:r>
              <w:rPr>
                <w:rFonts w:ascii="GHEA Grapalat" w:hAnsi="GHEA Grapalat" w:cs="Sylfaen"/>
                <w:sz w:val="24"/>
                <w:szCs w:val="24"/>
                <w:lang w:val="hy-AM"/>
              </w:rPr>
              <w:t xml:space="preserve">Միաժամանակ հայտնում ենք, որ </w:t>
            </w:r>
            <w:r w:rsidRPr="002A17EF">
              <w:rPr>
                <w:rFonts w:ascii="GHEA Grapalat" w:hAnsi="GHEA Grapalat" w:cs="Sylfaen"/>
                <w:sz w:val="24"/>
                <w:szCs w:val="24"/>
                <w:lang w:val="hy-AM"/>
              </w:rPr>
              <w:t>Կոնվենցիայում վավերացման ենթակա դարձնող հիմքեր առկա չեն:</w:t>
            </w:r>
          </w:p>
          <w:p w:rsidR="00BF4A66" w:rsidRPr="00594320" w:rsidRDefault="00BF4A66" w:rsidP="00594320">
            <w:pPr>
              <w:ind w:firstLine="720"/>
              <w:jc w:val="both"/>
              <w:rPr>
                <w:rFonts w:ascii="GHEA Grapalat" w:hAnsi="GHEA Grapalat" w:cs="Sylfaen"/>
                <w:sz w:val="24"/>
                <w:szCs w:val="24"/>
                <w:lang w:val="en-US"/>
              </w:rPr>
            </w:pPr>
          </w:p>
        </w:tc>
        <w:tc>
          <w:tcPr>
            <w:tcW w:w="2790" w:type="dxa"/>
          </w:tcPr>
          <w:p w:rsidR="00BF4A66" w:rsidRPr="006E11FA" w:rsidRDefault="005E217A" w:rsidP="00744CCE">
            <w:pPr>
              <w:jc w:val="center"/>
              <w:rPr>
                <w:rFonts w:ascii="GHEA Grapalat" w:hAnsi="GHEA Grapalat" w:cs="Sylfaen"/>
                <w:sz w:val="24"/>
                <w:szCs w:val="24"/>
                <w:lang w:val="en-US"/>
              </w:rPr>
            </w:pPr>
            <w:r w:rsidRPr="006E11FA">
              <w:rPr>
                <w:rFonts w:ascii="GHEA Grapalat" w:hAnsi="GHEA Grapalat" w:cs="Sylfaen"/>
                <w:sz w:val="24"/>
                <w:szCs w:val="24"/>
              </w:rPr>
              <w:t>Ընդունվել</w:t>
            </w:r>
            <w:r w:rsidRPr="006E11FA">
              <w:rPr>
                <w:rFonts w:ascii="GHEA Grapalat" w:hAnsi="GHEA Grapalat" w:cs="Sylfaen"/>
                <w:sz w:val="24"/>
                <w:szCs w:val="24"/>
                <w:lang w:val="af-ZA"/>
              </w:rPr>
              <w:t xml:space="preserve"> </w:t>
            </w:r>
            <w:r w:rsidRPr="006E11FA">
              <w:rPr>
                <w:rFonts w:ascii="GHEA Grapalat" w:hAnsi="GHEA Grapalat" w:cs="Sylfaen"/>
                <w:sz w:val="24"/>
                <w:szCs w:val="24"/>
              </w:rPr>
              <w:t>է</w:t>
            </w:r>
            <w:r w:rsidRPr="006E11FA">
              <w:rPr>
                <w:rFonts w:ascii="GHEA Grapalat" w:hAnsi="GHEA Grapalat" w:cs="Sylfaen"/>
                <w:sz w:val="24"/>
                <w:szCs w:val="24"/>
                <w:lang w:val="af-ZA"/>
              </w:rPr>
              <w:t xml:space="preserve"> ի գիտություն:</w:t>
            </w:r>
          </w:p>
        </w:tc>
      </w:tr>
      <w:tr w:rsidR="00744CCE" w:rsidTr="001E7CB1">
        <w:tc>
          <w:tcPr>
            <w:tcW w:w="558" w:type="dxa"/>
          </w:tcPr>
          <w:p w:rsidR="00744CCE" w:rsidRPr="006E11FA" w:rsidRDefault="00744CCE">
            <w:pPr>
              <w:rPr>
                <w:rFonts w:ascii="GHEA Grapalat" w:hAnsi="GHEA Grapalat"/>
                <w:color w:val="000000"/>
                <w:sz w:val="24"/>
                <w:szCs w:val="24"/>
                <w:shd w:val="clear" w:color="auto" w:fill="FFFFFF"/>
                <w:lang w:val="en-US"/>
              </w:rPr>
            </w:pPr>
            <w:r w:rsidRPr="006E11FA">
              <w:rPr>
                <w:rFonts w:ascii="GHEA Grapalat" w:hAnsi="GHEA Grapalat"/>
                <w:color w:val="000000"/>
                <w:sz w:val="24"/>
                <w:szCs w:val="24"/>
                <w:shd w:val="clear" w:color="auto" w:fill="FFFFFF"/>
                <w:lang w:val="en-US"/>
              </w:rPr>
              <w:t>2.</w:t>
            </w:r>
          </w:p>
        </w:tc>
        <w:tc>
          <w:tcPr>
            <w:tcW w:w="2610" w:type="dxa"/>
          </w:tcPr>
          <w:p w:rsidR="00C23FF2" w:rsidRPr="006E11FA" w:rsidRDefault="00C23FF2" w:rsidP="00C23FF2">
            <w:pPr>
              <w:rPr>
                <w:rFonts w:ascii="GHEA Grapalat" w:hAnsi="GHEA Grapalat"/>
                <w:color w:val="000000"/>
                <w:sz w:val="24"/>
                <w:szCs w:val="24"/>
                <w:shd w:val="clear" w:color="auto" w:fill="FFFFFF"/>
                <w:lang w:val="en-US"/>
              </w:rPr>
            </w:pPr>
            <w:r w:rsidRPr="006E11FA">
              <w:rPr>
                <w:rFonts w:ascii="GHEA Grapalat" w:hAnsi="GHEA Grapalat"/>
                <w:color w:val="000000"/>
                <w:sz w:val="24"/>
                <w:szCs w:val="24"/>
                <w:shd w:val="clear" w:color="auto" w:fill="FFFFFF"/>
                <w:lang w:val="en-US"/>
              </w:rPr>
              <w:t xml:space="preserve">ՀՀ </w:t>
            </w:r>
            <w:proofErr w:type="spellStart"/>
            <w:r w:rsidRPr="006E11FA">
              <w:rPr>
                <w:rFonts w:ascii="GHEA Grapalat" w:hAnsi="GHEA Grapalat"/>
                <w:color w:val="000000"/>
                <w:sz w:val="24"/>
                <w:szCs w:val="24"/>
                <w:shd w:val="clear" w:color="auto" w:fill="FFFFFF"/>
                <w:lang w:val="en-US"/>
              </w:rPr>
              <w:t>ֆինանսների</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նախարարություն</w:t>
            </w:r>
            <w:proofErr w:type="spellEnd"/>
          </w:p>
          <w:p w:rsidR="00F30386" w:rsidRPr="006E11FA" w:rsidRDefault="00F30386" w:rsidP="00744CCE">
            <w:pPr>
              <w:rPr>
                <w:rFonts w:ascii="GHEA Grapalat" w:hAnsi="GHEA Grapalat"/>
                <w:color w:val="000000"/>
                <w:sz w:val="24"/>
                <w:szCs w:val="24"/>
                <w:shd w:val="clear" w:color="auto" w:fill="FFFFFF"/>
                <w:lang w:val="en-US"/>
              </w:rPr>
            </w:pPr>
          </w:p>
          <w:p w:rsidR="00744CCE" w:rsidRPr="006E11FA" w:rsidRDefault="00DD5CF8" w:rsidP="00744CCE">
            <w:pPr>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03</w:t>
            </w:r>
            <w:r w:rsidR="00744CCE" w:rsidRPr="006E11FA">
              <w:rPr>
                <w:rFonts w:ascii="GHEA Grapalat" w:hAnsi="GHEA Grapalat"/>
                <w:color w:val="000000"/>
                <w:sz w:val="24"/>
                <w:szCs w:val="24"/>
                <w:shd w:val="clear" w:color="auto" w:fill="FFFFFF"/>
                <w:lang w:val="en-US"/>
              </w:rPr>
              <w:t>.</w:t>
            </w:r>
            <w:r w:rsidR="00E245A4" w:rsidRPr="006E11FA">
              <w:rPr>
                <w:rFonts w:ascii="GHEA Grapalat" w:hAnsi="GHEA Grapalat"/>
                <w:color w:val="000000"/>
                <w:sz w:val="24"/>
                <w:szCs w:val="24"/>
                <w:shd w:val="clear" w:color="auto" w:fill="FFFFFF"/>
                <w:lang w:val="en-US"/>
              </w:rPr>
              <w:t>1</w:t>
            </w:r>
            <w:r>
              <w:rPr>
                <w:rFonts w:ascii="GHEA Grapalat" w:hAnsi="GHEA Grapalat"/>
                <w:color w:val="000000"/>
                <w:sz w:val="24"/>
                <w:szCs w:val="24"/>
                <w:shd w:val="clear" w:color="auto" w:fill="FFFFFF"/>
                <w:lang w:val="en-US"/>
              </w:rPr>
              <w:t>1</w:t>
            </w:r>
            <w:r w:rsidR="00744CCE" w:rsidRPr="006E11FA">
              <w:rPr>
                <w:rFonts w:ascii="GHEA Grapalat" w:hAnsi="GHEA Grapalat"/>
                <w:color w:val="000000"/>
                <w:sz w:val="24"/>
                <w:szCs w:val="24"/>
                <w:shd w:val="clear" w:color="auto" w:fill="FFFFFF"/>
                <w:lang w:val="en-US"/>
              </w:rPr>
              <w:t>.20</w:t>
            </w:r>
            <w:r>
              <w:rPr>
                <w:rFonts w:ascii="GHEA Grapalat" w:hAnsi="GHEA Grapalat"/>
                <w:color w:val="000000"/>
                <w:sz w:val="24"/>
                <w:szCs w:val="24"/>
                <w:shd w:val="clear" w:color="auto" w:fill="FFFFFF"/>
                <w:lang w:val="en-US"/>
              </w:rPr>
              <w:t>20</w:t>
            </w:r>
            <w:r w:rsidR="00744CCE" w:rsidRPr="006E11FA">
              <w:rPr>
                <w:rFonts w:ascii="GHEA Grapalat" w:hAnsi="GHEA Grapalat"/>
                <w:color w:val="000000"/>
                <w:sz w:val="24"/>
                <w:szCs w:val="24"/>
                <w:shd w:val="clear" w:color="auto" w:fill="FFFFFF"/>
                <w:lang w:val="en-US"/>
              </w:rPr>
              <w:t xml:space="preserve"> թ.</w:t>
            </w:r>
          </w:p>
          <w:p w:rsidR="00C23FF2" w:rsidRPr="00C23FF2" w:rsidRDefault="00744CCE" w:rsidP="00C23FF2">
            <w:pPr>
              <w:jc w:val="both"/>
              <w:rPr>
                <w:rFonts w:ascii="GHEA Grapalat" w:hAnsi="GHEA Grapalat" w:cs="Sylfaen"/>
                <w:sz w:val="24"/>
                <w:szCs w:val="24"/>
                <w:lang w:val="af-ZA"/>
              </w:rPr>
            </w:pPr>
            <w:r w:rsidRPr="00C23FF2">
              <w:rPr>
                <w:rFonts w:ascii="GHEA Grapalat" w:hAnsi="GHEA Grapalat" w:cs="Sylfaen"/>
                <w:sz w:val="24"/>
                <w:szCs w:val="24"/>
                <w:lang w:val="af-ZA"/>
              </w:rPr>
              <w:t>N</w:t>
            </w:r>
            <w:r w:rsidR="00B84186" w:rsidRPr="00C23FF2">
              <w:rPr>
                <w:rFonts w:ascii="GHEA Grapalat" w:hAnsi="GHEA Grapalat" w:cs="Sylfaen"/>
                <w:sz w:val="24"/>
                <w:szCs w:val="24"/>
                <w:lang w:val="af-ZA"/>
              </w:rPr>
              <w:t xml:space="preserve"> </w:t>
            </w:r>
            <w:r w:rsidR="00DD5CF8" w:rsidRPr="00DD5CF8">
              <w:rPr>
                <w:rFonts w:ascii="GHEA Grapalat" w:hAnsi="GHEA Grapalat" w:cs="Sylfaen"/>
                <w:sz w:val="24"/>
                <w:szCs w:val="24"/>
                <w:lang w:val="af-ZA"/>
              </w:rPr>
              <w:t>01/5-2/16406-2020</w:t>
            </w:r>
          </w:p>
          <w:p w:rsidR="002D0C3B" w:rsidRPr="006E11FA" w:rsidRDefault="002D0C3B" w:rsidP="002D0C3B">
            <w:pPr>
              <w:rPr>
                <w:rFonts w:ascii="GHEA Grapalat" w:hAnsi="GHEA Grapalat"/>
                <w:color w:val="000000"/>
                <w:sz w:val="24"/>
                <w:szCs w:val="24"/>
                <w:shd w:val="clear" w:color="auto" w:fill="FFFFFF"/>
                <w:lang w:val="en-US"/>
              </w:rPr>
            </w:pPr>
          </w:p>
        </w:tc>
        <w:tc>
          <w:tcPr>
            <w:tcW w:w="8010" w:type="dxa"/>
          </w:tcPr>
          <w:p w:rsidR="00DA3E5C" w:rsidRPr="0007446A" w:rsidRDefault="00DA3E5C" w:rsidP="00DA3E5C">
            <w:pPr>
              <w:ind w:firstLine="576"/>
              <w:jc w:val="both"/>
              <w:rPr>
                <w:rFonts w:ascii="GHEA Grapalat" w:hAnsi="GHEA Grapalat" w:cs="Sylfaen"/>
                <w:sz w:val="24"/>
                <w:szCs w:val="24"/>
                <w:lang w:val="hy-AM"/>
              </w:rPr>
            </w:pPr>
            <w:r w:rsidRPr="008C6774">
              <w:rPr>
                <w:rFonts w:ascii="GHEA Grapalat" w:hAnsi="GHEA Grapalat" w:cs="Sylfaen"/>
                <w:sz w:val="24"/>
                <w:szCs w:val="24"/>
                <w:lang w:val="hy-AM"/>
              </w:rPr>
              <w:t xml:space="preserve">Կոնվենցիան Հայաստանի Հանրապետության համար չի </w:t>
            </w:r>
            <w:r w:rsidRPr="005810C6">
              <w:rPr>
                <w:rFonts w:ascii="GHEA Grapalat" w:hAnsi="GHEA Grapalat" w:cs="Sylfaen"/>
                <w:sz w:val="24"/>
                <w:szCs w:val="24"/>
                <w:lang w:val="hy-AM"/>
              </w:rPr>
              <w:t xml:space="preserve">նախատեսում </w:t>
            </w:r>
            <w:r w:rsidRPr="008C6774">
              <w:rPr>
                <w:rFonts w:ascii="GHEA Grapalat" w:hAnsi="GHEA Grapalat" w:cs="Sylfaen"/>
                <w:sz w:val="24"/>
                <w:szCs w:val="24"/>
                <w:lang w:val="hy-AM"/>
              </w:rPr>
              <w:t>ֆինանսական պարտավորություններ:</w:t>
            </w:r>
            <w:r w:rsidRPr="00A7161B">
              <w:rPr>
                <w:rFonts w:ascii="GHEA Grapalat" w:hAnsi="GHEA Grapalat" w:cs="Sylfaen"/>
                <w:sz w:val="24"/>
                <w:szCs w:val="24"/>
                <w:lang w:val="hy-AM"/>
              </w:rPr>
              <w:t xml:space="preserve">       </w:t>
            </w:r>
            <w:r w:rsidRPr="009965B4">
              <w:rPr>
                <w:rFonts w:ascii="GHEA Grapalat" w:hAnsi="GHEA Grapalat" w:cs="Sylfaen"/>
                <w:sz w:val="24"/>
                <w:szCs w:val="24"/>
                <w:lang w:val="hy-AM"/>
              </w:rPr>
              <w:t xml:space="preserve"> </w:t>
            </w:r>
          </w:p>
          <w:p w:rsidR="000A6B36" w:rsidRPr="006E11FA" w:rsidRDefault="000A6B36" w:rsidP="00E245A4">
            <w:pPr>
              <w:ind w:firstLine="562"/>
              <w:jc w:val="both"/>
              <w:rPr>
                <w:sz w:val="24"/>
                <w:szCs w:val="24"/>
                <w:lang w:val="en-US"/>
              </w:rPr>
            </w:pPr>
          </w:p>
        </w:tc>
        <w:tc>
          <w:tcPr>
            <w:tcW w:w="2790" w:type="dxa"/>
          </w:tcPr>
          <w:p w:rsidR="003F7168" w:rsidRPr="006E11FA" w:rsidRDefault="003F7168" w:rsidP="002375FB">
            <w:pPr>
              <w:jc w:val="center"/>
              <w:rPr>
                <w:rFonts w:ascii="GHEA Grapalat" w:hAnsi="GHEA Grapalat" w:cs="Sylfaen"/>
                <w:sz w:val="24"/>
                <w:szCs w:val="24"/>
                <w:lang w:val="en-US"/>
              </w:rPr>
            </w:pPr>
          </w:p>
          <w:p w:rsidR="00744CCE" w:rsidRPr="006E11FA" w:rsidRDefault="003F7168" w:rsidP="002375FB">
            <w:pPr>
              <w:jc w:val="center"/>
              <w:rPr>
                <w:rFonts w:ascii="GHEA Grapalat" w:hAnsi="GHEA Grapalat" w:cs="Sylfaen"/>
                <w:sz w:val="24"/>
                <w:szCs w:val="24"/>
                <w:lang w:val="en-US"/>
              </w:rPr>
            </w:pPr>
            <w:r w:rsidRPr="006E11FA">
              <w:rPr>
                <w:rFonts w:ascii="GHEA Grapalat" w:hAnsi="GHEA Grapalat" w:cs="Sylfaen"/>
                <w:sz w:val="24"/>
                <w:szCs w:val="24"/>
              </w:rPr>
              <w:t>Ընդունվել</w:t>
            </w:r>
            <w:r w:rsidRPr="006E11FA">
              <w:rPr>
                <w:rFonts w:ascii="GHEA Grapalat" w:hAnsi="GHEA Grapalat" w:cs="Sylfaen"/>
                <w:sz w:val="24"/>
                <w:szCs w:val="24"/>
                <w:lang w:val="af-ZA"/>
              </w:rPr>
              <w:t xml:space="preserve"> </w:t>
            </w:r>
            <w:r w:rsidRPr="006E11FA">
              <w:rPr>
                <w:rFonts w:ascii="GHEA Grapalat" w:hAnsi="GHEA Grapalat" w:cs="Sylfaen"/>
                <w:sz w:val="24"/>
                <w:szCs w:val="24"/>
              </w:rPr>
              <w:t>է</w:t>
            </w:r>
            <w:r w:rsidRPr="006E11FA">
              <w:rPr>
                <w:rFonts w:ascii="GHEA Grapalat" w:hAnsi="GHEA Grapalat" w:cs="Sylfaen"/>
                <w:sz w:val="24"/>
                <w:szCs w:val="24"/>
                <w:lang w:val="af-ZA"/>
              </w:rPr>
              <w:t xml:space="preserve"> ի գիտություն:</w:t>
            </w:r>
          </w:p>
        </w:tc>
      </w:tr>
      <w:tr w:rsidR="000F2446" w:rsidTr="001E7CB1">
        <w:tc>
          <w:tcPr>
            <w:tcW w:w="558" w:type="dxa"/>
          </w:tcPr>
          <w:p w:rsidR="000F2446" w:rsidRPr="006E11FA" w:rsidRDefault="000F2446">
            <w:pPr>
              <w:rPr>
                <w:rFonts w:ascii="GHEA Grapalat" w:hAnsi="GHEA Grapalat"/>
                <w:color w:val="000000"/>
                <w:sz w:val="24"/>
                <w:szCs w:val="24"/>
                <w:shd w:val="clear" w:color="auto" w:fill="FFFFFF"/>
                <w:lang w:val="en-US"/>
              </w:rPr>
            </w:pPr>
            <w:r w:rsidRPr="006E11FA">
              <w:rPr>
                <w:rFonts w:ascii="GHEA Grapalat" w:hAnsi="GHEA Grapalat"/>
                <w:color w:val="000000"/>
                <w:sz w:val="24"/>
                <w:szCs w:val="24"/>
                <w:shd w:val="clear" w:color="auto" w:fill="FFFFFF"/>
                <w:lang w:val="en-US"/>
              </w:rPr>
              <w:t>3.</w:t>
            </w:r>
          </w:p>
        </w:tc>
        <w:tc>
          <w:tcPr>
            <w:tcW w:w="2610" w:type="dxa"/>
          </w:tcPr>
          <w:p w:rsidR="00C23FF2" w:rsidRPr="006E11FA" w:rsidRDefault="00C23FF2" w:rsidP="00C23FF2">
            <w:pPr>
              <w:rPr>
                <w:rFonts w:ascii="GHEA Grapalat" w:hAnsi="GHEA Grapalat"/>
                <w:color w:val="000000"/>
                <w:sz w:val="24"/>
                <w:szCs w:val="24"/>
                <w:shd w:val="clear" w:color="auto" w:fill="FFFFFF"/>
                <w:lang w:val="en-US"/>
              </w:rPr>
            </w:pPr>
            <w:proofErr w:type="spellStart"/>
            <w:r w:rsidRPr="006E11FA">
              <w:rPr>
                <w:rFonts w:ascii="GHEA Grapalat" w:hAnsi="GHEA Grapalat"/>
                <w:color w:val="000000"/>
                <w:sz w:val="24"/>
                <w:szCs w:val="24"/>
                <w:shd w:val="clear" w:color="auto" w:fill="FFFFFF"/>
                <w:lang w:val="en-US"/>
              </w:rPr>
              <w:t>Պետական</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Գույքի</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Կառավարման</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Կոմիտե</w:t>
            </w:r>
            <w:proofErr w:type="spellEnd"/>
          </w:p>
          <w:p w:rsidR="000A06A7" w:rsidRPr="006E11FA" w:rsidRDefault="000A06A7" w:rsidP="00744CCE">
            <w:pPr>
              <w:rPr>
                <w:rFonts w:ascii="GHEA Grapalat" w:hAnsi="GHEA Grapalat"/>
                <w:color w:val="000000"/>
                <w:sz w:val="24"/>
                <w:szCs w:val="24"/>
                <w:shd w:val="clear" w:color="auto" w:fill="FFFFFF"/>
                <w:lang w:val="en-US"/>
              </w:rPr>
            </w:pPr>
          </w:p>
          <w:p w:rsidR="002D0C3B" w:rsidRPr="006E11FA" w:rsidRDefault="00DA3E5C" w:rsidP="00744CCE">
            <w:pPr>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29</w:t>
            </w:r>
            <w:r w:rsidR="000A06A7" w:rsidRPr="006E11FA">
              <w:rPr>
                <w:rFonts w:ascii="GHEA Grapalat" w:hAnsi="GHEA Grapalat"/>
                <w:color w:val="000000"/>
                <w:sz w:val="24"/>
                <w:szCs w:val="24"/>
                <w:shd w:val="clear" w:color="auto" w:fill="FFFFFF"/>
                <w:lang w:val="en-US"/>
              </w:rPr>
              <w:t>.</w:t>
            </w:r>
            <w:r>
              <w:rPr>
                <w:rFonts w:ascii="GHEA Grapalat" w:hAnsi="GHEA Grapalat"/>
                <w:color w:val="000000"/>
                <w:sz w:val="24"/>
                <w:szCs w:val="24"/>
                <w:shd w:val="clear" w:color="auto" w:fill="FFFFFF"/>
                <w:lang w:val="en-US"/>
              </w:rPr>
              <w:t>10</w:t>
            </w:r>
            <w:r w:rsidR="000A06A7" w:rsidRPr="006E11FA">
              <w:rPr>
                <w:rFonts w:ascii="GHEA Grapalat" w:hAnsi="GHEA Grapalat"/>
                <w:color w:val="000000"/>
                <w:sz w:val="24"/>
                <w:szCs w:val="24"/>
                <w:shd w:val="clear" w:color="auto" w:fill="FFFFFF"/>
                <w:lang w:val="en-US"/>
              </w:rPr>
              <w:t>.20</w:t>
            </w:r>
            <w:r>
              <w:rPr>
                <w:rFonts w:ascii="GHEA Grapalat" w:hAnsi="GHEA Grapalat"/>
                <w:color w:val="000000"/>
                <w:sz w:val="24"/>
                <w:szCs w:val="24"/>
                <w:shd w:val="clear" w:color="auto" w:fill="FFFFFF"/>
                <w:lang w:val="en-US"/>
              </w:rPr>
              <w:t>20</w:t>
            </w:r>
            <w:r w:rsidR="000A06A7" w:rsidRPr="006E11FA">
              <w:rPr>
                <w:rFonts w:ascii="GHEA Grapalat" w:hAnsi="GHEA Grapalat"/>
                <w:color w:val="000000"/>
                <w:sz w:val="24"/>
                <w:szCs w:val="24"/>
                <w:shd w:val="clear" w:color="auto" w:fill="FFFFFF"/>
                <w:lang w:val="en-US"/>
              </w:rPr>
              <w:t xml:space="preserve"> թ.</w:t>
            </w:r>
          </w:p>
          <w:p w:rsidR="003D61FB" w:rsidRPr="006826EA" w:rsidRDefault="003D61FB" w:rsidP="003D61FB">
            <w:pPr>
              <w:rPr>
                <w:rFonts w:ascii="GHEA Grapalat" w:hAnsi="GHEA Grapalat" w:cs="Sylfaen"/>
                <w:sz w:val="24"/>
                <w:szCs w:val="24"/>
                <w:lang w:val="af-ZA"/>
              </w:rPr>
            </w:pPr>
            <w:r w:rsidRPr="006826EA">
              <w:rPr>
                <w:rFonts w:ascii="GHEA Grapalat" w:hAnsi="GHEA Grapalat" w:cs="Sylfaen"/>
                <w:sz w:val="24"/>
                <w:szCs w:val="24"/>
                <w:lang w:val="af-ZA"/>
              </w:rPr>
              <w:t xml:space="preserve">N </w:t>
            </w:r>
            <w:r w:rsidR="00DA3E5C" w:rsidRPr="00DA3E5C">
              <w:rPr>
                <w:rFonts w:ascii="GHEA Grapalat" w:hAnsi="GHEA Grapalat"/>
                <w:color w:val="000000"/>
                <w:sz w:val="24"/>
                <w:szCs w:val="24"/>
                <w:shd w:val="clear" w:color="auto" w:fill="FFFFFF"/>
                <w:lang w:val="en-US"/>
              </w:rPr>
              <w:t>01/12.6/7683-2020</w:t>
            </w:r>
          </w:p>
          <w:p w:rsidR="000A06A7" w:rsidRPr="006E11FA" w:rsidRDefault="000A06A7" w:rsidP="00744CCE">
            <w:pPr>
              <w:rPr>
                <w:rFonts w:ascii="GHEA Grapalat" w:hAnsi="GHEA Grapalat"/>
                <w:color w:val="000000"/>
                <w:sz w:val="24"/>
                <w:szCs w:val="24"/>
                <w:shd w:val="clear" w:color="auto" w:fill="FFFFFF"/>
                <w:lang w:val="en-US"/>
              </w:rPr>
            </w:pPr>
          </w:p>
        </w:tc>
        <w:tc>
          <w:tcPr>
            <w:tcW w:w="8010" w:type="dxa"/>
          </w:tcPr>
          <w:p w:rsidR="000F2446" w:rsidRPr="00DA3E5C" w:rsidRDefault="00DA3E5C" w:rsidP="00DA3E5C">
            <w:pPr>
              <w:ind w:firstLine="567"/>
              <w:jc w:val="both"/>
              <w:rPr>
                <w:rFonts w:ascii="GHEA Grapalat" w:hAnsi="GHEA Grapalat" w:cs="Sylfaen"/>
                <w:b/>
                <w:sz w:val="24"/>
                <w:szCs w:val="24"/>
                <w:lang w:val="en-US"/>
              </w:rPr>
            </w:pPr>
            <w:r w:rsidRPr="00353212">
              <w:rPr>
                <w:rFonts w:ascii="GHEA Grapalat" w:hAnsi="GHEA Grapalat"/>
                <w:sz w:val="24"/>
                <w:szCs w:val="24"/>
                <w:lang w:val="hy-AM"/>
              </w:rPr>
              <w:t>Ի</w:t>
            </w:r>
            <w:r w:rsidRPr="00353212">
              <w:rPr>
                <w:rFonts w:ascii="GHEA Grapalat" w:hAnsi="GHEA Grapalat"/>
                <w:sz w:val="24"/>
                <w:szCs w:val="24"/>
                <w:lang w:val="af-ZA"/>
              </w:rPr>
              <w:t xml:space="preserve"> </w:t>
            </w:r>
            <w:r w:rsidRPr="00353212">
              <w:rPr>
                <w:rFonts w:ascii="GHEA Grapalat" w:hAnsi="GHEA Grapalat"/>
                <w:sz w:val="24"/>
                <w:szCs w:val="24"/>
                <w:lang w:val="hy-AM"/>
              </w:rPr>
              <w:t xml:space="preserve">պատասխան ՀՀ </w:t>
            </w:r>
            <w:r w:rsidRPr="00586607">
              <w:rPr>
                <w:rFonts w:ascii="GHEA Grapalat" w:hAnsi="GHEA Grapalat"/>
                <w:sz w:val="24"/>
                <w:szCs w:val="24"/>
                <w:lang w:val="hy-AM"/>
              </w:rPr>
              <w:t>կրթության, գիտության, մշակույթի և սպորտի նախարարության</w:t>
            </w:r>
            <w:r w:rsidRPr="00353212">
              <w:rPr>
                <w:rFonts w:ascii="GHEA Grapalat" w:hAnsi="GHEA Grapalat"/>
                <w:sz w:val="24"/>
                <w:szCs w:val="24"/>
                <w:lang w:val="hy-AM"/>
              </w:rPr>
              <w:t xml:space="preserve"> գրության և ի կատարումն ՀՀ վարչապետի 2019 թվականի ապրիլի 17-ի թիվ 02/06.5/18499-2019 </w:t>
            </w:r>
            <w:proofErr w:type="spellStart"/>
            <w:r w:rsidRPr="00353212">
              <w:rPr>
                <w:rFonts w:ascii="GHEA Grapalat" w:hAnsi="GHEA Grapalat"/>
                <w:sz w:val="24"/>
                <w:szCs w:val="24"/>
                <w:lang w:val="hy-AM"/>
              </w:rPr>
              <w:t>հանձնարարականի՝</w:t>
            </w:r>
            <w:proofErr w:type="spellEnd"/>
            <w:r w:rsidRPr="00353212">
              <w:rPr>
                <w:rFonts w:ascii="GHEA Grapalat" w:hAnsi="GHEA Grapalat"/>
                <w:sz w:val="24"/>
                <w:szCs w:val="24"/>
                <w:lang w:val="hy-AM"/>
              </w:rPr>
              <w:t xml:space="preserve"> </w:t>
            </w:r>
            <w:r w:rsidRPr="00353212">
              <w:rPr>
                <w:rFonts w:ascii="GHEA Grapalat" w:hAnsi="GHEA Grapalat"/>
                <w:sz w:val="24"/>
                <w:szCs w:val="24"/>
                <w:lang w:val="af-ZA"/>
              </w:rPr>
              <w:t xml:space="preserve">հայտնում ենք, որ </w:t>
            </w:r>
            <w:r w:rsidRPr="00586607">
              <w:rPr>
                <w:rFonts w:ascii="GHEA Grapalat" w:hAnsi="GHEA Grapalat"/>
                <w:sz w:val="24"/>
                <w:szCs w:val="24"/>
                <w:lang w:val="af-ZA"/>
              </w:rPr>
              <w:t>Ասիայի և Խաղաղօվկիանոսյան ավազանի երկրների բարձրագույն կրթության որակավորումների ճանաչման տարածաշրջանային կոնվենցիայ</w:t>
            </w:r>
            <w:r>
              <w:rPr>
                <w:rFonts w:ascii="GHEA Grapalat" w:hAnsi="GHEA Grapalat"/>
                <w:sz w:val="24"/>
                <w:szCs w:val="24"/>
                <w:lang w:val="af-ZA"/>
              </w:rPr>
              <w:t xml:space="preserve">ով </w:t>
            </w:r>
            <w:r w:rsidRPr="00353212">
              <w:rPr>
                <w:rFonts w:ascii="GHEA Grapalat" w:hAnsi="GHEA Grapalat"/>
                <w:sz w:val="24"/>
                <w:szCs w:val="24"/>
                <w:lang w:val="hy-AM"/>
              </w:rPr>
              <w:t xml:space="preserve">«Պետական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w:t>
            </w:r>
            <w:proofErr w:type="spellStart"/>
            <w:r w:rsidRPr="00353212">
              <w:rPr>
                <w:rFonts w:ascii="GHEA Grapalat" w:hAnsi="GHEA Grapalat"/>
                <w:sz w:val="24"/>
                <w:szCs w:val="24"/>
                <w:lang w:val="hy-AM"/>
              </w:rPr>
              <w:t>չեն։</w:t>
            </w:r>
            <w:proofErr w:type="spellEnd"/>
          </w:p>
        </w:tc>
        <w:tc>
          <w:tcPr>
            <w:tcW w:w="2790" w:type="dxa"/>
          </w:tcPr>
          <w:p w:rsidR="00F34702" w:rsidRPr="006E11FA" w:rsidRDefault="00F34702" w:rsidP="00F34702">
            <w:pPr>
              <w:jc w:val="center"/>
              <w:rPr>
                <w:rFonts w:ascii="GHEA Grapalat" w:hAnsi="GHEA Grapalat" w:cs="Sylfaen"/>
                <w:sz w:val="24"/>
                <w:szCs w:val="24"/>
                <w:lang w:val="en-US"/>
              </w:rPr>
            </w:pPr>
          </w:p>
          <w:p w:rsidR="000F2446" w:rsidRPr="006E11FA" w:rsidRDefault="00F34702" w:rsidP="00F34702">
            <w:pPr>
              <w:jc w:val="center"/>
              <w:rPr>
                <w:rFonts w:ascii="GHEA Grapalat" w:hAnsi="GHEA Grapalat" w:cs="Sylfaen"/>
                <w:sz w:val="24"/>
                <w:szCs w:val="24"/>
                <w:lang w:val="en-US"/>
              </w:rPr>
            </w:pPr>
            <w:r w:rsidRPr="006E11FA">
              <w:rPr>
                <w:rFonts w:ascii="GHEA Grapalat" w:hAnsi="GHEA Grapalat" w:cs="Sylfaen"/>
                <w:sz w:val="24"/>
                <w:szCs w:val="24"/>
              </w:rPr>
              <w:t>Ընդունվել</w:t>
            </w:r>
            <w:r w:rsidRPr="006E11FA">
              <w:rPr>
                <w:rFonts w:ascii="GHEA Grapalat" w:hAnsi="GHEA Grapalat" w:cs="Sylfaen"/>
                <w:sz w:val="24"/>
                <w:szCs w:val="24"/>
                <w:lang w:val="af-ZA"/>
              </w:rPr>
              <w:t xml:space="preserve"> </w:t>
            </w:r>
            <w:r w:rsidRPr="006E11FA">
              <w:rPr>
                <w:rFonts w:ascii="GHEA Grapalat" w:hAnsi="GHEA Grapalat" w:cs="Sylfaen"/>
                <w:sz w:val="24"/>
                <w:szCs w:val="24"/>
              </w:rPr>
              <w:t>է</w:t>
            </w:r>
            <w:r w:rsidRPr="006E11FA">
              <w:rPr>
                <w:rFonts w:ascii="GHEA Grapalat" w:hAnsi="GHEA Grapalat" w:cs="Sylfaen"/>
                <w:sz w:val="24"/>
                <w:szCs w:val="24"/>
                <w:lang w:val="af-ZA"/>
              </w:rPr>
              <w:t xml:space="preserve"> ի գիտություն:</w:t>
            </w:r>
          </w:p>
        </w:tc>
      </w:tr>
      <w:tr w:rsidR="00186C71" w:rsidTr="001E7CB1">
        <w:tc>
          <w:tcPr>
            <w:tcW w:w="558" w:type="dxa"/>
          </w:tcPr>
          <w:p w:rsidR="00186C71" w:rsidRPr="006E11FA" w:rsidRDefault="00186C71">
            <w:pPr>
              <w:rPr>
                <w:rFonts w:ascii="GHEA Grapalat" w:hAnsi="GHEA Grapalat"/>
                <w:color w:val="000000"/>
                <w:sz w:val="24"/>
                <w:szCs w:val="24"/>
                <w:shd w:val="clear" w:color="auto" w:fill="FFFFFF"/>
                <w:lang w:val="en-US"/>
              </w:rPr>
            </w:pPr>
            <w:r w:rsidRPr="006E11FA">
              <w:rPr>
                <w:rFonts w:ascii="GHEA Grapalat" w:hAnsi="GHEA Grapalat"/>
                <w:color w:val="000000"/>
                <w:sz w:val="24"/>
                <w:szCs w:val="24"/>
                <w:shd w:val="clear" w:color="auto" w:fill="FFFFFF"/>
                <w:lang w:val="en-US"/>
              </w:rPr>
              <w:t>4.</w:t>
            </w:r>
          </w:p>
        </w:tc>
        <w:tc>
          <w:tcPr>
            <w:tcW w:w="2610" w:type="dxa"/>
          </w:tcPr>
          <w:p w:rsidR="00186C71" w:rsidRDefault="00186C71" w:rsidP="00744CCE">
            <w:pPr>
              <w:rPr>
                <w:rFonts w:ascii="GHEA Grapalat" w:hAnsi="GHEA Grapalat"/>
                <w:color w:val="000000"/>
                <w:sz w:val="24"/>
                <w:szCs w:val="24"/>
                <w:shd w:val="clear" w:color="auto" w:fill="FFFFFF"/>
                <w:lang w:val="en-US"/>
              </w:rPr>
            </w:pPr>
            <w:r w:rsidRPr="006E11FA">
              <w:rPr>
                <w:rFonts w:ascii="GHEA Grapalat" w:hAnsi="GHEA Grapalat"/>
                <w:color w:val="000000"/>
                <w:sz w:val="24"/>
                <w:szCs w:val="24"/>
                <w:shd w:val="clear" w:color="auto" w:fill="FFFFFF"/>
                <w:lang w:val="en-US"/>
              </w:rPr>
              <w:t xml:space="preserve">ՀՀ </w:t>
            </w:r>
            <w:proofErr w:type="spellStart"/>
            <w:r w:rsidRPr="006E11FA">
              <w:rPr>
                <w:rFonts w:ascii="GHEA Grapalat" w:hAnsi="GHEA Grapalat"/>
                <w:color w:val="000000"/>
                <w:sz w:val="24"/>
                <w:szCs w:val="24"/>
                <w:shd w:val="clear" w:color="auto" w:fill="FFFFFF"/>
                <w:lang w:val="en-US"/>
              </w:rPr>
              <w:t>արտաքին</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գործերի</w:t>
            </w:r>
            <w:proofErr w:type="spellEnd"/>
            <w:r w:rsidRPr="006E11FA">
              <w:rPr>
                <w:rFonts w:ascii="GHEA Grapalat" w:hAnsi="GHEA Grapalat"/>
                <w:color w:val="000000"/>
                <w:sz w:val="24"/>
                <w:szCs w:val="24"/>
                <w:shd w:val="clear" w:color="auto" w:fill="FFFFFF"/>
                <w:lang w:val="en-US"/>
              </w:rPr>
              <w:t xml:space="preserve"> </w:t>
            </w:r>
            <w:proofErr w:type="spellStart"/>
            <w:r w:rsidRPr="006E11FA">
              <w:rPr>
                <w:rFonts w:ascii="GHEA Grapalat" w:hAnsi="GHEA Grapalat"/>
                <w:color w:val="000000"/>
                <w:sz w:val="24"/>
                <w:szCs w:val="24"/>
                <w:shd w:val="clear" w:color="auto" w:fill="FFFFFF"/>
                <w:lang w:val="en-US"/>
              </w:rPr>
              <w:t>նախարարություն</w:t>
            </w:r>
            <w:proofErr w:type="spellEnd"/>
          </w:p>
          <w:p w:rsidR="006826EA" w:rsidRDefault="006826EA" w:rsidP="00744CCE">
            <w:pPr>
              <w:rPr>
                <w:rFonts w:ascii="GHEA Grapalat" w:hAnsi="GHEA Grapalat"/>
                <w:color w:val="000000"/>
                <w:sz w:val="24"/>
                <w:szCs w:val="24"/>
                <w:shd w:val="clear" w:color="auto" w:fill="FFFFFF"/>
                <w:lang w:val="en-US"/>
              </w:rPr>
            </w:pPr>
          </w:p>
          <w:p w:rsidR="006826EA" w:rsidRDefault="00587BCE" w:rsidP="00744CCE">
            <w:pPr>
              <w:rPr>
                <w:rFonts w:ascii="GHEA Grapalat" w:hAnsi="GHEA Grapalat"/>
                <w:color w:val="000000"/>
                <w:sz w:val="24"/>
                <w:szCs w:val="24"/>
                <w:shd w:val="clear" w:color="auto" w:fill="FFFFFF"/>
                <w:lang w:val="en-US"/>
              </w:rPr>
            </w:pPr>
            <w:r w:rsidRPr="00587BCE">
              <w:rPr>
                <w:rFonts w:ascii="GHEA Grapalat" w:hAnsi="GHEA Grapalat"/>
                <w:color w:val="000000"/>
                <w:sz w:val="24"/>
                <w:szCs w:val="24"/>
                <w:shd w:val="clear" w:color="auto" w:fill="FFFFFF"/>
                <w:lang w:val="en-US"/>
              </w:rPr>
              <w:t xml:space="preserve">13.10.2020 </w:t>
            </w:r>
            <w:r w:rsidR="006826EA">
              <w:rPr>
                <w:rFonts w:ascii="GHEA Grapalat" w:hAnsi="GHEA Grapalat"/>
                <w:color w:val="000000"/>
                <w:sz w:val="24"/>
                <w:szCs w:val="24"/>
                <w:shd w:val="clear" w:color="auto" w:fill="FFFFFF"/>
                <w:lang w:val="en-US"/>
              </w:rPr>
              <w:t>թ.</w:t>
            </w:r>
          </w:p>
          <w:p w:rsidR="00587BCE" w:rsidRPr="00587BCE" w:rsidRDefault="006826EA" w:rsidP="00587BCE">
            <w:pPr>
              <w:rPr>
                <w:rFonts w:ascii="GHEA Grapalat" w:hAnsi="GHEA Grapalat"/>
                <w:color w:val="000000"/>
                <w:sz w:val="24"/>
                <w:szCs w:val="24"/>
                <w:shd w:val="clear" w:color="auto" w:fill="FFFFFF"/>
                <w:lang w:val="en-US"/>
              </w:rPr>
            </w:pPr>
            <w:r w:rsidRPr="00D62E54">
              <w:rPr>
                <w:rFonts w:ascii="GHEA Grapalat" w:hAnsi="GHEA Grapalat"/>
                <w:color w:val="000000"/>
                <w:sz w:val="24"/>
                <w:szCs w:val="24"/>
                <w:shd w:val="clear" w:color="auto" w:fill="FFFFFF"/>
                <w:lang w:val="en-US"/>
              </w:rPr>
              <w:t>N</w:t>
            </w:r>
            <w:r w:rsidR="00355E3C" w:rsidRPr="00D62E54">
              <w:rPr>
                <w:rFonts w:ascii="GHEA Grapalat" w:hAnsi="GHEA Grapalat"/>
                <w:color w:val="000000"/>
                <w:sz w:val="24"/>
                <w:szCs w:val="24"/>
                <w:shd w:val="clear" w:color="auto" w:fill="FFFFFF"/>
                <w:lang w:val="en-US"/>
              </w:rPr>
              <w:t xml:space="preserve"> </w:t>
            </w:r>
            <w:r w:rsidR="00587BCE" w:rsidRPr="00587BCE">
              <w:rPr>
                <w:rFonts w:ascii="GHEA Grapalat" w:hAnsi="GHEA Grapalat"/>
                <w:color w:val="000000"/>
                <w:sz w:val="24"/>
                <w:szCs w:val="24"/>
                <w:shd w:val="clear" w:color="auto" w:fill="FFFFFF"/>
                <w:lang w:val="en-US"/>
              </w:rPr>
              <w:t>1111/26457-20</w:t>
            </w:r>
          </w:p>
          <w:p w:rsidR="00355E3C" w:rsidRPr="00D62E54" w:rsidRDefault="00355E3C" w:rsidP="00355E3C">
            <w:pPr>
              <w:rPr>
                <w:rFonts w:ascii="GHEA Grapalat" w:hAnsi="GHEA Grapalat"/>
                <w:color w:val="000000"/>
                <w:sz w:val="24"/>
                <w:szCs w:val="24"/>
                <w:shd w:val="clear" w:color="auto" w:fill="FFFFFF"/>
                <w:lang w:val="en-US"/>
              </w:rPr>
            </w:pPr>
          </w:p>
          <w:p w:rsidR="006826EA" w:rsidRPr="006E11FA" w:rsidRDefault="006826EA" w:rsidP="00744CCE">
            <w:pPr>
              <w:rPr>
                <w:rFonts w:ascii="GHEA Grapalat" w:hAnsi="GHEA Grapalat"/>
                <w:color w:val="000000"/>
                <w:sz w:val="24"/>
                <w:szCs w:val="24"/>
                <w:shd w:val="clear" w:color="auto" w:fill="FFFFFF"/>
                <w:lang w:val="en-US"/>
              </w:rPr>
            </w:pPr>
          </w:p>
        </w:tc>
        <w:tc>
          <w:tcPr>
            <w:tcW w:w="8010" w:type="dxa"/>
          </w:tcPr>
          <w:p w:rsidR="00587BCE" w:rsidRPr="00587BCE" w:rsidRDefault="00587BCE" w:rsidP="00587BCE">
            <w:pPr>
              <w:pStyle w:val="BodyText"/>
              <w:spacing w:after="0" w:line="240" w:lineRule="auto"/>
              <w:ind w:firstLine="737"/>
              <w:jc w:val="both"/>
              <w:rPr>
                <w:rFonts w:ascii="GHEA Grapalat" w:eastAsia="Times New Roman" w:hAnsi="GHEA Grapalat"/>
                <w:sz w:val="24"/>
                <w:szCs w:val="24"/>
                <w:lang w:val="hy-AM" w:eastAsia="ru-RU"/>
              </w:rPr>
            </w:pPr>
            <w:r>
              <w:rPr>
                <w:rFonts w:ascii="GHEA Grapalat" w:eastAsia="Times New Roman" w:hAnsi="GHEA Grapalat"/>
                <w:sz w:val="24"/>
                <w:szCs w:val="24"/>
                <w:lang w:val="en-US" w:eastAsia="ru-RU"/>
              </w:rPr>
              <w:lastRenderedPageBreak/>
              <w:t>Կ</w:t>
            </w:r>
            <w:proofErr w:type="spellStart"/>
            <w:r w:rsidRPr="00587BCE">
              <w:rPr>
                <w:rFonts w:ascii="GHEA Grapalat" w:eastAsia="Times New Roman" w:hAnsi="GHEA Grapalat"/>
                <w:sz w:val="24"/>
                <w:szCs w:val="24"/>
                <w:lang w:val="hy-AM" w:eastAsia="ru-RU"/>
              </w:rPr>
              <w:t>ից</w:t>
            </w:r>
            <w:proofErr w:type="spellEnd"/>
            <w:r w:rsidRPr="00587BCE">
              <w:rPr>
                <w:rFonts w:ascii="GHEA Grapalat" w:eastAsia="Times New Roman" w:hAnsi="GHEA Grapalat"/>
                <w:sz w:val="24"/>
                <w:szCs w:val="24"/>
                <w:lang w:val="hy-AM" w:eastAsia="ru-RU"/>
              </w:rPr>
              <w:t xml:space="preserve"> ներկայացնում ենք «Ասիայի և Խաղաղօվկիանոսյան ավազանի երկրների բարձրագույն կրթության որակավորումների ճանաչման տարա</w:t>
            </w:r>
            <w:r w:rsidRPr="00587BCE">
              <w:rPr>
                <w:rFonts w:ascii="GHEA Grapalat" w:eastAsia="Times New Roman" w:hAnsi="GHEA Grapalat"/>
                <w:sz w:val="24"/>
                <w:szCs w:val="24"/>
                <w:lang w:val="hy-AM" w:eastAsia="ru-RU"/>
              </w:rPr>
              <w:softHyphen/>
              <w:t>ծաշրջանային» կոնվենցիայի (</w:t>
            </w:r>
            <w:proofErr w:type="spellStart"/>
            <w:r w:rsidRPr="00587BCE">
              <w:rPr>
                <w:rFonts w:ascii="GHEA Grapalat" w:eastAsia="Times New Roman" w:hAnsi="GHEA Grapalat"/>
                <w:sz w:val="24"/>
                <w:szCs w:val="24"/>
                <w:lang w:val="hy-AM" w:eastAsia="ru-RU"/>
              </w:rPr>
              <w:t>այսուհետ՝</w:t>
            </w:r>
            <w:proofErr w:type="spellEnd"/>
            <w:r w:rsidRPr="00587BCE">
              <w:rPr>
                <w:rFonts w:ascii="GHEA Grapalat" w:eastAsia="Times New Roman" w:hAnsi="GHEA Grapalat"/>
                <w:sz w:val="24"/>
                <w:szCs w:val="24"/>
                <w:lang w:val="hy-AM" w:eastAsia="ru-RU"/>
              </w:rPr>
              <w:t xml:space="preserve"> </w:t>
            </w:r>
            <w:r w:rsidR="007308B0">
              <w:rPr>
                <w:rFonts w:ascii="GHEA Grapalat" w:eastAsia="Times New Roman" w:hAnsi="GHEA Grapalat"/>
                <w:sz w:val="24"/>
                <w:szCs w:val="24"/>
                <w:lang w:val="en-US" w:eastAsia="ru-RU"/>
              </w:rPr>
              <w:t xml:space="preserve"> </w:t>
            </w:r>
            <w:r w:rsidRPr="00587BCE">
              <w:rPr>
                <w:rFonts w:ascii="GHEA Grapalat" w:eastAsia="Times New Roman" w:hAnsi="GHEA Grapalat"/>
                <w:sz w:val="24"/>
                <w:szCs w:val="24"/>
                <w:lang w:val="hy-AM" w:eastAsia="ru-RU"/>
              </w:rPr>
              <w:lastRenderedPageBreak/>
              <w:t>Կոնվենցիա) բնօրինակի հաստատված պատճենը, պաշտոնապես հաստատված հայերեն թարգմանությունը, Կոնվենցիայի հաստատման կամ վավերացման արտաքին քաղաքական նպատակահարմարության մասին ՀՀ արտաքին գործերի նախարարության եզրակացությունը և Կոնվենցիայի ուժի մեջ մտնելու կարգի վերաբերյալ տեղեկանքը:</w:t>
            </w:r>
          </w:p>
          <w:p w:rsidR="00587BCE" w:rsidRPr="00587BCE" w:rsidRDefault="00587BCE" w:rsidP="00587BCE">
            <w:pPr>
              <w:pStyle w:val="BodyText"/>
              <w:spacing w:after="0" w:line="240" w:lineRule="auto"/>
              <w:ind w:firstLine="737"/>
              <w:jc w:val="both"/>
              <w:rPr>
                <w:rFonts w:ascii="GHEA Grapalat" w:eastAsia="Times New Roman" w:hAnsi="GHEA Grapalat"/>
                <w:sz w:val="24"/>
                <w:szCs w:val="24"/>
                <w:lang w:val="hy-AM" w:eastAsia="ru-RU"/>
              </w:rPr>
            </w:pPr>
            <w:r w:rsidRPr="00587BCE">
              <w:rPr>
                <w:rFonts w:ascii="GHEA Grapalat" w:eastAsia="Times New Roman" w:hAnsi="GHEA Grapalat"/>
                <w:sz w:val="24"/>
                <w:szCs w:val="24"/>
                <w:lang w:val="hy-AM" w:eastAsia="ru-RU"/>
              </w:rPr>
              <w:t>Հայտնում ենք, որ Կոնվենցիայի հետագա ընթացքն անհրաժեշտ է ապահովել Օրենքի 11-րդ և 12-րդ հոդվածների դրույթներով սահմանված կարգով:</w:t>
            </w:r>
          </w:p>
          <w:p w:rsidR="00587BCE" w:rsidRPr="00587BCE" w:rsidRDefault="00587BCE" w:rsidP="00587BCE">
            <w:pPr>
              <w:pStyle w:val="BodyText"/>
              <w:spacing w:after="0" w:line="240" w:lineRule="auto"/>
              <w:ind w:firstLine="737"/>
              <w:jc w:val="both"/>
              <w:rPr>
                <w:rFonts w:ascii="GHEA Grapalat" w:eastAsia="Times New Roman" w:hAnsi="GHEA Grapalat"/>
                <w:sz w:val="24"/>
                <w:szCs w:val="24"/>
                <w:lang w:val="hy-AM" w:eastAsia="ru-RU"/>
              </w:rPr>
            </w:pPr>
            <w:r w:rsidRPr="00587BCE">
              <w:rPr>
                <w:rFonts w:ascii="GHEA Grapalat" w:eastAsia="Times New Roman" w:hAnsi="GHEA Grapalat"/>
                <w:sz w:val="24"/>
                <w:szCs w:val="24"/>
                <w:lang w:val="hy-AM" w:eastAsia="ru-RU"/>
              </w:rPr>
              <w:t xml:space="preserve">Կից ներկայացնում ենք նաև «Կոնվենցիան վավերացնելու մասին» ՀՀ օրենքի, «Կոնվենցիան հաստատելու մասին» Հանրապետության նախագահի հրամանագրի, «Կոնվենցիան վավերացնելու մասին» ՀՀ օրենքի նախագծի մասին» ՀՀ Կառավարության որոշման, «Կոնվենցիան հաստատելու մասին Հանրապետության նախագահի հրամանագրի նախագծի մասին» ՀՀ Կառավարության որոշման և «Հայաստանի Հանրապետության Կառավարության ներկայացուցիչ նշանակելու մասին» Հայաստանի Հանրապետության Վարչապետի որոշման նախագծերի </w:t>
            </w:r>
            <w:proofErr w:type="spellStart"/>
            <w:r w:rsidRPr="00587BCE">
              <w:rPr>
                <w:rFonts w:ascii="GHEA Grapalat" w:eastAsia="Times New Roman" w:hAnsi="GHEA Grapalat"/>
                <w:sz w:val="24"/>
                <w:szCs w:val="24"/>
                <w:lang w:val="hy-AM" w:eastAsia="ru-RU"/>
              </w:rPr>
              <w:t>ձևանմուշները՝</w:t>
            </w:r>
            <w:proofErr w:type="spellEnd"/>
            <w:r w:rsidRPr="00587BCE">
              <w:rPr>
                <w:rFonts w:ascii="GHEA Grapalat" w:eastAsia="Times New Roman" w:hAnsi="GHEA Grapalat"/>
                <w:sz w:val="24"/>
                <w:szCs w:val="24"/>
                <w:lang w:val="hy-AM" w:eastAsia="ru-RU"/>
              </w:rPr>
              <w:t xml:space="preserve"> ըստ </w:t>
            </w:r>
            <w:proofErr w:type="spellStart"/>
            <w:r w:rsidRPr="00587BCE">
              <w:rPr>
                <w:rFonts w:ascii="GHEA Grapalat" w:eastAsia="Times New Roman" w:hAnsi="GHEA Grapalat"/>
                <w:sz w:val="24"/>
                <w:szCs w:val="24"/>
                <w:lang w:val="hy-AM" w:eastAsia="ru-RU"/>
              </w:rPr>
              <w:t>կիրառելիության</w:t>
            </w:r>
            <w:proofErr w:type="spellEnd"/>
            <w:r w:rsidRPr="00587BCE">
              <w:rPr>
                <w:rFonts w:ascii="GHEA Grapalat" w:eastAsia="Times New Roman" w:hAnsi="GHEA Grapalat"/>
                <w:sz w:val="24"/>
                <w:szCs w:val="24"/>
                <w:lang w:val="hy-AM" w:eastAsia="ru-RU"/>
              </w:rPr>
              <w:t xml:space="preserve"> օգտագործելու նպատակով:</w:t>
            </w:r>
          </w:p>
          <w:p w:rsidR="00186C71" w:rsidRPr="006E11FA" w:rsidRDefault="00186C71" w:rsidP="00A40C7B">
            <w:pPr>
              <w:pStyle w:val="BodyText"/>
              <w:spacing w:after="0"/>
              <w:ind w:firstLine="737"/>
              <w:jc w:val="both"/>
              <w:rPr>
                <w:rFonts w:ascii="GHEA Grapalat" w:hAnsi="GHEA Grapalat" w:cs="Sylfaen"/>
                <w:sz w:val="24"/>
                <w:szCs w:val="24"/>
                <w:lang w:val="en-US"/>
              </w:rPr>
            </w:pPr>
          </w:p>
        </w:tc>
        <w:tc>
          <w:tcPr>
            <w:tcW w:w="2790" w:type="dxa"/>
          </w:tcPr>
          <w:p w:rsidR="00F7242C" w:rsidRDefault="00F7242C" w:rsidP="001E12A8">
            <w:pPr>
              <w:jc w:val="center"/>
              <w:rPr>
                <w:rFonts w:ascii="GHEA Grapalat" w:hAnsi="GHEA Grapalat" w:cs="Sylfaen"/>
                <w:sz w:val="24"/>
                <w:szCs w:val="24"/>
                <w:lang w:val="en-US"/>
              </w:rPr>
            </w:pPr>
          </w:p>
          <w:p w:rsidR="00186C71" w:rsidRPr="006E11FA" w:rsidRDefault="00F7242C" w:rsidP="00A40C7B">
            <w:pPr>
              <w:jc w:val="center"/>
              <w:rPr>
                <w:rFonts w:ascii="GHEA Grapalat" w:hAnsi="GHEA Grapalat" w:cs="Sylfaen"/>
                <w:sz w:val="24"/>
                <w:szCs w:val="24"/>
                <w:lang w:val="en-US"/>
              </w:rPr>
            </w:pPr>
            <w:r w:rsidRPr="006E11FA">
              <w:rPr>
                <w:rFonts w:ascii="GHEA Grapalat" w:hAnsi="GHEA Grapalat" w:cs="Sylfaen"/>
                <w:sz w:val="24"/>
                <w:szCs w:val="24"/>
              </w:rPr>
              <w:t>Ընդունվել</w:t>
            </w:r>
            <w:r w:rsidRPr="006E11FA">
              <w:rPr>
                <w:rFonts w:ascii="GHEA Grapalat" w:hAnsi="GHEA Grapalat" w:cs="Sylfaen"/>
                <w:sz w:val="24"/>
                <w:szCs w:val="24"/>
                <w:lang w:val="af-ZA"/>
              </w:rPr>
              <w:t xml:space="preserve"> </w:t>
            </w:r>
            <w:r w:rsidRPr="006E11FA">
              <w:rPr>
                <w:rFonts w:ascii="GHEA Grapalat" w:hAnsi="GHEA Grapalat" w:cs="Sylfaen"/>
                <w:sz w:val="24"/>
                <w:szCs w:val="24"/>
              </w:rPr>
              <w:t>է</w:t>
            </w:r>
            <w:r>
              <w:rPr>
                <w:rFonts w:ascii="GHEA Grapalat" w:hAnsi="GHEA Grapalat" w:cs="Sylfaen"/>
                <w:sz w:val="24"/>
                <w:szCs w:val="24"/>
                <w:lang w:val="en-US"/>
              </w:rPr>
              <w:t>:</w:t>
            </w:r>
            <w:r w:rsidRPr="006E11FA">
              <w:rPr>
                <w:rFonts w:ascii="GHEA Grapalat" w:hAnsi="GHEA Grapalat" w:cs="Sylfaen"/>
                <w:sz w:val="24"/>
                <w:szCs w:val="24"/>
                <w:lang w:val="af-ZA"/>
              </w:rPr>
              <w:t xml:space="preserve"> </w:t>
            </w:r>
          </w:p>
        </w:tc>
      </w:tr>
    </w:tbl>
    <w:p w:rsidR="00B131A7" w:rsidRPr="00B84186" w:rsidRDefault="00B131A7" w:rsidP="00B538FC">
      <w:pPr>
        <w:rPr>
          <w:lang w:val="en-US"/>
        </w:rPr>
      </w:pPr>
    </w:p>
    <w:sectPr w:rsidR="00B131A7" w:rsidRPr="00B84186" w:rsidSect="00161661">
      <w:pgSz w:w="15840" w:h="12240" w:orient="landscape"/>
      <w:pgMar w:top="630" w:right="12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4A66"/>
    <w:rsid w:val="0002525C"/>
    <w:rsid w:val="000A06A7"/>
    <w:rsid w:val="000A6B36"/>
    <w:rsid w:val="000F2446"/>
    <w:rsid w:val="001043AB"/>
    <w:rsid w:val="00114668"/>
    <w:rsid w:val="00161661"/>
    <w:rsid w:val="00173734"/>
    <w:rsid w:val="00186C71"/>
    <w:rsid w:val="001B4DD6"/>
    <w:rsid w:val="001D6537"/>
    <w:rsid w:val="001E12A8"/>
    <w:rsid w:val="001E7CB1"/>
    <w:rsid w:val="00210D00"/>
    <w:rsid w:val="00224F9C"/>
    <w:rsid w:val="002375FB"/>
    <w:rsid w:val="00257C79"/>
    <w:rsid w:val="00272C8B"/>
    <w:rsid w:val="00285AC2"/>
    <w:rsid w:val="002D0C3B"/>
    <w:rsid w:val="00333718"/>
    <w:rsid w:val="003434FA"/>
    <w:rsid w:val="00355E3C"/>
    <w:rsid w:val="00370E80"/>
    <w:rsid w:val="003B118B"/>
    <w:rsid w:val="003D61FB"/>
    <w:rsid w:val="003D7CAC"/>
    <w:rsid w:val="003E4E7D"/>
    <w:rsid w:val="003F7168"/>
    <w:rsid w:val="004130B8"/>
    <w:rsid w:val="004419CA"/>
    <w:rsid w:val="00477FEF"/>
    <w:rsid w:val="00521A48"/>
    <w:rsid w:val="005514A9"/>
    <w:rsid w:val="00564A14"/>
    <w:rsid w:val="00587BCE"/>
    <w:rsid w:val="00592193"/>
    <w:rsid w:val="00594320"/>
    <w:rsid w:val="005A68B5"/>
    <w:rsid w:val="005E217A"/>
    <w:rsid w:val="006408EF"/>
    <w:rsid w:val="00664D0E"/>
    <w:rsid w:val="00680FE1"/>
    <w:rsid w:val="006826EA"/>
    <w:rsid w:val="006E11FA"/>
    <w:rsid w:val="006F232D"/>
    <w:rsid w:val="00724F67"/>
    <w:rsid w:val="007308B0"/>
    <w:rsid w:val="00744CCE"/>
    <w:rsid w:val="0075482E"/>
    <w:rsid w:val="00791BF1"/>
    <w:rsid w:val="007B1767"/>
    <w:rsid w:val="007C7444"/>
    <w:rsid w:val="007D1F36"/>
    <w:rsid w:val="00801B05"/>
    <w:rsid w:val="00831853"/>
    <w:rsid w:val="00881364"/>
    <w:rsid w:val="008E111E"/>
    <w:rsid w:val="008F200D"/>
    <w:rsid w:val="00914D6C"/>
    <w:rsid w:val="00966A5D"/>
    <w:rsid w:val="00983157"/>
    <w:rsid w:val="009A576D"/>
    <w:rsid w:val="009B6194"/>
    <w:rsid w:val="009D1C0A"/>
    <w:rsid w:val="00A40C7B"/>
    <w:rsid w:val="00A6316F"/>
    <w:rsid w:val="00A63E22"/>
    <w:rsid w:val="00AA14C3"/>
    <w:rsid w:val="00B131A7"/>
    <w:rsid w:val="00B339A7"/>
    <w:rsid w:val="00B40FD2"/>
    <w:rsid w:val="00B538FC"/>
    <w:rsid w:val="00B73FD1"/>
    <w:rsid w:val="00B84186"/>
    <w:rsid w:val="00BD1FB7"/>
    <w:rsid w:val="00BF4A66"/>
    <w:rsid w:val="00BF7EB3"/>
    <w:rsid w:val="00C061D4"/>
    <w:rsid w:val="00C23FF2"/>
    <w:rsid w:val="00C70EA0"/>
    <w:rsid w:val="00CC5111"/>
    <w:rsid w:val="00D0028B"/>
    <w:rsid w:val="00D61DEF"/>
    <w:rsid w:val="00D62E54"/>
    <w:rsid w:val="00D667E6"/>
    <w:rsid w:val="00D97A4A"/>
    <w:rsid w:val="00DA3E5C"/>
    <w:rsid w:val="00DD5CF8"/>
    <w:rsid w:val="00DE647C"/>
    <w:rsid w:val="00E14EB5"/>
    <w:rsid w:val="00E245A4"/>
    <w:rsid w:val="00EC0150"/>
    <w:rsid w:val="00EC0FCE"/>
    <w:rsid w:val="00ED1BE9"/>
    <w:rsid w:val="00ED1CE0"/>
    <w:rsid w:val="00F15CEB"/>
    <w:rsid w:val="00F30386"/>
    <w:rsid w:val="00F34702"/>
    <w:rsid w:val="00F40946"/>
    <w:rsid w:val="00F60B7F"/>
    <w:rsid w:val="00F7242C"/>
    <w:rsid w:val="00F84FDA"/>
    <w:rsid w:val="00FB3EA5"/>
    <w:rsid w:val="00FB60D3"/>
    <w:rsid w:val="00FB6338"/>
    <w:rsid w:val="00FE05EE"/>
    <w:rsid w:val="00FF1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6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40946"/>
    <w:pPr>
      <w:spacing w:after="14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rsid w:val="00F40946"/>
    <w:rPr>
      <w:rFonts w:ascii="Calibri" w:eastAsia="Calibri" w:hAnsi="Calibri" w:cs="Times New Roman"/>
      <w:lang w:val="ru-RU"/>
    </w:rPr>
  </w:style>
  <w:style w:type="paragraph" w:styleId="BodyTextIndent">
    <w:name w:val="Body Text Indent"/>
    <w:basedOn w:val="Normal"/>
    <w:link w:val="BodyTextIndentChar"/>
    <w:uiPriority w:val="99"/>
    <w:semiHidden/>
    <w:unhideWhenUsed/>
    <w:rsid w:val="004130B8"/>
    <w:pPr>
      <w:spacing w:after="120"/>
      <w:ind w:left="360"/>
    </w:pPr>
  </w:style>
  <w:style w:type="character" w:customStyle="1" w:styleId="BodyTextIndentChar">
    <w:name w:val="Body Text Indent Char"/>
    <w:basedOn w:val="DefaultParagraphFont"/>
    <w:link w:val="BodyTextIndent"/>
    <w:uiPriority w:val="99"/>
    <w:semiHidden/>
    <w:rsid w:val="004130B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7619120">
      <w:bodyDiv w:val="1"/>
      <w:marLeft w:val="0"/>
      <w:marRight w:val="0"/>
      <w:marTop w:val="0"/>
      <w:marBottom w:val="0"/>
      <w:divBdr>
        <w:top w:val="none" w:sz="0" w:space="0" w:color="auto"/>
        <w:left w:val="none" w:sz="0" w:space="0" w:color="auto"/>
        <w:bottom w:val="none" w:sz="0" w:space="0" w:color="auto"/>
        <w:right w:val="none" w:sz="0" w:space="0" w:color="auto"/>
      </w:divBdr>
    </w:div>
    <w:div w:id="241910323">
      <w:bodyDiv w:val="1"/>
      <w:marLeft w:val="0"/>
      <w:marRight w:val="0"/>
      <w:marTop w:val="0"/>
      <w:marBottom w:val="0"/>
      <w:divBdr>
        <w:top w:val="none" w:sz="0" w:space="0" w:color="auto"/>
        <w:left w:val="none" w:sz="0" w:space="0" w:color="auto"/>
        <w:bottom w:val="none" w:sz="0" w:space="0" w:color="auto"/>
        <w:right w:val="none" w:sz="0" w:space="0" w:color="auto"/>
      </w:divBdr>
    </w:div>
    <w:div w:id="313073704">
      <w:bodyDiv w:val="1"/>
      <w:marLeft w:val="0"/>
      <w:marRight w:val="0"/>
      <w:marTop w:val="0"/>
      <w:marBottom w:val="0"/>
      <w:divBdr>
        <w:top w:val="none" w:sz="0" w:space="0" w:color="auto"/>
        <w:left w:val="none" w:sz="0" w:space="0" w:color="auto"/>
        <w:bottom w:val="none" w:sz="0" w:space="0" w:color="auto"/>
        <w:right w:val="none" w:sz="0" w:space="0" w:color="auto"/>
      </w:divBdr>
    </w:div>
    <w:div w:id="391541961">
      <w:bodyDiv w:val="1"/>
      <w:marLeft w:val="0"/>
      <w:marRight w:val="0"/>
      <w:marTop w:val="0"/>
      <w:marBottom w:val="0"/>
      <w:divBdr>
        <w:top w:val="none" w:sz="0" w:space="0" w:color="auto"/>
        <w:left w:val="none" w:sz="0" w:space="0" w:color="auto"/>
        <w:bottom w:val="none" w:sz="0" w:space="0" w:color="auto"/>
        <w:right w:val="none" w:sz="0" w:space="0" w:color="auto"/>
      </w:divBdr>
    </w:div>
    <w:div w:id="1826243020">
      <w:bodyDiv w:val="1"/>
      <w:marLeft w:val="0"/>
      <w:marRight w:val="0"/>
      <w:marTop w:val="0"/>
      <w:marBottom w:val="0"/>
      <w:divBdr>
        <w:top w:val="none" w:sz="0" w:space="0" w:color="auto"/>
        <w:left w:val="none" w:sz="0" w:space="0" w:color="auto"/>
        <w:bottom w:val="none" w:sz="0" w:space="0" w:color="auto"/>
        <w:right w:val="none" w:sz="0" w:space="0" w:color="auto"/>
      </w:divBdr>
    </w:div>
    <w:div w:id="20917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Meri.Badalyan</dc:creator>
  <cp:keywords/>
  <dc:description/>
  <cp:lastModifiedBy>Meri.Badalyan</cp:lastModifiedBy>
  <cp:revision>92</cp:revision>
  <dcterms:created xsi:type="dcterms:W3CDTF">2019-09-03T11:11:00Z</dcterms:created>
  <dcterms:modified xsi:type="dcterms:W3CDTF">2021-01-15T12:36:00Z</dcterms:modified>
</cp:coreProperties>
</file>