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949A" w14:textId="77777777" w:rsidR="00911060" w:rsidRPr="00074695" w:rsidRDefault="00911060" w:rsidP="00F0353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469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9469EFA" w14:textId="42B3FBEC" w:rsidR="00F03532" w:rsidRDefault="00F03532" w:rsidP="00F03532">
      <w:pPr>
        <w:spacing w:line="240" w:lineRule="auto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3A2723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Hlk52794640"/>
      <w:r w:rsidR="00C81694" w:rsidRPr="00C8169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2008 ԹՎԱԿԱՆԻ ՄԱՅԻՍԻ 8-Ի ԹԻՎ 640-Ա ՈՐՈՇՄԱՆ ՄԵՋ ՓՈՓՈԽՈՒԹՅՈՒՆ ԿԱՏԱՐԵԼՈՒ, ԳՈՒՅՔԸ ՀԵՏ ՎԵՐՑՆԵԼՈՒ ԵՎ ԱՄՐԱՑՆԵԼՈՒ, ԲԱԺՆԵՏՈՄՍԵՐԻ ԿԱՌԱՎԱՐՄԱՆ ԼԻԱԶՈՐՈՒԹՅՈՒՆԸ ՓՈԽԱՆՑԵԼՈՒ ՄԱՍԻՆ</w:t>
      </w:r>
      <w:bookmarkEnd w:id="0"/>
      <w:r w:rsidRPr="003A272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554DBE27" w14:textId="77777777" w:rsidR="00911060" w:rsidRPr="003A2723" w:rsidRDefault="00911060" w:rsidP="00911060">
      <w:pPr>
        <w:pStyle w:val="NormalWeb"/>
        <w:shd w:val="clear" w:color="auto" w:fill="FFFFFF"/>
        <w:spacing w:after="0"/>
        <w:ind w:left="0" w:firstLine="303"/>
        <w:jc w:val="center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</w:p>
    <w:p w14:paraId="2284B623" w14:textId="77777777" w:rsidR="00911060" w:rsidRPr="00074695" w:rsidRDefault="00911060" w:rsidP="00911060">
      <w:pPr>
        <w:pStyle w:val="NormalWeb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74695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07469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07469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07469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074695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074695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074695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074695">
        <w:rPr>
          <w:rFonts w:ascii="GHEA Grapalat" w:eastAsia="Times New Roman" w:hAnsi="GHEA Grapalat"/>
          <w:b/>
          <w:sz w:val="24"/>
          <w:szCs w:val="24"/>
          <w:lang w:val="hy-AM"/>
        </w:rPr>
        <w:t>)</w:t>
      </w:r>
      <w:r w:rsidR="00F03532" w:rsidRPr="003A2723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14:paraId="584C19A1" w14:textId="64D33C98" w:rsidR="00F03532" w:rsidRPr="003A2723" w:rsidRDefault="00F03532" w:rsidP="00F03532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03532">
        <w:rPr>
          <w:rFonts w:ascii="GHEA Grapalat" w:eastAsia="Times New Roman" w:hAnsi="GHEA Grapalat"/>
          <w:sz w:val="24"/>
          <w:szCs w:val="24"/>
          <w:lang w:val="hy-AM"/>
        </w:rPr>
        <w:t>Նախագծի նպատակն է Հայաստանի Հանրապետության ֆինանսների նախարարության կողմից չօգտագործվող շարժական և անշարժ գույք</w:t>
      </w:r>
      <w:r w:rsidR="00F67547" w:rsidRPr="003A2723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CD5A19" w:rsidRPr="00CD5A1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D5A19" w:rsidRPr="003A2723">
        <w:rPr>
          <w:rFonts w:ascii="GHEA Grapalat" w:eastAsia="Times New Roman" w:hAnsi="GHEA Grapalat"/>
          <w:sz w:val="24"/>
          <w:szCs w:val="24"/>
          <w:lang w:val="hy-AM"/>
        </w:rPr>
        <w:t>հանձնել</w:t>
      </w:r>
      <w:r w:rsidR="003A272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CD5A19">
        <w:rPr>
          <w:rFonts w:ascii="GHEA Grapalat" w:eastAsia="Times New Roman" w:hAnsi="GHEA Grapalat"/>
          <w:sz w:val="24"/>
          <w:szCs w:val="24"/>
          <w:lang w:val="hy-AM"/>
        </w:rPr>
        <w:t>իսկ</w:t>
      </w:r>
      <w:r w:rsidR="003A2723">
        <w:rPr>
          <w:rFonts w:ascii="GHEA Grapalat" w:eastAsia="Times New Roman" w:hAnsi="GHEA Grapalat"/>
          <w:sz w:val="24"/>
          <w:szCs w:val="24"/>
          <w:lang w:val="hy-AM"/>
        </w:rPr>
        <w:t xml:space="preserve"> բաժնետոմսեր</w:t>
      </w:r>
      <w:r w:rsidR="00CD5A19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CD5A19" w:rsidRPr="00CD5A19">
        <w:rPr>
          <w:rFonts w:ascii="GHEA Grapalat" w:eastAsia="Times New Roman" w:hAnsi="GHEA Grapalat"/>
          <w:sz w:val="24"/>
          <w:szCs w:val="24"/>
          <w:lang w:val="hy-AM"/>
        </w:rPr>
        <w:t>կառավարման լիազորությունը փոխանցել</w:t>
      </w:r>
      <w:r w:rsidR="00F67547" w:rsidRPr="003A27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03532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</w:t>
      </w:r>
      <w:r w:rsidR="00F67547">
        <w:rPr>
          <w:rFonts w:ascii="GHEA Grapalat" w:eastAsia="Times New Roman" w:hAnsi="GHEA Grapalat"/>
          <w:sz w:val="24"/>
          <w:szCs w:val="24"/>
          <w:lang w:val="hy-AM"/>
        </w:rPr>
        <w:t>ական գույքի կառավարման կոմիտեի</w:t>
      </w:r>
      <w:r w:rsidR="00502C90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B427D7" w:rsidRPr="00B427D7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="00B427D7">
        <w:rPr>
          <w:rFonts w:ascii="GHEA Grapalat" w:eastAsia="Times New Roman" w:hAnsi="GHEA Grapalat"/>
          <w:sz w:val="24"/>
          <w:szCs w:val="24"/>
          <w:lang w:val="hy-AM"/>
        </w:rPr>
        <w:t>այսուհետ՝ Կոմիտե</w:t>
      </w:r>
      <w:r w:rsidR="00B427D7" w:rsidRPr="00B427D7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502C90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F67547" w:rsidRPr="003A272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02C90">
        <w:rPr>
          <w:rFonts w:ascii="GHEA Grapalat" w:eastAsia="Times New Roman" w:hAnsi="GHEA Grapalat"/>
          <w:sz w:val="24"/>
          <w:szCs w:val="24"/>
          <w:lang w:val="hy-AM"/>
        </w:rPr>
        <w:t>հետագա արդյունավետ տնօրինման նպատակով</w:t>
      </w:r>
    </w:p>
    <w:p w14:paraId="7A80292D" w14:textId="77777777" w:rsidR="00911060" w:rsidRPr="00A7313F" w:rsidRDefault="00911060" w:rsidP="00F0353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A7313F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</w:t>
      </w:r>
      <w:r w:rsidRPr="00A7313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A7313F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իրավիճակը</w:t>
      </w:r>
      <w:r w:rsidRPr="00A7313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A7313F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Pr="00A7313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A7313F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խնդիրները</w:t>
      </w:r>
      <w:r w:rsidRPr="00A7313F">
        <w:rPr>
          <w:rFonts w:ascii="GHEA Grapalat" w:eastAsia="Times New Roman" w:hAnsi="GHEA Grapalat" w:cs="Arial"/>
          <w:b/>
          <w:sz w:val="24"/>
          <w:szCs w:val="24"/>
          <w:lang w:val="hy-AM"/>
        </w:rPr>
        <w:t>.</w:t>
      </w:r>
    </w:p>
    <w:p w14:paraId="2B8EA053" w14:textId="64F6F6E0" w:rsidR="00514045" w:rsidRDefault="00514045" w:rsidP="00F73652">
      <w:pPr>
        <w:pStyle w:val="NormalWeb"/>
        <w:numPr>
          <w:ilvl w:val="0"/>
          <w:numId w:val="2"/>
        </w:numPr>
        <w:spacing w:after="0" w:line="360" w:lineRule="auto"/>
        <w:ind w:left="0" w:firstLine="108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14045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2008 թվականի մայիսի 8-ի թիվ 640-Ա որոշմա</w:t>
      </w:r>
      <w:r>
        <w:rPr>
          <w:rFonts w:ascii="GHEA Grapalat" w:eastAsia="Times New Roman" w:hAnsi="GHEA Grapalat"/>
          <w:sz w:val="24"/>
          <w:szCs w:val="24"/>
          <w:lang w:val="hy-AM"/>
        </w:rPr>
        <w:t>մբ ՀՀ ֆինանսների նախարարությանը</w:t>
      </w:r>
      <w:r w:rsidR="00B427D7" w:rsidRPr="00B427D7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="00B427D7">
        <w:rPr>
          <w:rFonts w:ascii="GHEA Grapalat" w:eastAsia="Times New Roman" w:hAnsi="GHEA Grapalat"/>
          <w:sz w:val="24"/>
          <w:szCs w:val="24"/>
          <w:lang w:val="hy-AM"/>
        </w:rPr>
        <w:t>այսուհետ՝ Նախարարություն</w:t>
      </w:r>
      <w:r w:rsidR="00B427D7" w:rsidRPr="00B427D7">
        <w:rPr>
          <w:rFonts w:ascii="GHEA Grapalat" w:eastAsia="Times New Roman" w:hAnsi="GHEA Grapalat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14045">
        <w:rPr>
          <w:rFonts w:ascii="GHEA Grapalat" w:eastAsia="Times New Roman" w:hAnsi="GHEA Grapalat"/>
          <w:sz w:val="24"/>
          <w:szCs w:val="24"/>
          <w:lang w:val="hy-AM"/>
        </w:rPr>
        <w:t>անժամկետ, անհատույց oգտագործման իրավունքով ամրաց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վել է ք.Երևան </w:t>
      </w:r>
      <w:r w:rsidRPr="00514045">
        <w:rPr>
          <w:rFonts w:ascii="GHEA Grapalat" w:eastAsia="Times New Roman" w:hAnsi="GHEA Grapalat"/>
          <w:sz w:val="24"/>
          <w:szCs w:val="24"/>
          <w:lang w:val="hy-AM"/>
        </w:rPr>
        <w:t>Սարյան 22 հասցեում գտնվող շենքի 12-րդ հարկում գտնվող 85.6 քառ.մետր մակերեսով տարածք</w:t>
      </w:r>
      <w:r>
        <w:rPr>
          <w:rFonts w:ascii="GHEA Grapalat" w:eastAsia="Times New Roman" w:hAnsi="GHEA Grapalat"/>
          <w:sz w:val="24"/>
          <w:szCs w:val="24"/>
          <w:lang w:val="hy-AM"/>
        </w:rPr>
        <w:t>: Նշված տարածքը երկարատև ժամա</w:t>
      </w:r>
      <w:r w:rsidR="00A233C1">
        <w:rPr>
          <w:rFonts w:ascii="GHEA Grapalat" w:eastAsia="Times New Roman" w:hAnsi="GHEA Grapalat"/>
          <w:sz w:val="24"/>
          <w:szCs w:val="24"/>
          <w:lang w:val="hy-AM"/>
        </w:rPr>
        <w:t>նա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կ </w:t>
      </w:r>
      <w:r w:rsidR="00B427D7">
        <w:rPr>
          <w:rFonts w:ascii="GHEA Grapalat" w:eastAsia="Times New Roman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ախարարության կողմից չի օգտագործվում և </w:t>
      </w:r>
      <w:r w:rsidR="00740E80">
        <w:rPr>
          <w:rFonts w:ascii="GHEA Grapalat" w:eastAsia="Times New Roman" w:hAnsi="GHEA Grapalat"/>
          <w:sz w:val="24"/>
          <w:szCs w:val="24"/>
          <w:lang w:val="hy-AM"/>
        </w:rPr>
        <w:t xml:space="preserve">այն </w:t>
      </w:r>
      <w:r w:rsidR="00B427D7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740E80">
        <w:rPr>
          <w:rFonts w:ascii="GHEA Grapalat" w:eastAsia="Times New Roman" w:hAnsi="GHEA Grapalat"/>
          <w:sz w:val="24"/>
          <w:szCs w:val="24"/>
          <w:lang w:val="hy-AM"/>
        </w:rPr>
        <w:t>ախարարության տնօրինության տակ մնալը գույքի տնօրինման տեսանկյունից ոչ նպատա</w:t>
      </w:r>
      <w:r w:rsidR="00502C90">
        <w:rPr>
          <w:rFonts w:ascii="GHEA Grapalat" w:eastAsia="Times New Roman" w:hAnsi="GHEA Grapalat"/>
          <w:sz w:val="24"/>
          <w:szCs w:val="24"/>
          <w:lang w:val="hy-AM"/>
        </w:rPr>
        <w:t>կա</w:t>
      </w:r>
      <w:r w:rsidR="00740E80">
        <w:rPr>
          <w:rFonts w:ascii="GHEA Grapalat" w:eastAsia="Times New Roman" w:hAnsi="GHEA Grapalat"/>
          <w:sz w:val="24"/>
          <w:szCs w:val="24"/>
          <w:lang w:val="hy-AM"/>
        </w:rPr>
        <w:t>հարմար է:</w:t>
      </w:r>
    </w:p>
    <w:p w14:paraId="07106C4C" w14:textId="0D2730EC" w:rsidR="003F2179" w:rsidRDefault="003F2179" w:rsidP="00F73652">
      <w:pPr>
        <w:pStyle w:val="NormalWeb"/>
        <w:numPr>
          <w:ilvl w:val="0"/>
          <w:numId w:val="2"/>
        </w:numPr>
        <w:spacing w:after="0" w:line="360" w:lineRule="auto"/>
        <w:ind w:left="0" w:firstLine="108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F2179">
        <w:rPr>
          <w:rFonts w:ascii="GHEA Grapalat" w:eastAsia="Times New Roman" w:hAnsi="GHEA Grapalat"/>
          <w:sz w:val="24"/>
          <w:szCs w:val="24"/>
          <w:lang w:val="hy-AM"/>
        </w:rPr>
        <w:t>ՀՀ տնտեսական դատարանի 07.08.2007թ. օրինական ուժի մեջ մտած թիվ ՏՍ 964 վճռով հաստատված հաշտության համաձայնության համաձայն` Նախարարության նկատմամբ ունեցած պարտավորության կատարման նպատակով` որպես հրաժարագին սեփականության իրավունքով Նախարարության</w:t>
      </w: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3F2179">
        <w:rPr>
          <w:rFonts w:ascii="GHEA Grapalat" w:eastAsia="Times New Roman" w:hAnsi="GHEA Grapalat"/>
          <w:sz w:val="24"/>
          <w:szCs w:val="24"/>
          <w:lang w:val="hy-AM"/>
        </w:rPr>
        <w:t xml:space="preserve"> է հանձն</w:t>
      </w:r>
      <w:r w:rsidR="006663F5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Pr="003F2179">
        <w:rPr>
          <w:rFonts w:ascii="GHEA Grapalat" w:eastAsia="Times New Roman" w:hAnsi="GHEA Grapalat"/>
          <w:sz w:val="24"/>
          <w:szCs w:val="24"/>
          <w:lang w:val="hy-AM"/>
        </w:rPr>
        <w:t xml:space="preserve">ել Կիևյան 2-րդ </w:t>
      </w:r>
      <w:r w:rsidR="00620982" w:rsidRPr="00620982">
        <w:rPr>
          <w:rFonts w:ascii="GHEA Grapalat" w:eastAsia="Times New Roman" w:hAnsi="GHEA Grapalat"/>
          <w:sz w:val="24"/>
          <w:szCs w:val="24"/>
          <w:lang w:val="hy-AM"/>
        </w:rPr>
        <w:t>նրբ</w:t>
      </w:r>
      <w:r w:rsidR="00620982">
        <w:rPr>
          <w:rFonts w:ascii="GHEA Grapalat" w:eastAsia="Times New Roman" w:hAnsi="GHEA Grapalat"/>
          <w:sz w:val="24"/>
          <w:szCs w:val="24"/>
          <w:lang w:val="hy-AM"/>
        </w:rPr>
        <w:t>անցք</w:t>
      </w:r>
      <w:r w:rsidRPr="003F2179">
        <w:rPr>
          <w:rFonts w:ascii="GHEA Grapalat" w:eastAsia="Times New Roman" w:hAnsi="GHEA Grapalat"/>
          <w:sz w:val="24"/>
          <w:szCs w:val="24"/>
          <w:lang w:val="hy-AM"/>
        </w:rPr>
        <w:t xml:space="preserve">, թիվ 18տ. հասցեում գտնվող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անշարժ </w:t>
      </w:r>
      <w:r w:rsidRPr="003F2179">
        <w:rPr>
          <w:rFonts w:ascii="GHEA Grapalat" w:eastAsia="Times New Roman" w:hAnsi="GHEA Grapalat"/>
          <w:sz w:val="24"/>
          <w:szCs w:val="24"/>
          <w:lang w:val="hy-AM"/>
        </w:rPr>
        <w:t>գույքը:</w:t>
      </w:r>
    </w:p>
    <w:p w14:paraId="0C28EDE5" w14:textId="602ACB28" w:rsidR="006F5A3E" w:rsidRDefault="00620982" w:rsidP="006F5A3E">
      <w:pPr>
        <w:pStyle w:val="NormalWeb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ՀՀ </w:t>
      </w:r>
      <w:r w:rsidR="006663F5">
        <w:rPr>
          <w:rFonts w:ascii="GHEA Grapalat" w:eastAsia="Times New Roman" w:hAnsi="GHEA Grapalat"/>
          <w:sz w:val="24"/>
          <w:szCs w:val="24"/>
          <w:lang w:val="hy-AM"/>
        </w:rPr>
        <w:t>վ</w:t>
      </w:r>
      <w:r>
        <w:rPr>
          <w:rFonts w:ascii="GHEA Grapalat" w:eastAsia="Times New Roman" w:hAnsi="GHEA Grapalat"/>
          <w:sz w:val="24"/>
          <w:szCs w:val="24"/>
          <w:lang w:val="hy-AM"/>
        </w:rPr>
        <w:t>արչական դատարանի կողմից 17.11.2014թ. տրված թիվ ՎԴ/6236/05/14 կատարողական թերթի համաձայն</w:t>
      </w:r>
      <w:r w:rsidR="006663F5">
        <w:rPr>
          <w:rFonts w:ascii="GHEA Grapalat" w:eastAsia="Times New Roman" w:hAnsi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663F5">
        <w:rPr>
          <w:rFonts w:ascii="GHEA Grapalat" w:eastAsia="Times New Roman" w:hAnsi="GHEA Grapalat"/>
          <w:sz w:val="24"/>
          <w:szCs w:val="24"/>
          <w:lang w:val="hy-AM"/>
        </w:rPr>
        <w:t xml:space="preserve">հայցի ապահովման նպատակով </w:t>
      </w:r>
      <w:r>
        <w:rPr>
          <w:rFonts w:ascii="GHEA Grapalat" w:eastAsia="Times New Roman" w:hAnsi="GHEA Grapalat"/>
          <w:sz w:val="24"/>
          <w:szCs w:val="24"/>
          <w:lang w:val="hy-AM"/>
        </w:rPr>
        <w:t>ՀՀ ֆինանսների նախարարությանը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>,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«ՀՀ կառավարության աշխատակազմ» պետական կառավարաչական հիմնարկի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և ՀՀ  կառավարությանն առընթեր պետական գույքի կառավարման վարչության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արգել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>վ</w:t>
      </w:r>
      <w:r>
        <w:rPr>
          <w:rFonts w:ascii="GHEA Grapalat" w:eastAsia="Times New Roman" w:hAnsi="GHEA Grapalat"/>
          <w:sz w:val="24"/>
          <w:szCs w:val="24"/>
          <w:lang w:val="hy-AM"/>
        </w:rPr>
        <w:t>ել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 xml:space="preserve"> է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Pr="00620982">
        <w:rPr>
          <w:rFonts w:ascii="GHEA Grapalat" w:eastAsia="Times New Roman" w:hAnsi="GHEA Grapalat"/>
          <w:sz w:val="24"/>
          <w:szCs w:val="24"/>
          <w:lang w:val="hy-AM"/>
        </w:rPr>
        <w:t>Կիևյան 2-րդ նրբ</w:t>
      </w:r>
      <w:r>
        <w:rPr>
          <w:rFonts w:ascii="GHEA Grapalat" w:eastAsia="Times New Roman" w:hAnsi="GHEA Grapalat"/>
          <w:sz w:val="24"/>
          <w:szCs w:val="24"/>
          <w:lang w:val="hy-AM"/>
        </w:rPr>
        <w:t>անցք</w:t>
      </w:r>
      <w:r w:rsidRPr="00620982">
        <w:rPr>
          <w:rFonts w:ascii="GHEA Grapalat" w:eastAsia="Times New Roman" w:hAnsi="GHEA Grapalat"/>
          <w:sz w:val="24"/>
          <w:szCs w:val="24"/>
          <w:lang w:val="hy-AM"/>
        </w:rPr>
        <w:t>, թիվ 18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հասցեի տան օտարման հետ կապված գործողությունների կատարումը: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24FCD3E2" w14:textId="37BBCA08" w:rsidR="00664806" w:rsidRDefault="00664806" w:rsidP="006F5A3E">
      <w:pPr>
        <w:pStyle w:val="NormalWeb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ՀՀ վճռաբեկ դատարանի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>՝ թիվ ՎԴ/6236/05/14 գործով բերված վճռաբեկ բողոքը վարույթ ընդունելը մերժելու մասին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30.01.2019թ. </w:t>
      </w:r>
      <w:r w:rsidR="00DE097F">
        <w:rPr>
          <w:rFonts w:ascii="GHEA Grapalat" w:eastAsia="Times New Roman" w:hAnsi="GHEA Grapalat"/>
          <w:sz w:val="24"/>
          <w:szCs w:val="24"/>
          <w:lang w:val="hy-AM"/>
        </w:rPr>
        <w:t xml:space="preserve">որոշմամբ </w:t>
      </w:r>
      <w:r w:rsidR="006F5A3E">
        <w:rPr>
          <w:rFonts w:ascii="GHEA Grapalat" w:eastAsia="Times New Roman" w:hAnsi="GHEA Grapalat"/>
          <w:sz w:val="24"/>
          <w:szCs w:val="24"/>
          <w:lang w:val="hy-AM"/>
        </w:rPr>
        <w:t>վերը նշված հայցի ապահովման միջոցը վերացել է, իսկ հարուցված կատարողական վարույթը՝ կարճվել:</w:t>
      </w:r>
    </w:p>
    <w:p w14:paraId="45A10253" w14:textId="3715736F" w:rsidR="00DE097F" w:rsidRPr="00DE097F" w:rsidRDefault="00DE097F" w:rsidP="00F03532">
      <w:pPr>
        <w:pStyle w:val="NormalWeb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Ելնելով վերոգրյալից և հաշվի առնելով անշարժ գույքի ոչ պրոֆիլային բնույթը առաջարկվում է այն հանձնել Կոմիտեին: </w:t>
      </w:r>
    </w:p>
    <w:p w14:paraId="685CFD47" w14:textId="3DDF188F" w:rsidR="00B427D7" w:rsidRDefault="00B427D7" w:rsidP="00F73652">
      <w:pPr>
        <w:pStyle w:val="NormalWeb"/>
        <w:numPr>
          <w:ilvl w:val="0"/>
          <w:numId w:val="2"/>
        </w:numPr>
        <w:spacing w:after="0" w:line="360" w:lineRule="auto"/>
        <w:ind w:left="0" w:firstLine="108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Նախարարության հաշվեկշռում հաշվառված են որոշ բաժնետիրական ընկերությունների բաժնետոմսեր:</w:t>
      </w:r>
    </w:p>
    <w:p w14:paraId="3C5CD123" w14:textId="37850A0E" w:rsidR="00B427D7" w:rsidRDefault="00B427D7" w:rsidP="00F03532">
      <w:pPr>
        <w:pStyle w:val="NormalWeb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Նախագծով ներկայացված բաժնետոմսերի </w:t>
      </w:r>
      <w:r w:rsidR="00A233C1">
        <w:rPr>
          <w:rFonts w:ascii="GHEA Grapalat" w:eastAsia="Times New Roman" w:hAnsi="GHEA Grapalat"/>
          <w:sz w:val="24"/>
          <w:szCs w:val="24"/>
          <w:lang w:val="hy-AM"/>
        </w:rPr>
        <w:t>տ</w:t>
      </w:r>
      <w:r>
        <w:rPr>
          <w:rFonts w:ascii="GHEA Grapalat" w:eastAsia="Times New Roman" w:hAnsi="GHEA Grapalat"/>
          <w:sz w:val="24"/>
          <w:szCs w:val="24"/>
          <w:lang w:val="hy-AM"/>
        </w:rPr>
        <w:t>իրապետման նպատակահարմարության գնահատման և ըստ անհրաժեշտության</w:t>
      </w:r>
      <w:r w:rsidR="00A233C1">
        <w:rPr>
          <w:rFonts w:ascii="GHEA Grapalat" w:eastAsia="Times New Roman" w:hAnsi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դրանց օտարման կամ մասնավորեցման ներկայացնելու նպատակով առաջարկվում է դրան</w:t>
      </w:r>
      <w:r w:rsidR="00CD5A19">
        <w:rPr>
          <w:rFonts w:ascii="GHEA Grapalat" w:eastAsia="Times New Roman" w:hAnsi="GHEA Grapalat"/>
          <w:sz w:val="24"/>
          <w:szCs w:val="24"/>
          <w:lang w:val="hy-AM"/>
        </w:rPr>
        <w:t xml:space="preserve">ց </w:t>
      </w:r>
      <w:r w:rsidR="00CD5A19" w:rsidRPr="00CD5A19">
        <w:rPr>
          <w:rFonts w:ascii="GHEA Grapalat" w:eastAsia="Times New Roman" w:hAnsi="GHEA Grapalat"/>
          <w:sz w:val="24"/>
          <w:szCs w:val="24"/>
          <w:lang w:val="hy-AM"/>
        </w:rPr>
        <w:t>կառավարման լիազորությունը փոխանցել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Կոմիտեին:</w:t>
      </w:r>
    </w:p>
    <w:p w14:paraId="624094AA" w14:textId="77777777" w:rsidR="00F73652" w:rsidRPr="00F03532" w:rsidRDefault="00F73652" w:rsidP="00F03532">
      <w:pPr>
        <w:pStyle w:val="NormalWeb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0424E2E" w14:textId="77777777" w:rsidR="00F03532" w:rsidRPr="00F03532" w:rsidRDefault="00F03532" w:rsidP="00370EB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03532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4ABE1E11" w14:textId="77777777" w:rsidR="00F03532" w:rsidRPr="00F03532" w:rsidRDefault="00F03532" w:rsidP="00F0353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03532">
        <w:rPr>
          <w:rFonts w:ascii="GHEA Grapalat" w:eastAsia="Times New Roman" w:hAnsi="GHEA Grapalat"/>
          <w:sz w:val="24"/>
          <w:szCs w:val="24"/>
          <w:lang w:val="hy-AM"/>
        </w:rPr>
        <w:t>Իրավական ակտի նախագիծը մշակվել է Հայաստանի Հանրապետության ֆինանսների նախարարության կողմից:</w:t>
      </w:r>
    </w:p>
    <w:p w14:paraId="7A944678" w14:textId="77777777" w:rsidR="00F03532" w:rsidRDefault="00F03532" w:rsidP="00F0353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74695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07469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արդյունքը.</w:t>
      </w:r>
      <w:r w:rsidRPr="0007469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56050B2" w14:textId="195F4310" w:rsidR="00F03532" w:rsidRPr="00F03532" w:rsidRDefault="00E23320" w:rsidP="00F03532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DD64C7">
        <w:rPr>
          <w:rFonts w:ascii="GHEA Grapalat" w:hAnsi="GHEA Grapalat"/>
          <w:sz w:val="24"/>
          <w:szCs w:val="24"/>
          <w:lang w:val="en-US"/>
        </w:rPr>
        <w:t>Պ</w:t>
      </w:r>
      <w:r w:rsidR="00F03532" w:rsidRPr="00DD64C7">
        <w:rPr>
          <w:rFonts w:ascii="GHEA Grapalat" w:hAnsi="GHEA Grapalat"/>
          <w:sz w:val="24"/>
          <w:szCs w:val="24"/>
          <w:lang w:val="en-US"/>
        </w:rPr>
        <w:t>ետական</w:t>
      </w:r>
      <w:proofErr w:type="spellEnd"/>
      <w:r w:rsidR="00F03532" w:rsidRPr="00DD64C7">
        <w:rPr>
          <w:rFonts w:ascii="GHEA Grapalat" w:hAnsi="GHEA Grapalat"/>
          <w:sz w:val="24"/>
          <w:szCs w:val="24"/>
          <w:lang w:val="en-US"/>
        </w:rPr>
        <w:t xml:space="preserve"> </w:t>
      </w:r>
      <w:r w:rsidR="00E832F4">
        <w:rPr>
          <w:rFonts w:ascii="GHEA Grapalat" w:hAnsi="GHEA Grapalat"/>
          <w:sz w:val="24"/>
          <w:szCs w:val="24"/>
          <w:lang w:val="hy-AM"/>
        </w:rPr>
        <w:t>ակտիվների</w:t>
      </w:r>
      <w:r w:rsidR="00F03532" w:rsidRPr="00DD64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D64C7"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r w:rsidR="00DD64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D64C7">
        <w:rPr>
          <w:rFonts w:ascii="GHEA Grapalat" w:hAnsi="GHEA Grapalat"/>
          <w:sz w:val="24"/>
          <w:szCs w:val="24"/>
          <w:lang w:val="en-US"/>
        </w:rPr>
        <w:t>օգտագործումը</w:t>
      </w:r>
      <w:proofErr w:type="spellEnd"/>
      <w:r w:rsidR="00DD64C7">
        <w:rPr>
          <w:rFonts w:ascii="GHEA Grapalat" w:hAnsi="GHEA Grapalat"/>
          <w:sz w:val="24"/>
          <w:szCs w:val="24"/>
          <w:lang w:val="en-US"/>
        </w:rPr>
        <w:t>:</w:t>
      </w:r>
    </w:p>
    <w:p w14:paraId="7B04941A" w14:textId="77777777" w:rsidR="00F03532" w:rsidRPr="00074695" w:rsidRDefault="00F03532" w:rsidP="00F03532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sz w:val="24"/>
          <w:szCs w:val="24"/>
          <w:lang w:val="hy-AM"/>
        </w:rPr>
      </w:pPr>
    </w:p>
    <w:p w14:paraId="67E3E889" w14:textId="77777777" w:rsidR="00F73652" w:rsidRDefault="00F73652" w:rsidP="00E23320">
      <w:pPr>
        <w:autoSpaceDE w:val="0"/>
        <w:autoSpaceDN w:val="0"/>
        <w:adjustRightInd w:val="0"/>
        <w:spacing w:after="24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79B2A8AC" w14:textId="2C0D7B59" w:rsidR="00911060" w:rsidRDefault="00911060" w:rsidP="00E23320">
      <w:pPr>
        <w:autoSpaceDE w:val="0"/>
        <w:autoSpaceDN w:val="0"/>
        <w:adjustRightInd w:val="0"/>
        <w:spacing w:after="24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74695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14:paraId="55FDB8CE" w14:textId="0210724D" w:rsidR="00911060" w:rsidRPr="00E23320" w:rsidRDefault="00E23320" w:rsidP="00E23320">
      <w:pPr>
        <w:spacing w:after="0" w:line="240" w:lineRule="auto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3A2723">
        <w:rPr>
          <w:rFonts w:ascii="GHEA Grapalat" w:hAnsi="GHEA Grapalat"/>
          <w:b/>
          <w:sz w:val="24"/>
          <w:szCs w:val="24"/>
          <w:lang w:val="hy-AM"/>
        </w:rPr>
        <w:t>«</w:t>
      </w:r>
      <w:r w:rsidR="00C81694" w:rsidRPr="00C8169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2008 ԹՎԱԿԱՆԻ ՄԱՅԻՍԻ 8-Ի ԹԻՎ 640-Ա ՈՐՈՇՄԱՆ ՄԵՋ ՓՈՓՈԽՈՒԹՅՈՒՆ ԿԱՏԱՐԵԼՈՒ, ԳՈՒՅՔԸ ՀԵՏ ՎԵՐՑՆԵԼՈՒ ԵՎ ԱՄՐԱՑՆԵԼՈՒ, ԲԱԺՆԵՏՈՄՍԵՐԻ ԿԱՌԱՎԱՐՄԱՆ ԼԻԱԶՈՐՈՒԹՅՈՒՆԸ ՓՈԽԱՆՑԵԼՈՒ ՄԱՍԻՆ</w:t>
      </w:r>
      <w:r w:rsidRPr="003A272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11060" w:rsidRPr="00074695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="00911060" w:rsidRPr="0007469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14:paraId="18B5DCDC" w14:textId="56926835" w:rsidR="00911060" w:rsidRPr="00C81694" w:rsidRDefault="003A2723" w:rsidP="00C81694">
      <w:pPr>
        <w:spacing w:after="0" w:line="360" w:lineRule="auto"/>
        <w:ind w:left="-207" w:firstLine="915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A2723">
        <w:rPr>
          <w:rFonts w:ascii="GHEA Grapalat" w:eastAsia="Times New Roman" w:hAnsi="GHEA Grapalat"/>
          <w:sz w:val="24"/>
          <w:szCs w:val="24"/>
          <w:lang w:val="hy-AM"/>
        </w:rPr>
        <w:t xml:space="preserve">«Հայաստանի Հանրապետության կառավարության 2008 թվականի մայիսի 8-ի թիվ 640-Ա որոշման մեջ փոփոխություն կատարելու, </w:t>
      </w:r>
      <w:r w:rsidR="00C81694" w:rsidRPr="00C81694">
        <w:rPr>
          <w:rFonts w:ascii="GHEA Grapalat" w:eastAsia="Times New Roman" w:hAnsi="GHEA Grapalat"/>
          <w:sz w:val="24"/>
          <w:szCs w:val="24"/>
          <w:lang w:val="hy-AM"/>
        </w:rPr>
        <w:t xml:space="preserve">գույքը հետ վերցնելու </w:t>
      </w:r>
      <w:r w:rsidR="00C81694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C81694" w:rsidRPr="00C81694">
        <w:rPr>
          <w:rFonts w:ascii="GHEA Grapalat" w:eastAsia="Times New Roman" w:hAnsi="GHEA Grapalat"/>
          <w:sz w:val="24"/>
          <w:szCs w:val="24"/>
          <w:lang w:val="hy-AM"/>
        </w:rPr>
        <w:t xml:space="preserve"> ամրացնելու, բաժնետոմսերի կառավարման լիազորությունը փոխանցելու մասին</w:t>
      </w:r>
      <w:r w:rsidRPr="003A2723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EC0ACE" w:rsidRPr="0007469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11060" w:rsidRPr="00074695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14:paraId="13E6B3BA" w14:textId="77777777" w:rsidR="00911060" w:rsidRDefault="00911060" w:rsidP="00911060">
      <w:pPr>
        <w:spacing w:after="0" w:line="36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7C7350C7" w14:textId="77777777" w:rsidR="00911060" w:rsidRDefault="00911060" w:rsidP="00E23320">
      <w:pPr>
        <w:spacing w:after="240" w:line="360" w:lineRule="auto"/>
        <w:ind w:left="-202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74695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14:paraId="6EEECB74" w14:textId="3EC03C80" w:rsidR="00911060" w:rsidRPr="00074695" w:rsidRDefault="00E23320" w:rsidP="00911060">
      <w:pPr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3A2723">
        <w:rPr>
          <w:rFonts w:ascii="GHEA Grapalat" w:hAnsi="GHEA Grapalat"/>
          <w:b/>
          <w:sz w:val="24"/>
          <w:szCs w:val="24"/>
          <w:lang w:val="hy-AM"/>
        </w:rPr>
        <w:t>«</w:t>
      </w:r>
      <w:r w:rsidR="00C81694" w:rsidRPr="00C8169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2008 ԹՎԱԿԱՆԻ ՄԱՅԻՍԻ 8-Ի ԹԻՎ 640-Ա ՈՐՈՇՄԱՆ ՄԵՋ ՓՈՓՈԽՈՒԹՅՈՒՆ ԿԱՏԱՐԵԼՈՒ, ԳՈՒՅՔԸ ՀԵՏ ՎԵՐՑՆԵԼՈՒ ԵՎ ԱՄՐԱՑՆԵԼՈՒ, ԲԱԺՆԵՏՈՄՍԵՐԻ ԿԱՌԱՎԱՐՄԱՆ ԼԻԱԶՈՐՈՒԹՅՈՒՆԸ ՓՈԽԱՆՑԵԼՈՒ ՄԱՍԻՆ</w:t>
      </w:r>
      <w:r w:rsidRPr="003A272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B04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A272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911060" w:rsidRPr="00074695">
        <w:rPr>
          <w:rFonts w:ascii="GHEA Grapalat" w:hAnsi="GHEA Grapalat"/>
          <w:b/>
          <w:bCs/>
          <w:sz w:val="24"/>
          <w:szCs w:val="24"/>
          <w:lang w:val="hy-AM"/>
        </w:rPr>
        <w:t xml:space="preserve"> ԱՌՆՉՈՒԹՅԱՄԲ ՆՈՐ ԻՐԱՎԱԿԱՆ ԱԿՏԵՐԻ ԸՆԴՈՒՆՄԱՆ ԿԱՄ ԱՅԼ ԻՐԱՎԱԿԱՆ ԱԿՏԵՐՈՒՄ ՓՈՓՈԽՈՒԹՅՈՒՆՆԵՐ ԿԱՏԱՐԵԼՈՒ  ԱՆՀՐԱԺԵՇՏՈՒԹՅԱՆ ՄԱՍԻՆ</w:t>
      </w:r>
    </w:p>
    <w:p w14:paraId="5A000B9D" w14:textId="77777777" w:rsidR="00911060" w:rsidRPr="00074695" w:rsidRDefault="00911060" w:rsidP="00911060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491A46BD" w14:textId="457CEB57" w:rsidR="003F2179" w:rsidRPr="00DE097F" w:rsidRDefault="00E23320" w:rsidP="00FD6D57">
      <w:pPr>
        <w:spacing w:after="0" w:line="360" w:lineRule="auto"/>
        <w:ind w:left="-207" w:firstLine="92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C81694" w:rsidRPr="00C81694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2008 թվականի մայիսի 8-ի թիվ 640-Ա որոշման մեջ փոփոխություն</w:t>
      </w:r>
      <w:bookmarkStart w:id="1" w:name="_GoBack"/>
      <w:bookmarkEnd w:id="1"/>
      <w:r w:rsidR="00C81694" w:rsidRPr="00C81694">
        <w:rPr>
          <w:rFonts w:ascii="GHEA Grapalat" w:eastAsia="Times New Roman" w:hAnsi="GHEA Grapalat"/>
          <w:sz w:val="24"/>
          <w:szCs w:val="24"/>
          <w:lang w:val="hy-AM"/>
        </w:rPr>
        <w:t xml:space="preserve"> կատարելու, գույքը հետ վերցնելու և ամրացնելու, բաժնետոմսերի կառավարման լիազորությունը փոխանցելու մասին</w:t>
      </w:r>
      <w:r w:rsidRPr="00E23320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074695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="00911060" w:rsidRPr="00074695">
        <w:rPr>
          <w:rFonts w:ascii="GHEA Grapalat" w:eastAsia="Times New Roman" w:hAnsi="GHEA Grapalat"/>
          <w:sz w:val="24"/>
          <w:szCs w:val="24"/>
          <w:lang w:val="hy-AM"/>
        </w:rPr>
        <w:t>ընդունման կապակցությամբ այլ իրավական ակտեր ընդունելու անհրաժեշտություն չկա:</w:t>
      </w:r>
      <w:r w:rsidR="00911060" w:rsidRPr="0007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sectPr w:rsidR="003F2179" w:rsidRPr="00DE097F" w:rsidSect="0089454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450E7BA4"/>
    <w:lvl w:ilvl="0" w:tplc="AC7694C8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5D462C"/>
    <w:multiLevelType w:val="hybridMultilevel"/>
    <w:tmpl w:val="8AA20D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3C"/>
    <w:rsid w:val="000009A5"/>
    <w:rsid w:val="00013475"/>
    <w:rsid w:val="000448B2"/>
    <w:rsid w:val="00074695"/>
    <w:rsid w:val="00074F61"/>
    <w:rsid w:val="00080140"/>
    <w:rsid w:val="000E4639"/>
    <w:rsid w:val="000F0554"/>
    <w:rsid w:val="00114739"/>
    <w:rsid w:val="0011526E"/>
    <w:rsid w:val="00121FBA"/>
    <w:rsid w:val="00125A3A"/>
    <w:rsid w:val="001333C0"/>
    <w:rsid w:val="001D6C80"/>
    <w:rsid w:val="00232C53"/>
    <w:rsid w:val="00260EC5"/>
    <w:rsid w:val="0028771B"/>
    <w:rsid w:val="002877B2"/>
    <w:rsid w:val="002C181D"/>
    <w:rsid w:val="00300BD2"/>
    <w:rsid w:val="00306CAA"/>
    <w:rsid w:val="00307AE6"/>
    <w:rsid w:val="00370EBA"/>
    <w:rsid w:val="00387060"/>
    <w:rsid w:val="00394ECE"/>
    <w:rsid w:val="003A2723"/>
    <w:rsid w:val="003B58A7"/>
    <w:rsid w:val="003D7C3B"/>
    <w:rsid w:val="003E7354"/>
    <w:rsid w:val="003F2179"/>
    <w:rsid w:val="003F53F0"/>
    <w:rsid w:val="004134AC"/>
    <w:rsid w:val="004332DE"/>
    <w:rsid w:val="00457199"/>
    <w:rsid w:val="004771C1"/>
    <w:rsid w:val="00483D0D"/>
    <w:rsid w:val="004F4B98"/>
    <w:rsid w:val="00502C90"/>
    <w:rsid w:val="00514045"/>
    <w:rsid w:val="00546910"/>
    <w:rsid w:val="00583C44"/>
    <w:rsid w:val="005C2FC3"/>
    <w:rsid w:val="005D5E44"/>
    <w:rsid w:val="00611DEB"/>
    <w:rsid w:val="006123CB"/>
    <w:rsid w:val="00620982"/>
    <w:rsid w:val="00620DB2"/>
    <w:rsid w:val="00662C33"/>
    <w:rsid w:val="00664806"/>
    <w:rsid w:val="006663F5"/>
    <w:rsid w:val="006F5A3E"/>
    <w:rsid w:val="00740E80"/>
    <w:rsid w:val="007663C8"/>
    <w:rsid w:val="00771B8D"/>
    <w:rsid w:val="00777147"/>
    <w:rsid w:val="007B7123"/>
    <w:rsid w:val="007D4E7E"/>
    <w:rsid w:val="00810D6B"/>
    <w:rsid w:val="00863D17"/>
    <w:rsid w:val="00881199"/>
    <w:rsid w:val="00894548"/>
    <w:rsid w:val="00894966"/>
    <w:rsid w:val="008C50AF"/>
    <w:rsid w:val="008E7CF1"/>
    <w:rsid w:val="008F0A38"/>
    <w:rsid w:val="00911060"/>
    <w:rsid w:val="00963952"/>
    <w:rsid w:val="009837ED"/>
    <w:rsid w:val="009D61E6"/>
    <w:rsid w:val="009F347E"/>
    <w:rsid w:val="00A233C1"/>
    <w:rsid w:val="00A42ADF"/>
    <w:rsid w:val="00A7313F"/>
    <w:rsid w:val="00AA3CF0"/>
    <w:rsid w:val="00AC5666"/>
    <w:rsid w:val="00AF1FF4"/>
    <w:rsid w:val="00B15BBE"/>
    <w:rsid w:val="00B427D7"/>
    <w:rsid w:val="00B4733C"/>
    <w:rsid w:val="00B64D25"/>
    <w:rsid w:val="00BB0BFF"/>
    <w:rsid w:val="00BC6FC4"/>
    <w:rsid w:val="00C2092B"/>
    <w:rsid w:val="00C81694"/>
    <w:rsid w:val="00C8446F"/>
    <w:rsid w:val="00C96C63"/>
    <w:rsid w:val="00CA2055"/>
    <w:rsid w:val="00CA7F54"/>
    <w:rsid w:val="00CB2DF2"/>
    <w:rsid w:val="00CC13F3"/>
    <w:rsid w:val="00CD5A19"/>
    <w:rsid w:val="00D0615E"/>
    <w:rsid w:val="00D754AA"/>
    <w:rsid w:val="00DA0F4A"/>
    <w:rsid w:val="00DD64C7"/>
    <w:rsid w:val="00DE097F"/>
    <w:rsid w:val="00E0052F"/>
    <w:rsid w:val="00E20C21"/>
    <w:rsid w:val="00E23320"/>
    <w:rsid w:val="00E76C0E"/>
    <w:rsid w:val="00E832F4"/>
    <w:rsid w:val="00EC0ACE"/>
    <w:rsid w:val="00F03532"/>
    <w:rsid w:val="00F13727"/>
    <w:rsid w:val="00F57458"/>
    <w:rsid w:val="00F67547"/>
    <w:rsid w:val="00F73652"/>
    <w:rsid w:val="00FA0E90"/>
    <w:rsid w:val="00FB3159"/>
    <w:rsid w:val="00FD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63167"/>
  <w15:docId w15:val="{32FC92D4-A12D-497F-9326-CE71EFA3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06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uiPriority w:val="34"/>
    <w:unhideWhenUsed/>
    <w:qFormat/>
    <w:rsid w:val="00911060"/>
    <w:pPr>
      <w:ind w:left="720"/>
      <w:contextualSpacing/>
    </w:pPr>
  </w:style>
  <w:style w:type="character" w:customStyle="1" w:styleId="apple-converted-space">
    <w:name w:val="apple-converted-space"/>
    <w:rsid w:val="00911060"/>
  </w:style>
  <w:style w:type="paragraph" w:styleId="ListParagraph">
    <w:name w:val="List Paragraph"/>
    <w:basedOn w:val="Normal"/>
    <w:uiPriority w:val="34"/>
    <w:qFormat/>
    <w:rsid w:val="00F57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8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Aroyan</dc:creator>
  <cp:keywords>https:/mul2-minfin.gov.am/tasks/168266/oneclick/3.Himnavorum.docx?token=7c362a83d49d8885363a88a489efd43f</cp:keywords>
  <dc:description/>
  <cp:lastModifiedBy>Arpine Martirosyan</cp:lastModifiedBy>
  <cp:revision>11</cp:revision>
  <cp:lastPrinted>2017-01-25T12:15:00Z</cp:lastPrinted>
  <dcterms:created xsi:type="dcterms:W3CDTF">2020-08-14T13:13:00Z</dcterms:created>
  <dcterms:modified xsi:type="dcterms:W3CDTF">2021-01-15T08:14:00Z</dcterms:modified>
</cp:coreProperties>
</file>