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FA0C85" w14:textId="77777777" w:rsidR="00001808" w:rsidRPr="00966835" w:rsidRDefault="00001808" w:rsidP="00966835">
      <w:pPr>
        <w:spacing w:after="0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bookmarkStart w:id="0" w:name="_GoBack"/>
      <w:bookmarkEnd w:id="0"/>
      <w:r w:rsidRPr="00966835">
        <w:rPr>
          <w:rFonts w:ascii="GHEA Grapalat" w:hAnsi="GHEA Grapalat"/>
          <w:b/>
          <w:noProof/>
          <w:sz w:val="24"/>
          <w:szCs w:val="24"/>
          <w:lang w:val="hy-AM"/>
        </w:rPr>
        <w:t>ԱՄՓՈՓԱԹԵՐԹ</w:t>
      </w:r>
    </w:p>
    <w:p w14:paraId="2CBF4161" w14:textId="7851C73C" w:rsidR="00001808" w:rsidRDefault="00B37E45" w:rsidP="00B37E45">
      <w:pPr>
        <w:spacing w:after="0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>
        <w:rPr>
          <w:rFonts w:ascii="GHEA Grapalat" w:hAnsi="GHEA Grapalat"/>
          <w:b/>
          <w:noProof/>
          <w:sz w:val="24"/>
          <w:szCs w:val="24"/>
          <w:lang w:val="hy-AM"/>
        </w:rPr>
        <w:t>«</w:t>
      </w:r>
      <w:r w:rsidRPr="00B37E45">
        <w:rPr>
          <w:rFonts w:ascii="GHEA Grapalat" w:hAnsi="GHEA Grapalat"/>
          <w:b/>
          <w:noProof/>
          <w:sz w:val="24"/>
          <w:szCs w:val="24"/>
          <w:lang w:val="hy-AM"/>
        </w:rPr>
        <w:t>ՀԱՅԱՍՏԱՆԻ ՀԱՆՐԱՊԵՏՈՒԹՅԱՆ ԿԱՌԱՎԱՐՈՒԹՅԱՆ 2020 ԹՎԱԿԱՆԻ ՄԱՅԻՍԻ 21-Ի N 771-Լ ՈՐՈՇՄԱՆ ՄԵՋ ՓՈՓՈԽՈՒԹՅՈՒՆ ԿԱՏԱՐԵԼՈՒ ՄԱՍԻՆ</w:t>
      </w:r>
      <w:r w:rsidR="00001808" w:rsidRPr="00966835">
        <w:rPr>
          <w:rFonts w:ascii="GHEA Grapalat" w:hAnsi="GHEA Grapalat"/>
          <w:b/>
          <w:noProof/>
          <w:sz w:val="24"/>
          <w:szCs w:val="24"/>
          <w:lang w:val="hy-AM"/>
        </w:rPr>
        <w:t xml:space="preserve">» ՀՀ </w:t>
      </w:r>
      <w:r w:rsidR="00B61621" w:rsidRPr="00B61621">
        <w:rPr>
          <w:rFonts w:ascii="GHEA Grapalat" w:hAnsi="GHEA Grapalat"/>
          <w:b/>
          <w:noProof/>
          <w:sz w:val="24"/>
          <w:szCs w:val="24"/>
          <w:lang w:val="hy-AM"/>
        </w:rPr>
        <w:t>ԿԱՌԱՎԱՐՈՒԹՅԱՆ ՈՐՈՇՄԱՆ ՆԱԽԱԳԾԻ</w:t>
      </w:r>
      <w:r w:rsidR="00001808" w:rsidRPr="00966835">
        <w:rPr>
          <w:rFonts w:ascii="GHEA Grapalat" w:hAnsi="GHEA Grapalat"/>
          <w:b/>
          <w:noProof/>
          <w:sz w:val="24"/>
          <w:szCs w:val="24"/>
          <w:lang w:val="hy-AM"/>
        </w:rPr>
        <w:t xml:space="preserve"> ՎԵՐԱԲԵՐՅԱԼ</w:t>
      </w:r>
    </w:p>
    <w:p w14:paraId="74553E0F" w14:textId="053AA9A2" w:rsidR="00406B6B" w:rsidRDefault="00406B6B" w:rsidP="00B37E45">
      <w:pPr>
        <w:spacing w:after="0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</w:p>
    <w:p w14:paraId="368A59C9" w14:textId="74A334C1" w:rsidR="00406B6B" w:rsidRDefault="00406B6B" w:rsidP="00406B6B">
      <w:pPr>
        <w:spacing w:after="0"/>
        <w:rPr>
          <w:rFonts w:ascii="GHEA Grapalat" w:hAnsi="GHEA Grapalat"/>
          <w:b/>
          <w:noProof/>
          <w:sz w:val="24"/>
          <w:szCs w:val="24"/>
          <w:lang w:val="hy-AM"/>
        </w:rPr>
      </w:pPr>
    </w:p>
    <w:tbl>
      <w:tblPr>
        <w:tblStyle w:val="TableGrid"/>
        <w:tblW w:w="14670" w:type="dxa"/>
        <w:tblInd w:w="-612" w:type="dxa"/>
        <w:tblLook w:val="04A0" w:firstRow="1" w:lastRow="0" w:firstColumn="1" w:lastColumn="0" w:noHBand="0" w:noVBand="1"/>
      </w:tblPr>
      <w:tblGrid>
        <w:gridCol w:w="2862"/>
        <w:gridCol w:w="5645"/>
        <w:gridCol w:w="2132"/>
        <w:gridCol w:w="4031"/>
      </w:tblGrid>
      <w:tr w:rsidR="00406B6B" w:rsidRPr="00347B88" w14:paraId="08EC7847" w14:textId="77777777" w:rsidTr="00406B6B">
        <w:trPr>
          <w:trHeight w:val="1745"/>
        </w:trPr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B8CD7" w14:textId="77777777" w:rsidR="00406B6B" w:rsidRPr="00347B88" w:rsidRDefault="00406B6B" w:rsidP="00542393">
            <w:pPr>
              <w:pStyle w:val="BodyText"/>
              <w:spacing w:line="276" w:lineRule="auto"/>
              <w:rPr>
                <w:rFonts w:ascii="GHEA Grapalat" w:hAnsi="GHEA Grapalat"/>
                <w:b/>
                <w:bCs/>
                <w:color w:val="000000" w:themeColor="text1"/>
                <w:sz w:val="22"/>
                <w:szCs w:val="22"/>
                <w:lang w:val="hy-AM"/>
              </w:rPr>
            </w:pPr>
            <w:r w:rsidRPr="00347B88">
              <w:rPr>
                <w:rFonts w:ascii="GHEA Grapalat" w:hAnsi="GHEA Grapalat"/>
                <w:b/>
                <w:bCs/>
                <w:color w:val="000000" w:themeColor="text1"/>
                <w:sz w:val="22"/>
                <w:szCs w:val="22"/>
                <w:lang w:val="hy-AM"/>
              </w:rPr>
              <w:t>Առարկության, առաջարկության հեղինակը¸</w:t>
            </w:r>
          </w:p>
          <w:p w14:paraId="1946F896" w14:textId="77777777" w:rsidR="00406B6B" w:rsidRPr="00347B88" w:rsidRDefault="00406B6B" w:rsidP="00542393">
            <w:pPr>
              <w:spacing w:line="276" w:lineRule="auto"/>
              <w:jc w:val="center"/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hy-AM"/>
              </w:rPr>
            </w:pPr>
            <w:r w:rsidRPr="00347B88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B5C39" w14:textId="77777777" w:rsidR="00406B6B" w:rsidRPr="00347B88" w:rsidRDefault="00406B6B" w:rsidP="00542393">
            <w:pPr>
              <w:spacing w:line="276" w:lineRule="auto"/>
              <w:jc w:val="center"/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hy-AM"/>
              </w:rPr>
            </w:pPr>
          </w:p>
          <w:p w14:paraId="78CDC65A" w14:textId="77777777" w:rsidR="00406B6B" w:rsidRPr="00347B88" w:rsidRDefault="00406B6B" w:rsidP="00542393">
            <w:pPr>
              <w:spacing w:line="276" w:lineRule="auto"/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hy-AM"/>
              </w:rPr>
            </w:pPr>
          </w:p>
          <w:p w14:paraId="093F6E20" w14:textId="77777777" w:rsidR="00406B6B" w:rsidRPr="00347B88" w:rsidRDefault="00406B6B" w:rsidP="00542393">
            <w:pPr>
              <w:spacing w:line="276" w:lineRule="auto"/>
              <w:jc w:val="center"/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hy-AM"/>
              </w:rPr>
            </w:pPr>
            <w:r w:rsidRPr="00347B88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Առաջարկության բովանդակությունը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065D0" w14:textId="77777777" w:rsidR="00406B6B" w:rsidRPr="00347B88" w:rsidRDefault="00406B6B" w:rsidP="00542393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</w:pPr>
          </w:p>
          <w:p w14:paraId="2FFED280" w14:textId="77777777" w:rsidR="00406B6B" w:rsidRPr="00347B88" w:rsidRDefault="00406B6B" w:rsidP="00542393">
            <w:pPr>
              <w:spacing w:line="276" w:lineRule="auto"/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</w:pPr>
          </w:p>
          <w:p w14:paraId="5DDE4E97" w14:textId="77777777" w:rsidR="00406B6B" w:rsidRPr="00347B88" w:rsidRDefault="00406B6B" w:rsidP="00542393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</w:pPr>
            <w:r w:rsidRPr="00347B88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Եզրակացություն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9EBBF" w14:textId="77777777" w:rsidR="00406B6B" w:rsidRPr="00347B88" w:rsidRDefault="00406B6B" w:rsidP="00542393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</w:pPr>
          </w:p>
          <w:p w14:paraId="4455BFA6" w14:textId="77777777" w:rsidR="00406B6B" w:rsidRPr="00347B88" w:rsidRDefault="00406B6B" w:rsidP="00542393">
            <w:pPr>
              <w:spacing w:line="276" w:lineRule="auto"/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</w:pPr>
          </w:p>
          <w:p w14:paraId="28A6252A" w14:textId="77777777" w:rsidR="00406B6B" w:rsidRPr="00347B88" w:rsidRDefault="00406B6B" w:rsidP="00542393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</w:pPr>
            <w:r w:rsidRPr="00347B88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Կատարված փոփոխություններ</w:t>
            </w:r>
          </w:p>
        </w:tc>
      </w:tr>
      <w:tr w:rsidR="00406B6B" w:rsidRPr="00406B6B" w14:paraId="583EA21A" w14:textId="77777777" w:rsidTr="00406B6B">
        <w:trPr>
          <w:trHeight w:val="1745"/>
        </w:trPr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F0239" w14:textId="77777777" w:rsidR="00406B6B" w:rsidRPr="00347B88" w:rsidRDefault="00406B6B" w:rsidP="00542393">
            <w:pPr>
              <w:spacing w:line="276" w:lineRule="auto"/>
              <w:jc w:val="center"/>
              <w:rPr>
                <w:rFonts w:ascii="GHEA Grapalat" w:hAnsi="GHEA Grapalat"/>
                <w:b/>
                <w:color w:val="1A1A1A" w:themeColor="background1" w:themeShade="1A"/>
                <w:shd w:val="clear" w:color="auto" w:fill="FFFFFF"/>
                <w:lang w:val="hy-AM"/>
              </w:rPr>
            </w:pPr>
          </w:p>
          <w:p w14:paraId="1BE5AB47" w14:textId="440F5E9E" w:rsidR="00406B6B" w:rsidRPr="005C2873" w:rsidRDefault="00406B6B" w:rsidP="00542393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1A1A1A" w:themeColor="background1" w:themeShade="1A"/>
                <w:shd w:val="clear" w:color="auto" w:fill="FFFFFF"/>
                <w:lang w:val="hy-AM"/>
              </w:rPr>
            </w:pPr>
            <w:r w:rsidRPr="005C2873">
              <w:rPr>
                <w:rFonts w:ascii="GHEA Grapalat" w:hAnsi="GHEA Grapalat"/>
                <w:b/>
                <w:bCs/>
                <w:color w:val="1A1A1A" w:themeColor="background1" w:themeShade="1A"/>
                <w:shd w:val="clear" w:color="auto" w:fill="FFFFFF"/>
                <w:lang w:val="hy-AM"/>
              </w:rPr>
              <w:t>ՀՀ արդարադատության նախարարություն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8937D" w14:textId="35A385C6" w:rsidR="00406B6B" w:rsidRPr="00347B88" w:rsidRDefault="00406B6B" w:rsidP="00406B6B">
            <w:pPr>
              <w:spacing w:line="276" w:lineRule="auto"/>
              <w:ind w:right="72"/>
              <w:rPr>
                <w:rFonts w:ascii="GHEA Grapalat" w:eastAsia="Times New Roman" w:hAnsi="GHEA Grapalat" w:cs="Times New Roman"/>
                <w:color w:val="1A1A1A" w:themeColor="background1" w:themeShade="1A"/>
                <w:lang w:val="hy-AM" w:eastAsia="ru-RU"/>
              </w:rPr>
            </w:pPr>
            <w:r w:rsidRPr="00406B6B">
              <w:rPr>
                <w:rFonts w:ascii="GHEA Grapalat" w:eastAsia="Times New Roman" w:hAnsi="GHEA Grapalat" w:cs="Times New Roman"/>
                <w:bCs/>
                <w:color w:val="1A1A1A" w:themeColor="background1" w:themeShade="1A"/>
                <w:lang w:val="hy-AM" w:eastAsia="ru-RU"/>
              </w:rPr>
              <w:t xml:space="preserve">  «Հայաստանի Հանրապետության կառավարության 2020 թվականի մայիսի 21-ի թիվ 771-Լ որոշման մեջ փոփոխություն կատարելու մասին» ՀՀ կառավարության որոշման նախագծի անվանման մեջ անհրաժեշտ է վերանայել «օգոստոսի» բառը: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F144C" w14:textId="099B29B1" w:rsidR="00406B6B" w:rsidRPr="00347B88" w:rsidRDefault="00406B6B" w:rsidP="00542393">
            <w:pPr>
              <w:spacing w:line="276" w:lineRule="auto"/>
              <w:jc w:val="center"/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</w:pPr>
            <w:r w:rsidRPr="00347B88"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t xml:space="preserve">Ընդունվել </w:t>
            </w:r>
            <w:r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t>է</w:t>
            </w:r>
            <w:r w:rsidRPr="00347B88"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t>։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AAB69" w14:textId="769FE5AD" w:rsidR="00406B6B" w:rsidRPr="00347B88" w:rsidRDefault="00406B6B" w:rsidP="00542393">
            <w:pPr>
              <w:spacing w:line="276" w:lineRule="auto"/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t>Նախագծում կատարվել է համապատասխան փոփոխություն։</w:t>
            </w:r>
          </w:p>
        </w:tc>
      </w:tr>
      <w:tr w:rsidR="005C2873" w:rsidRPr="00406B6B" w14:paraId="6D55B6A7" w14:textId="77777777" w:rsidTr="00406B6B">
        <w:trPr>
          <w:trHeight w:val="1745"/>
        </w:trPr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4110B" w14:textId="583566B7" w:rsidR="005C2873" w:rsidRPr="005C2873" w:rsidRDefault="005C2873" w:rsidP="00542393">
            <w:pPr>
              <w:jc w:val="center"/>
              <w:rPr>
                <w:rFonts w:ascii="GHEA Grapalat" w:hAnsi="GHEA Grapalat"/>
                <w:b/>
                <w:color w:val="1A1A1A" w:themeColor="background1" w:themeShade="1A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1A1A1A" w:themeColor="background1" w:themeShade="1A"/>
                <w:shd w:val="clear" w:color="auto" w:fill="FFFFFF"/>
                <w:lang w:val="hy-AM"/>
              </w:rPr>
              <w:t>ՀՀ ֆինանսների նախարարություն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E82EB" w14:textId="77777777" w:rsidR="005C2873" w:rsidRPr="005C2873" w:rsidRDefault="005C2873" w:rsidP="005C2873">
            <w:pPr>
              <w:ind w:right="72"/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</w:pPr>
            <w:r w:rsidRPr="005C2873"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  <w:t xml:space="preserve">Ի կատարումն ՀՀ վարչապետի 10.12.2020թ. թիվ 02/16.6/52071-2020 հանձնարարականի` «Հայաստանի Հանրապետության կառավարության 2020 թվականի մայիսի 21-ի N 771-Լ որոշման մեջ փոփոխություն կատարելու մասին» ՀՀ կառավարության որոշման նախագծի  (այսուհետ` Նախագիծ) վերաբերյալ հայտնում ենք հետևյալը. </w:t>
            </w:r>
          </w:p>
          <w:p w14:paraId="124148E4" w14:textId="77777777" w:rsidR="005C2873" w:rsidRPr="005C2873" w:rsidRDefault="005C2873" w:rsidP="005C2873">
            <w:pPr>
              <w:ind w:right="72"/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</w:pPr>
            <w:r w:rsidRPr="005C2873"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  <w:t xml:space="preserve">Նախագծով առաջարկվում է ուժը կորցրած ճանաչել «Ձեռնարկատեր+Պետություն հակաճգնաժամային ներդրումներ» ներդրումային ֆոնդի (Ֆոնդ) կողմից ներդրումներ ստանալու համար ընկերությունների նկատմամբ սահմանված` միաժամանակ մասնավոր </w:t>
            </w:r>
            <w:r w:rsidRPr="005C2873"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  <w:lastRenderedPageBreak/>
              <w:t xml:space="preserve">ներդրում և վարկային միջոցներ ներգրավելու պահանջները: Փոփոխությունը նպատակ ունի բարձրացնել Ֆոնդի ներդրումների ճկունությունը: </w:t>
            </w:r>
          </w:p>
          <w:p w14:paraId="6D960C4C" w14:textId="77777777" w:rsidR="005C2873" w:rsidRPr="005C2873" w:rsidRDefault="005C2873" w:rsidP="005C2873">
            <w:pPr>
              <w:ind w:right="72"/>
              <w:rPr>
                <w:rFonts w:ascii="GHEA Grapalat" w:eastAsia="Times New Roman" w:hAnsi="GHEA Grapalat" w:cs="Times New Roman"/>
                <w:bCs/>
                <w:color w:val="1A1A1A" w:themeColor="background1" w:themeShade="1A"/>
                <w:lang w:val="hy-AM" w:eastAsia="ru-RU"/>
              </w:rPr>
            </w:pPr>
            <w:r w:rsidRPr="005C2873"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  <w:t xml:space="preserve">Այս կապակցությամբ հարկ է նշել, որ ՀՀ կառավարության 2020 թվականի մայիսի 21-ի N 771-Լ որոշման (Որոշում) համաձայն` տնտեսական երկարաժամկետ զարգացմանն ուղղված առաջին ծրագրի առաջնային նպատակը </w:t>
            </w:r>
            <w:r w:rsidRPr="005C2873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1A1A1A" w:themeColor="background1" w:themeShade="1A"/>
                <w:lang w:val="hy-AM" w:eastAsia="ru-RU"/>
              </w:rPr>
              <w:t>մասնավոր</w:t>
            </w:r>
            <w:r w:rsidRPr="005C2873">
              <w:rPr>
                <w:rFonts w:ascii="GHEA Grapalat" w:eastAsia="Times New Roman" w:hAnsi="GHEA Grapalat" w:cs="Times New Roman"/>
                <w:b/>
                <w:bCs/>
                <w:iCs/>
                <w:color w:val="1A1A1A" w:themeColor="background1" w:themeShade="1A"/>
                <w:lang w:val="hy-AM" w:eastAsia="ru-RU"/>
              </w:rPr>
              <w:t xml:space="preserve"> </w:t>
            </w:r>
            <w:r w:rsidRPr="005C2873"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  <w:t xml:space="preserve">ներդրումների աճը խթանելն է: Ընդ որում, Որոշման հավելվածի 2-րդ կետի համաձայն՝ ներդրումներն իրականացվելու են պետության կողմից </w:t>
            </w:r>
            <w:r w:rsidRPr="005C2873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1A1A1A" w:themeColor="background1" w:themeShade="1A"/>
                <w:lang w:val="hy-AM" w:eastAsia="ru-RU"/>
              </w:rPr>
              <w:t>համաֆինանսավորման տրամաբանության</w:t>
            </w:r>
            <w:r w:rsidRPr="005C2873"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  <w:t xml:space="preserve"> ներքո՝ մասնավոր կազմակերպություններում ներդրումների </w:t>
            </w:r>
            <w:r w:rsidRPr="005C2873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1A1A1A" w:themeColor="background1" w:themeShade="1A"/>
                <w:lang w:val="hy-AM" w:eastAsia="ru-RU"/>
              </w:rPr>
              <w:t>ռիսկերը կիսելու</w:t>
            </w:r>
            <w:r w:rsidRPr="005C2873"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  <w:t xml:space="preserve"> և ֆինանսական աջակցություն ցուցաբերելու նպատակով: </w:t>
            </w:r>
            <w:r w:rsidRPr="005C2873">
              <w:rPr>
                <w:rFonts w:ascii="GHEA Grapalat" w:eastAsia="Times New Roman" w:hAnsi="GHEA Grapalat" w:cs="Times New Roman"/>
                <w:bCs/>
                <w:color w:val="1A1A1A" w:themeColor="background1" w:themeShade="1A"/>
                <w:lang w:val="hy-AM" w:eastAsia="ru-RU"/>
              </w:rPr>
              <w:t>Պետության կողմից ներդրումների համաֆինանսավորման պայմանները</w:t>
            </w:r>
            <w:r w:rsidRPr="005C2873"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  <w:t xml:space="preserve"> </w:t>
            </w:r>
            <w:r w:rsidRPr="005C2873">
              <w:rPr>
                <w:rFonts w:ascii="GHEA Grapalat" w:eastAsia="Times New Roman" w:hAnsi="GHEA Grapalat" w:cs="Times New Roman"/>
                <w:bCs/>
                <w:color w:val="1A1A1A" w:themeColor="background1" w:themeShade="1A"/>
                <w:lang w:val="hy-AM" w:eastAsia="ru-RU"/>
              </w:rPr>
              <w:t xml:space="preserve">կարգավորվում են վերոնշյալ պահանջներով (Որոշման 4-րդ կետի 5-րդ ենթակետ), որոնք նաև կոչված են ապահովելու ծրագրի առաջնային նպատակի իրագործումը` միաժամանակ ամրագրելով շահառուների գնահատման և ընտրության հստակ չափանիշներ: </w:t>
            </w:r>
          </w:p>
          <w:p w14:paraId="3062A5AA" w14:textId="77777777" w:rsidR="005C2873" w:rsidRPr="005C2873" w:rsidRDefault="005C2873" w:rsidP="005C2873">
            <w:pPr>
              <w:ind w:right="72"/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</w:pPr>
            <w:r w:rsidRPr="005C2873">
              <w:rPr>
                <w:rFonts w:ascii="GHEA Grapalat" w:eastAsia="Times New Roman" w:hAnsi="GHEA Grapalat" w:cs="Times New Roman"/>
                <w:bCs/>
                <w:color w:val="1A1A1A" w:themeColor="background1" w:themeShade="1A"/>
                <w:lang w:val="hy-AM" w:eastAsia="ru-RU"/>
              </w:rPr>
              <w:t xml:space="preserve">Նշվածի համատեքստում, Նախագծի ընդունման պարագայում հստակեցման կարիք ունի, թե ինչ սկզբունքով է ապահովվելու պետության կողմից համաֆինանսավորման պայմանը, որն առանցքային նախադրյալ է նաև ծրագրի նպատակի, այն է` մասնավոր ներդրումների աճը խթանելու համար:  </w:t>
            </w:r>
          </w:p>
          <w:p w14:paraId="1A5E9935" w14:textId="6CC6F8A3" w:rsidR="005C2873" w:rsidRPr="00DB7124" w:rsidRDefault="005C2873" w:rsidP="00406B6B">
            <w:pPr>
              <w:ind w:right="72"/>
              <w:rPr>
                <w:rFonts w:ascii="GHEA Grapalat" w:eastAsia="Times New Roman" w:hAnsi="GHEA Grapalat" w:cs="Times New Roman"/>
                <w:bCs/>
                <w:color w:val="1A1A1A" w:themeColor="background1" w:themeShade="1A"/>
                <w:lang w:val="hy-AM" w:eastAsia="ru-RU"/>
              </w:rPr>
            </w:pPr>
            <w:r w:rsidRPr="005C2873"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  <w:t xml:space="preserve">Հատկանշական է նաև, որ Ֆոնդի կողմից ներդրումների իրականացման հարցում ճկունության </w:t>
            </w:r>
            <w:r w:rsidRPr="005C2873"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  <w:lastRenderedPageBreak/>
              <w:t xml:space="preserve">բարձրացման նպատակով Որոշման մեջ հընթացս կատարվել են փոփոխություններ: Մասնավորապես, </w:t>
            </w:r>
            <w:r w:rsidRPr="005C2873">
              <w:rPr>
                <w:rFonts w:ascii="GHEA Grapalat" w:eastAsia="Times New Roman" w:hAnsi="GHEA Grapalat" w:cs="Times New Roman"/>
                <w:bCs/>
                <w:color w:val="1A1A1A" w:themeColor="background1" w:themeShade="1A"/>
                <w:lang w:val="hy-AM" w:eastAsia="ru-RU"/>
              </w:rPr>
              <w:t xml:space="preserve">մեկ առևտրային կազմակերպությունում Ֆոնդի մասնակցության 1-2 մլն ԱՄՆ դոլարի սահմանաչափերը փոխարինվել են 0.5-4 մլն ԱՄՆ դոլարով, ինչը թույլ է տվել ընդյալնել շահառու ընկերությունների շրջանակը: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8414C" w14:textId="248B430A" w:rsidR="005C2873" w:rsidRPr="00347B88" w:rsidRDefault="00DB7124" w:rsidP="00542393">
            <w:pPr>
              <w:jc w:val="center"/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lastRenderedPageBreak/>
              <w:t>Ընդունվել է մասնակի</w:t>
            </w:r>
            <w:r w:rsidR="005C2873"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t>։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6FAA1" w14:textId="77777777" w:rsidR="005C2873" w:rsidRDefault="00DB7124" w:rsidP="00542393">
            <w:pPr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t xml:space="preserve">Նախագծով առաջարկվում է «համաֆինասավորում» բառը փոխարինել «կազմակերպություններին ֆինանսավորելու» բառերով։ </w:t>
            </w:r>
          </w:p>
          <w:p w14:paraId="355DDF8B" w14:textId="6CD71B17" w:rsidR="00DB7124" w:rsidRDefault="00DB7124" w:rsidP="00542393">
            <w:pPr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t xml:space="preserve">Ինչ վերաբերում է </w:t>
            </w:r>
            <w:r w:rsidR="00D023C8"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t>ներդրումային</w:t>
            </w:r>
            <w:r w:rsidR="00FD6150"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t xml:space="preserve"> </w:t>
            </w:r>
            <w:r w:rsidR="00D023C8"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t>գործիքի</w:t>
            </w:r>
            <w:r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t xml:space="preserve"> բովանդակությանը, ապա ֆոնդի կառավարչի մոտ առկա ծրագրային փաթեթների ուսումնասիրությունը վկայում է, որ Որոշմամբ առկա սահմանափակումները էականորեն </w:t>
            </w:r>
            <w:r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lastRenderedPageBreak/>
              <w:t>նվազեցնում են պոտենցիալ կենսունակ ծրագրերին օժանդակելու ֆոնդի հնարավորությունները։</w:t>
            </w:r>
          </w:p>
        </w:tc>
      </w:tr>
      <w:tr w:rsidR="00424BF9" w:rsidRPr="00406B6B" w14:paraId="622A6F43" w14:textId="77777777" w:rsidTr="00406B6B">
        <w:trPr>
          <w:trHeight w:val="1745"/>
        </w:trPr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8D45A" w14:textId="7A7E611A" w:rsidR="00424BF9" w:rsidRPr="00424BF9" w:rsidRDefault="00424BF9" w:rsidP="00424BF9">
            <w:pPr>
              <w:jc w:val="center"/>
              <w:rPr>
                <w:rFonts w:ascii="GHEA Grapalat" w:hAnsi="GHEA Grapalat"/>
                <w:b/>
                <w:color w:val="1A1A1A" w:themeColor="background1" w:themeShade="1A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1A1A1A" w:themeColor="background1" w:themeShade="1A"/>
                <w:shd w:val="clear" w:color="auto" w:fill="FFFFFF"/>
                <w:lang w:val="hy-AM"/>
              </w:rPr>
              <w:lastRenderedPageBreak/>
              <w:t>ՀՀ կենտրոնական բանկ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B57DA" w14:textId="77777777" w:rsidR="00424BF9" w:rsidRPr="00424BF9" w:rsidRDefault="00424BF9" w:rsidP="00424BF9">
            <w:pPr>
              <w:ind w:right="72"/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</w:pPr>
            <w:r w:rsidRPr="00424BF9"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  <w:t>Հայաստանի Հանրապետության վարչապետի աշխատակազմի ղեկավարի                                                             10</w:t>
            </w:r>
            <w:r w:rsidRPr="00424BF9">
              <w:rPr>
                <w:rFonts w:ascii="MS Mincho" w:eastAsia="MS Mincho" w:hAnsi="MS Mincho" w:cs="MS Mincho" w:hint="eastAsia"/>
                <w:bCs/>
                <w:iCs/>
                <w:color w:val="1A1A1A" w:themeColor="background1" w:themeShade="1A"/>
                <w:lang w:val="hy-AM" w:eastAsia="ru-RU"/>
              </w:rPr>
              <w:t>․</w:t>
            </w:r>
            <w:r w:rsidRPr="00424BF9"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  <w:t>12</w:t>
            </w:r>
            <w:r w:rsidRPr="00424BF9">
              <w:rPr>
                <w:rFonts w:ascii="MS Mincho" w:eastAsia="MS Mincho" w:hAnsi="MS Mincho" w:cs="MS Mincho" w:hint="eastAsia"/>
                <w:bCs/>
                <w:iCs/>
                <w:color w:val="1A1A1A" w:themeColor="background1" w:themeShade="1A"/>
                <w:lang w:val="hy-AM" w:eastAsia="ru-RU"/>
              </w:rPr>
              <w:t>․</w:t>
            </w:r>
            <w:r w:rsidRPr="00424BF9"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  <w:t>2020 թիվ 02/16.6/52071-2020 գրության համաձայն Ձեզ ենք ներկայացնում Հայաստանի Հանրապետության կենտրոնական բանկի դիտողություններն ու առաջարկությունները «Հայաստանի Հանրապետության կառավարության 2020 թվականի մայիսի 21-ի թիվ 771-Լ որոշման մեջ փոփոխություն կատարելու մասին» ՀՀ կառավարության որոշման նախագծի վերաբերյալ.</w:t>
            </w:r>
          </w:p>
          <w:p w14:paraId="1565F900" w14:textId="77777777" w:rsidR="00424BF9" w:rsidRPr="00424BF9" w:rsidRDefault="00424BF9" w:rsidP="00424BF9">
            <w:pPr>
              <w:ind w:right="72"/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</w:pPr>
            <w:r w:rsidRPr="00424BF9"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  <w:t>Նախագծով առաջարկվում է ուժը կորցրած ճանաչել «Տնտեսական երկարաժամկետ զարգացմանն ուղղված</w:t>
            </w:r>
            <w:r w:rsidRPr="00424BF9">
              <w:rPr>
                <w:rFonts w:ascii="Cambria" w:eastAsia="Times New Roman" w:hAnsi="Cambria" w:cs="Cambria"/>
                <w:bCs/>
                <w:iCs/>
                <w:color w:val="1A1A1A" w:themeColor="background1" w:themeShade="1A"/>
                <w:lang w:val="hy-AM" w:eastAsia="ru-RU"/>
              </w:rPr>
              <w:t> </w:t>
            </w:r>
            <w:r w:rsidRPr="00424BF9"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  <w:t>առաջին ծրագրի» 4-րդ կետի 5-րդ ենթակետը։ Այդ կետի համաձայն  պետությունը օժանդակում է ֆոնդի կողմից առևտրային կազմակերպություններում իրականացվող այն ներդրումներին, որոնց արդյունքում  այդ ընկերությունները միաժամանակ կստանան առնվազն նույն չափով ներդրում մասնավոր ներդրողից</w:t>
            </w:r>
            <w:r w:rsidRPr="00424BF9" w:rsidDel="00971FB1"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  <w:t xml:space="preserve"> </w:t>
            </w:r>
            <w:r w:rsidRPr="00424BF9"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  <w:t>կամ այդ ներդրումների հանրագումարի չափով վարկային միջոցներ։</w:t>
            </w:r>
          </w:p>
          <w:p w14:paraId="040E2E53" w14:textId="77777777" w:rsidR="00424BF9" w:rsidRPr="00424BF9" w:rsidRDefault="00424BF9" w:rsidP="00424BF9">
            <w:pPr>
              <w:ind w:right="72"/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</w:pPr>
            <w:r w:rsidRPr="00424BF9"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  <w:t xml:space="preserve">Նշված կետի ուժը կորցրած ճանաչելու վերաբերյալ հիմնավորման մեջ նշվում է, որ փոփոխության </w:t>
            </w:r>
            <w:r w:rsidRPr="00424BF9"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  <w:lastRenderedPageBreak/>
              <w:t xml:space="preserve">նպատակը պետության դրամական միջոցների առավել ճկուն օգտագործման և ծրագրի պոտենցիալ շահառու հանդիսացող ընկերությունների բազայի ընդլայնման հնարավորություն ստեղծելն է։ </w:t>
            </w:r>
          </w:p>
          <w:p w14:paraId="2F13D7E8" w14:textId="77777777" w:rsidR="00424BF9" w:rsidRPr="00424BF9" w:rsidRDefault="00424BF9" w:rsidP="00424BF9">
            <w:pPr>
              <w:ind w:right="72"/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</w:pPr>
            <w:r w:rsidRPr="00424BF9"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  <w:t xml:space="preserve">Կարծում ենք, որ վերը նշված նպատակով նշված կետի ուժը կորցրած ճանաչելը  նպատակահարմար չէ։ </w:t>
            </w:r>
          </w:p>
          <w:p w14:paraId="274EAA23" w14:textId="77777777" w:rsidR="00424BF9" w:rsidRPr="00424BF9" w:rsidRDefault="00424BF9" w:rsidP="00424BF9">
            <w:pPr>
              <w:ind w:right="72"/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</w:pPr>
            <w:r w:rsidRPr="00424BF9"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  <w:t>Այսպես՝ ներդրողների մասնակցության պայմանի վերացումը ներդրումների ընտրությունը դարձնում է առավել ճկուն, սակայն միաժամանակ կարող է նվազեցնել ընկերությունների կամ ներդրումների գնահատման և ընտրության արդյունավետությունը։ Արդյունքում ֆոնդի կողմից կատարվող ներդրումները կարող են իրականացվել ոչ թե եկամտաբերության և ռիսկի օպտիմալ համադրության գնահատման հիման վրա, այլ որպես պետության կողմից</w:t>
            </w:r>
            <w:r w:rsidRPr="00424BF9">
              <w:rPr>
                <w:rFonts w:ascii="Cambria" w:eastAsia="Times New Roman" w:hAnsi="Cambria" w:cs="Cambria"/>
                <w:bCs/>
                <w:iCs/>
                <w:color w:val="1A1A1A" w:themeColor="background1" w:themeShade="1A"/>
                <w:lang w:val="hy-AM" w:eastAsia="ru-RU"/>
              </w:rPr>
              <w:t>  </w:t>
            </w:r>
            <w:r w:rsidRPr="00424BF9"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  <w:t>գործող</w:t>
            </w:r>
            <w:r w:rsidRPr="00424BF9">
              <w:rPr>
                <w:rFonts w:ascii="Cambria" w:eastAsia="Times New Roman" w:hAnsi="Cambria" w:cs="Cambria"/>
                <w:bCs/>
                <w:iCs/>
                <w:color w:val="1A1A1A" w:themeColor="background1" w:themeShade="1A"/>
                <w:lang w:val="hy-AM" w:eastAsia="ru-RU"/>
              </w:rPr>
              <w:t> </w:t>
            </w:r>
            <w:r w:rsidRPr="00424BF9"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  <w:t>ընկերություններին</w:t>
            </w:r>
            <w:r w:rsidRPr="00424BF9">
              <w:rPr>
                <w:rFonts w:ascii="Cambria" w:eastAsia="Times New Roman" w:hAnsi="Cambria" w:cs="Cambria"/>
                <w:bCs/>
                <w:iCs/>
                <w:color w:val="1A1A1A" w:themeColor="background1" w:themeShade="1A"/>
                <w:lang w:val="hy-AM" w:eastAsia="ru-RU"/>
              </w:rPr>
              <w:t> </w:t>
            </w:r>
            <w:r w:rsidRPr="00424BF9"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  <w:t>աջակցություն:</w:t>
            </w:r>
          </w:p>
          <w:p w14:paraId="3F177AAE" w14:textId="4C5661BB" w:rsidR="00424BF9" w:rsidRPr="005C2873" w:rsidRDefault="00424BF9" w:rsidP="005C2873">
            <w:pPr>
              <w:ind w:right="72"/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</w:pPr>
            <w:r w:rsidRPr="00424BF9">
              <w:rPr>
                <w:rFonts w:ascii="GHEA Grapalat" w:eastAsia="Times New Roman" w:hAnsi="GHEA Grapalat" w:cs="Times New Roman"/>
                <w:bCs/>
                <w:iCs/>
                <w:color w:val="1A1A1A" w:themeColor="background1" w:themeShade="1A"/>
                <w:lang w:val="hy-AM" w:eastAsia="ru-RU"/>
              </w:rPr>
              <w:t>Ուստի առաջարկում ենք նշված կետն ամբողջությամբ հանելու փոխարեն կատարել փոփոխություններ, որոնք կապահովեն ֆոնդի կողմից ներդրումների իրականացման ճկունությունը: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A33F7" w14:textId="13DBAA59" w:rsidR="00424BF9" w:rsidRDefault="00424BF9" w:rsidP="00542393">
            <w:pPr>
              <w:jc w:val="center"/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lastRenderedPageBreak/>
              <w:t>Չի ընդունվել։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83A89" w14:textId="72BD17FA" w:rsidR="00424BF9" w:rsidRDefault="00445F27" w:rsidP="00542393">
            <w:pPr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t xml:space="preserve">Որոշմամբ արդեն իսկ նախատեսված </w:t>
            </w:r>
            <w:r w:rsidR="007C47AE"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t xml:space="preserve"> ֆոնդի ակտիվների կառավարումից սպասվող եկամտաբերության նվազագույն շեմ</w:t>
            </w:r>
            <w:r w:rsidR="007C47AE"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t>՝ 8 տոկոսի չափով</w:t>
            </w:r>
            <w:r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t xml:space="preserve">, </w:t>
            </w:r>
            <w:r w:rsidR="00F14FA8"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t>որը ֆոնդի կառավարչի համար հանդիսանում է կատարողական ցուցանիշ։ Այդպիսի ցուցանիշի սահմանումը</w:t>
            </w:r>
            <w:r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t xml:space="preserve"> ֆոնդի կառավարչի</w:t>
            </w:r>
            <w:r w:rsidR="0001258F"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t xml:space="preserve">ն պարտավորեցնում է պետական միջոցների օգտագործումը կազմակերպել ոչ </w:t>
            </w:r>
            <w:r w:rsidR="00F14FA8"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t>թե</w:t>
            </w:r>
            <w:r w:rsidR="0001258F"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t xml:space="preserve"> </w:t>
            </w:r>
            <w:r w:rsidR="00F14FA8"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t xml:space="preserve">որպես </w:t>
            </w:r>
            <w:r w:rsidR="0001258F"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t xml:space="preserve">ընկերություններին տրամադրվող </w:t>
            </w:r>
            <w:r w:rsidR="00F14FA8"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t xml:space="preserve">անհատույց </w:t>
            </w:r>
            <w:r w:rsidR="0001258F"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t>ֆինանսական աջակցությ</w:t>
            </w:r>
            <w:r w:rsidR="00F14FA8"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t>ու</w:t>
            </w:r>
            <w:r w:rsidR="0001258F"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t>ն, այլ</w:t>
            </w:r>
            <w:r w:rsidR="00F14FA8"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t xml:space="preserve"> դրանցող թիրախավորել առավել </w:t>
            </w:r>
            <w:r w:rsidR="0001258F"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t>կենսունակ</w:t>
            </w:r>
            <w:r w:rsidR="00F14FA8"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t xml:space="preserve"> </w:t>
            </w:r>
            <w:r w:rsidR="00A626AE"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t xml:space="preserve">ներդրումային </w:t>
            </w:r>
            <w:r w:rsidR="00F14FA8"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t>ծրագրերը</w:t>
            </w:r>
            <w:r w:rsidR="0001258F">
              <w:rPr>
                <w:rFonts w:ascii="GHEA Grapalat" w:hAnsi="GHEA Grapalat"/>
                <w:color w:val="1A1A1A" w:themeColor="background1" w:themeShade="1A"/>
                <w:shd w:val="clear" w:color="auto" w:fill="FFFFFF"/>
                <w:lang w:val="hy-AM"/>
              </w:rPr>
              <w:t>։</w:t>
            </w:r>
          </w:p>
        </w:tc>
      </w:tr>
    </w:tbl>
    <w:p w14:paraId="342BCDEB" w14:textId="77777777" w:rsidR="00406B6B" w:rsidRPr="00B37E45" w:rsidRDefault="00406B6B" w:rsidP="00406B6B">
      <w:pPr>
        <w:spacing w:after="0"/>
        <w:rPr>
          <w:rFonts w:ascii="GHEA Grapalat" w:hAnsi="GHEA Grapalat"/>
          <w:b/>
          <w:noProof/>
          <w:sz w:val="24"/>
          <w:szCs w:val="24"/>
          <w:lang w:val="hy-AM"/>
        </w:rPr>
      </w:pPr>
    </w:p>
    <w:sectPr w:rsidR="00406B6B" w:rsidRPr="00B37E45" w:rsidSect="00CB203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510BF"/>
    <w:multiLevelType w:val="hybridMultilevel"/>
    <w:tmpl w:val="61BA8E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C60EAC"/>
    <w:multiLevelType w:val="hybridMultilevel"/>
    <w:tmpl w:val="CD664F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DD6642"/>
    <w:multiLevelType w:val="hybridMultilevel"/>
    <w:tmpl w:val="94949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0942F7"/>
    <w:multiLevelType w:val="hybridMultilevel"/>
    <w:tmpl w:val="FFF290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3735AA"/>
    <w:multiLevelType w:val="hybridMultilevel"/>
    <w:tmpl w:val="66924632"/>
    <w:lvl w:ilvl="0" w:tplc="61E4F3D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 w:val="0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2D2A7F"/>
    <w:multiLevelType w:val="hybridMultilevel"/>
    <w:tmpl w:val="10C4B6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0E9"/>
    <w:rsid w:val="00001808"/>
    <w:rsid w:val="0001258F"/>
    <w:rsid w:val="00044376"/>
    <w:rsid w:val="00097528"/>
    <w:rsid w:val="001470B0"/>
    <w:rsid w:val="00153B15"/>
    <w:rsid w:val="00250311"/>
    <w:rsid w:val="00274A5F"/>
    <w:rsid w:val="002850E9"/>
    <w:rsid w:val="00337FA0"/>
    <w:rsid w:val="00406B6B"/>
    <w:rsid w:val="00424BF9"/>
    <w:rsid w:val="00445F27"/>
    <w:rsid w:val="004774A1"/>
    <w:rsid w:val="004B7F90"/>
    <w:rsid w:val="004C0B74"/>
    <w:rsid w:val="00512A9E"/>
    <w:rsid w:val="005C2873"/>
    <w:rsid w:val="005E0D3B"/>
    <w:rsid w:val="007C47AE"/>
    <w:rsid w:val="008C1182"/>
    <w:rsid w:val="009411AD"/>
    <w:rsid w:val="00966835"/>
    <w:rsid w:val="00A567F8"/>
    <w:rsid w:val="00A626AE"/>
    <w:rsid w:val="00B37E45"/>
    <w:rsid w:val="00B61621"/>
    <w:rsid w:val="00BB50BC"/>
    <w:rsid w:val="00BD38E5"/>
    <w:rsid w:val="00C12C09"/>
    <w:rsid w:val="00C65E71"/>
    <w:rsid w:val="00CA23EA"/>
    <w:rsid w:val="00CB2031"/>
    <w:rsid w:val="00D023C8"/>
    <w:rsid w:val="00D563DB"/>
    <w:rsid w:val="00D905F9"/>
    <w:rsid w:val="00DA3B4A"/>
    <w:rsid w:val="00DB7124"/>
    <w:rsid w:val="00DF6806"/>
    <w:rsid w:val="00EE3F82"/>
    <w:rsid w:val="00F146A0"/>
    <w:rsid w:val="00F14FA8"/>
    <w:rsid w:val="00FA3C65"/>
    <w:rsid w:val="00FD6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2B30F"/>
  <w15:docId w15:val="{FC0ADDB8-1AD1-3A40-820D-3C365A3C0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2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rsid w:val="00CB2031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CB2031"/>
    <w:rPr>
      <w:rFonts w:ascii="Times Armenian" w:eastAsia="Times New Roman" w:hAnsi="Times Armenian" w:cs="Times New Roman"/>
      <w:sz w:val="24"/>
      <w:szCs w:val="20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1"/>
    <w:qFormat/>
    <w:rsid w:val="00CB2031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unhideWhenUsed/>
    <w:rsid w:val="005E0D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qFormat/>
    <w:rsid w:val="00966835"/>
    <w:rPr>
      <w:i/>
      <w:iCs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1"/>
    <w:qFormat/>
    <w:locked/>
    <w:rsid w:val="00406B6B"/>
  </w:style>
  <w:style w:type="character" w:styleId="Hyperlink">
    <w:name w:val="Hyperlink"/>
    <w:basedOn w:val="DefaultParagraphFont"/>
    <w:uiPriority w:val="99"/>
    <w:unhideWhenUsed/>
    <w:rsid w:val="00406B6B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406B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6B6B"/>
    <w:pPr>
      <w:spacing w:after="16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6B6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5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3DFBFE-3EB4-4F07-A8AA-3FD69B504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782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Narek Sharafyan</dc:creator>
  <cp:keywords>Mulberry 2.0</cp:keywords>
  <dc:description/>
  <cp:lastModifiedBy>Gayane V. Shakhkyan</cp:lastModifiedBy>
  <cp:revision>2</cp:revision>
  <dcterms:created xsi:type="dcterms:W3CDTF">2020-12-29T07:45:00Z</dcterms:created>
  <dcterms:modified xsi:type="dcterms:W3CDTF">2020-12-29T07:45:00Z</dcterms:modified>
</cp:coreProperties>
</file>