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8FA8F9" w14:textId="77777777" w:rsidR="00655BEC" w:rsidRPr="003A2943" w:rsidRDefault="00655BEC" w:rsidP="003A2943">
      <w:pPr>
        <w:autoSpaceDE w:val="0"/>
        <w:autoSpaceDN w:val="0"/>
        <w:adjustRightInd w:val="0"/>
        <w:spacing w:after="0" w:line="276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 w:rsidRPr="003A2943">
        <w:rPr>
          <w:rFonts w:ascii="GHEA Mariam" w:hAnsi="GHEA Mariam" w:cs="AK Courier"/>
          <w:sz w:val="24"/>
          <w:szCs w:val="24"/>
        </w:rPr>
        <w:t>ՆԱԽԱԳԻԾ</w:t>
      </w:r>
    </w:p>
    <w:p w14:paraId="31524255" w14:textId="77777777" w:rsidR="00655BEC" w:rsidRPr="003A2943" w:rsidRDefault="00655BEC" w:rsidP="003A2943">
      <w:pPr>
        <w:autoSpaceDE w:val="0"/>
        <w:autoSpaceDN w:val="0"/>
        <w:adjustRightInd w:val="0"/>
        <w:spacing w:after="0" w:line="276" w:lineRule="auto"/>
        <w:jc w:val="right"/>
        <w:rPr>
          <w:rFonts w:ascii="GHEA Mariam" w:hAnsi="GHEA Mariam" w:cs="AK Courier"/>
          <w:sz w:val="24"/>
          <w:szCs w:val="24"/>
        </w:rPr>
      </w:pPr>
    </w:p>
    <w:p w14:paraId="3BC7839B" w14:textId="77777777" w:rsidR="00655BEC" w:rsidRPr="003A2943" w:rsidRDefault="00655BEC" w:rsidP="003A2943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 w:cs="AK Courier"/>
          <w:sz w:val="24"/>
          <w:szCs w:val="24"/>
        </w:rPr>
      </w:pPr>
      <w:r w:rsidRPr="003A2943">
        <w:rPr>
          <w:rFonts w:ascii="GHEA Mariam" w:hAnsi="GHEA Mariam" w:cs="AK Courier"/>
          <w:sz w:val="24"/>
          <w:szCs w:val="24"/>
        </w:rPr>
        <w:t>ՀԱՅԱՍՏԱՆԻ ՀԱՆՐԱՊԵՏՈՒԹՅԱՆ ԿԱՌԱՎԱՐՈՒԹՅՈՒՆ</w:t>
      </w:r>
    </w:p>
    <w:p w14:paraId="7010AB25" w14:textId="77777777" w:rsidR="00655BEC" w:rsidRPr="003A2943" w:rsidRDefault="00655BEC" w:rsidP="003A2943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 w:cs="AK Courier"/>
          <w:sz w:val="24"/>
          <w:szCs w:val="24"/>
        </w:rPr>
      </w:pPr>
      <w:r w:rsidRPr="003A2943">
        <w:rPr>
          <w:rFonts w:ascii="GHEA Mariam" w:hAnsi="GHEA Mariam" w:cs="AK Courier"/>
          <w:sz w:val="24"/>
          <w:szCs w:val="24"/>
        </w:rPr>
        <w:t>ՈՐՈՇՈՒՄ</w:t>
      </w:r>
    </w:p>
    <w:p w14:paraId="4A82A27A" w14:textId="77777777" w:rsidR="00655BEC" w:rsidRPr="003A2943" w:rsidRDefault="00655BEC" w:rsidP="003A2943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 w:cs="AK Courier"/>
          <w:sz w:val="24"/>
          <w:szCs w:val="24"/>
        </w:rPr>
      </w:pPr>
    </w:p>
    <w:p w14:paraId="109FFBDD" w14:textId="090411F8" w:rsidR="00655BEC" w:rsidRPr="003A2943" w:rsidRDefault="00655BEC" w:rsidP="003A2943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 w:cs="AK Courier"/>
          <w:sz w:val="24"/>
          <w:szCs w:val="24"/>
        </w:rPr>
      </w:pPr>
      <w:r w:rsidRPr="003A2943">
        <w:rPr>
          <w:rFonts w:ascii="GHEA Mariam" w:hAnsi="GHEA Mariam" w:cs="AK Courier"/>
          <w:sz w:val="24"/>
          <w:szCs w:val="24"/>
        </w:rPr>
        <w:t xml:space="preserve">«----»                  </w:t>
      </w:r>
      <w:r w:rsidR="006F3180">
        <w:rPr>
          <w:rFonts w:ascii="GHEA Mariam" w:hAnsi="GHEA Mariam" w:cs="AK Courier"/>
          <w:sz w:val="24"/>
          <w:szCs w:val="24"/>
        </w:rPr>
        <w:t xml:space="preserve"> 202…</w:t>
      </w:r>
      <w:r w:rsidR="006F3180">
        <w:rPr>
          <w:rFonts w:ascii="GHEA Mariam" w:hAnsi="GHEA Mariam" w:cs="AK Courier"/>
          <w:sz w:val="24"/>
          <w:szCs w:val="24"/>
          <w:lang w:val="hy-AM"/>
        </w:rPr>
        <w:t xml:space="preserve"> </w:t>
      </w:r>
      <w:bookmarkStart w:id="0" w:name="_GoBack"/>
      <w:bookmarkEnd w:id="0"/>
      <w:r w:rsidRPr="003A2943">
        <w:rPr>
          <w:rFonts w:ascii="GHEA Mariam" w:hAnsi="GHEA Mariam" w:cs="AK Courier"/>
          <w:sz w:val="24"/>
          <w:szCs w:val="24"/>
        </w:rPr>
        <w:t xml:space="preserve"> թվականի N   -</w:t>
      </w:r>
      <w:r w:rsidR="00F14CB2" w:rsidRPr="003A2943">
        <w:rPr>
          <w:rFonts w:ascii="GHEA Mariam" w:hAnsi="GHEA Mariam" w:cs="AK Courier"/>
          <w:sz w:val="24"/>
          <w:szCs w:val="24"/>
        </w:rPr>
        <w:t>Ն</w:t>
      </w:r>
    </w:p>
    <w:p w14:paraId="648E0315" w14:textId="77777777" w:rsidR="00655BEC" w:rsidRPr="003A2943" w:rsidRDefault="00655BEC" w:rsidP="003A2943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 w:cs="AK Courier"/>
          <w:sz w:val="24"/>
          <w:szCs w:val="24"/>
        </w:rPr>
      </w:pPr>
    </w:p>
    <w:p w14:paraId="37192681" w14:textId="22A97648" w:rsidR="00655BEC" w:rsidRPr="003A2943" w:rsidRDefault="00655BEC" w:rsidP="003A2943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 w:cs="AK Courier"/>
          <w:sz w:val="24"/>
          <w:szCs w:val="24"/>
        </w:rPr>
      </w:pPr>
      <w:r w:rsidRPr="003A2943">
        <w:rPr>
          <w:rFonts w:ascii="GHEA Mariam" w:hAnsi="GHEA Mariam" w:cs="AK Courier"/>
          <w:sz w:val="24"/>
          <w:szCs w:val="24"/>
        </w:rPr>
        <w:t>«</w:t>
      </w:r>
      <w:r w:rsidR="00F14CB2" w:rsidRPr="003A2943">
        <w:rPr>
          <w:rFonts w:ascii="GHEA Mariam" w:hAnsi="GHEA Mariam" w:cs="AK Courier"/>
          <w:sz w:val="24"/>
          <w:szCs w:val="24"/>
        </w:rPr>
        <w:t>ՀԱՅԱՍՏԱՆԻ ՀԱՆՐԱՊԵՏՈՒԹՅԱՆ ԿԱՌԱՎԱՐՈՒԹՅԱՆ 2006 ԹՎԱԿԱՆԻ ՆՈՅԵՄԲԵՐԻ 2-Ի N 1911-Ն ՈՐՈՇՄԱՆ ՄԵՋ ՓՈՓՈԽՈՒԹՅՈՒՆ ԿԱՏԱՐԵԼՈՒ</w:t>
      </w:r>
      <w:r w:rsidRPr="003A2943">
        <w:rPr>
          <w:rFonts w:ascii="GHEA Mariam" w:hAnsi="GHEA Mariam" w:cs="AK Courier"/>
          <w:sz w:val="24"/>
          <w:szCs w:val="24"/>
        </w:rPr>
        <w:t xml:space="preserve"> ՄԱՍԻՆ</w:t>
      </w:r>
      <w:r w:rsidR="00F14CB2" w:rsidRPr="003A2943">
        <w:rPr>
          <w:rFonts w:ascii="GHEA Mariam" w:hAnsi="GHEA Mariam" w:cs="AK Courier"/>
          <w:sz w:val="24"/>
          <w:szCs w:val="24"/>
        </w:rPr>
        <w:t>»</w:t>
      </w:r>
    </w:p>
    <w:p w14:paraId="5AE6EF97" w14:textId="77777777" w:rsidR="00655BEC" w:rsidRPr="003A2943" w:rsidRDefault="00655BEC" w:rsidP="003A2943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 w:cs="AK Courier"/>
          <w:sz w:val="24"/>
          <w:szCs w:val="24"/>
        </w:rPr>
      </w:pPr>
    </w:p>
    <w:p w14:paraId="68824DB1" w14:textId="0B07789F" w:rsidR="00655BEC" w:rsidRPr="003A2943" w:rsidRDefault="00363F3C" w:rsidP="003A2943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 w:rsidRPr="003A2943">
        <w:rPr>
          <w:rFonts w:ascii="GHEA Mariam" w:hAnsi="GHEA Mariam" w:cs="AK Courier"/>
          <w:sz w:val="24"/>
          <w:szCs w:val="24"/>
        </w:rPr>
        <w:t xml:space="preserve">   </w:t>
      </w:r>
      <w:r w:rsidR="00655BEC" w:rsidRPr="003A2943">
        <w:rPr>
          <w:rFonts w:ascii="GHEA Mariam" w:hAnsi="GHEA Mariam" w:cs="AK Courier"/>
          <w:sz w:val="24"/>
          <w:szCs w:val="24"/>
        </w:rPr>
        <w:t xml:space="preserve">Հիմք ընդունելով </w:t>
      </w:r>
      <w:r w:rsidR="00F14CB2" w:rsidRPr="003A2943">
        <w:rPr>
          <w:rFonts w:ascii="GHEA Mariam" w:hAnsi="GHEA Mariam" w:cs="AK Courier"/>
          <w:sz w:val="24"/>
          <w:szCs w:val="24"/>
        </w:rPr>
        <w:t xml:space="preserve">«Նորմատիվ իրավական ակտերի մասին» օրենքի 34-րդ հոդվածը՝ </w:t>
      </w:r>
      <w:r w:rsidR="00655BEC" w:rsidRPr="003A2943">
        <w:rPr>
          <w:rFonts w:ascii="GHEA Mariam" w:hAnsi="GHEA Mariam" w:cs="AK Courier"/>
          <w:sz w:val="24"/>
          <w:szCs w:val="24"/>
        </w:rPr>
        <w:t>Հայաստանի Հանրապետության կառավարությունը որոշում է.</w:t>
      </w:r>
    </w:p>
    <w:p w14:paraId="43AC1C19" w14:textId="4D35B295" w:rsidR="00F14CB2" w:rsidRPr="003A2943" w:rsidRDefault="00F14CB2" w:rsidP="003A2943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 w:rsidRPr="003A2943">
        <w:rPr>
          <w:rFonts w:ascii="GHEA Mariam" w:hAnsi="GHEA Mariam" w:cs="AK Courier"/>
          <w:sz w:val="24"/>
          <w:szCs w:val="24"/>
        </w:rPr>
        <w:t xml:space="preserve">   1. Հայաստանի Հանրապետության կառավարության 2006 թվականի նոյեմբերի 2-ի «Հայաստանի Հանրապետության մարզերի առողջապահության համակարգերի օպտիմալացման ծրագրերը հաստատելու մասին» N 1911-Ն </w:t>
      </w:r>
      <w:r w:rsidR="00875FE8" w:rsidRPr="00826BEC">
        <w:rPr>
          <w:rFonts w:ascii="GHEA Mariam" w:hAnsi="GHEA Mariam" w:cs="AK Courier"/>
          <w:sz w:val="24"/>
          <w:szCs w:val="24"/>
        </w:rPr>
        <w:t>որոշմամբ հաստատված N 5 հավելվածում</w:t>
      </w:r>
      <w:r w:rsidRPr="003A2943">
        <w:rPr>
          <w:rFonts w:ascii="GHEA Mariam" w:hAnsi="GHEA Mariam" w:cs="AK Courier"/>
          <w:sz w:val="24"/>
          <w:szCs w:val="24"/>
        </w:rPr>
        <w:t xml:space="preserve"> կատարել հետևյալ փոփոխությունը՝</w:t>
      </w:r>
    </w:p>
    <w:p w14:paraId="42006DD8" w14:textId="4624ACB1" w:rsidR="00A21A4F" w:rsidRDefault="00C95FB2" w:rsidP="00826BEC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 w:rsidRPr="00826BEC">
        <w:rPr>
          <w:rFonts w:ascii="GHEA Mariam" w:hAnsi="GHEA Mariam" w:cs="AK Courier"/>
          <w:sz w:val="24"/>
          <w:szCs w:val="24"/>
        </w:rPr>
        <w:t xml:space="preserve">   </w:t>
      </w:r>
      <w:r w:rsidR="00FC1CDC" w:rsidRPr="00826BEC">
        <w:rPr>
          <w:rFonts w:ascii="GHEA Mariam" w:hAnsi="GHEA Mariam" w:cs="AK Courier"/>
          <w:sz w:val="24"/>
          <w:szCs w:val="24"/>
        </w:rPr>
        <w:t>1</w:t>
      </w:r>
      <w:r w:rsidR="00875FE8">
        <w:rPr>
          <w:rFonts w:ascii="GHEA Mariam" w:hAnsi="GHEA Mariam" w:cs="AK Courier"/>
          <w:sz w:val="24"/>
          <w:szCs w:val="24"/>
        </w:rPr>
        <w:t xml:space="preserve">) </w:t>
      </w:r>
      <w:r w:rsidR="00FC1CDC" w:rsidRPr="00826BEC">
        <w:rPr>
          <w:rFonts w:ascii="GHEA Mariam" w:hAnsi="GHEA Mariam" w:cs="AK Courier"/>
          <w:sz w:val="24"/>
          <w:szCs w:val="24"/>
        </w:rPr>
        <w:t>13-րդ կետ</w:t>
      </w:r>
      <w:r w:rsidR="00A21A4F">
        <w:rPr>
          <w:rFonts w:ascii="GHEA Mariam" w:hAnsi="GHEA Mariam" w:cs="AK Courier"/>
          <w:sz w:val="24"/>
          <w:szCs w:val="24"/>
        </w:rPr>
        <w:t>ը շարադրել հետևյալ խմբագրությամբ.</w:t>
      </w:r>
    </w:p>
    <w:p w14:paraId="132CC4FE" w14:textId="2C6F4A8E" w:rsidR="005775A6" w:rsidRDefault="00A21A4F" w:rsidP="00A21A4F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  «</w:t>
      </w:r>
      <w:r w:rsidRPr="00A21A4F">
        <w:rPr>
          <w:rFonts w:ascii="GHEA Mariam" w:hAnsi="GHEA Mariam"/>
          <w:color w:val="000000"/>
          <w:sz w:val="24"/>
          <w:szCs w:val="24"/>
          <w:shd w:val="clear" w:color="auto" w:fill="FFFFFF"/>
        </w:rPr>
        <w:t>13. «Վանաձորի բժշկական կենտրոն» փակ բաժնետիրական ընկերության բոլոր ծառայությունները տեղակայել Գարեգին Նժդեհի փողոցի N 2/42 հասցեում 2013-2018 թվականների ընթացքում կառուցված հիմնական` 12946.09 քառ. մետր և ծննդատան՝ 3395.12 քառ. մետր մակերեսով տարածքով մասնաշենքերում: «Վանաձորի բժշկական կենտրոն» փակ բաժնետիրական ընկերության գույքի կազմից Հայաստանի Հանրապետության օրենսդրությամբ սահմանված կարգով առանձնացնել Վանաձոր քաղաքի Նիզամիի փողոցի N 53/1 հասցեում տեղակայված հիվանդանոցի՝ 3347,26 քառ. մետր մակերեսով տարածքով շինությունը՝ 0,32094 հեկտար հողատարածքով (անշարժ գույքի նկատմամբ իրավունքի պետական գրանցման վկայական N 12062012-06-0061), Վանաձոր քաղաքի Նիզամիի փողոցի N 53/4 հասցեում տեղակայված հիվանդանոցի՝ 220,08 քառ. մետր և 253,74 քառ. մետր մակերեսով տարածքով շինությունները՝ 0,08765 հեկտար հողատարածքով (անշարժ գույքի նկատմամբ իրավունքի պետական գրանցման վկայական N 12062012-06-0063)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FB7595">
        <w:rPr>
          <w:rFonts w:ascii="GHEA Mariam" w:hAnsi="GHEA Mariam"/>
          <w:sz w:val="24"/>
          <w:szCs w:val="24"/>
        </w:rPr>
        <w:t>«, Վանաձոր քաղաքի Բանակի փողոցի N 8-4, 8-6 և 8-8 հասցեներում տեղակայված հիվանդանոցային համալիրի՝ 4469,18 քառ. մետր ընդհանուր մակերեսով շինությունները՝ 1,9</w:t>
      </w:r>
      <w:r>
        <w:rPr>
          <w:rFonts w:ascii="GHEA Mariam" w:hAnsi="GHEA Mariam"/>
          <w:sz w:val="24"/>
          <w:szCs w:val="24"/>
        </w:rPr>
        <w:t>0424</w:t>
      </w:r>
      <w:r w:rsidRPr="00FB7595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հա</w:t>
      </w:r>
      <w:r w:rsidRPr="00FB7595">
        <w:rPr>
          <w:rFonts w:ascii="GHEA Mariam" w:hAnsi="GHEA Mariam"/>
          <w:sz w:val="24"/>
          <w:szCs w:val="24"/>
        </w:rPr>
        <w:t xml:space="preserve"> հողատարածքով (անշարժ գույքի նկատմամբ իրավունքի պետական գրանցման վկայականներ N 05082020-06-0072, </w:t>
      </w:r>
      <w:r>
        <w:rPr>
          <w:rFonts w:ascii="GHEA Mariam" w:hAnsi="GHEA Mariam"/>
          <w:sz w:val="24"/>
          <w:szCs w:val="24"/>
        </w:rPr>
        <w:t>11082020-06-0035</w:t>
      </w:r>
      <w:r w:rsidRPr="00FB7595">
        <w:rPr>
          <w:rFonts w:ascii="GHEA Mariam" w:hAnsi="GHEA Mariam"/>
          <w:sz w:val="24"/>
          <w:szCs w:val="24"/>
        </w:rPr>
        <w:t xml:space="preserve"> և </w:t>
      </w:r>
      <w:r w:rsidRPr="00FB7595">
        <w:rPr>
          <w:rFonts w:ascii="GHEA Mariam" w:hAnsi="GHEA Mariam"/>
          <w:sz w:val="24"/>
          <w:szCs w:val="24"/>
        </w:rPr>
        <w:lastRenderedPageBreak/>
        <w:t xml:space="preserve">05082020-06-0074): Սույն կետում նշված՝ «Վանաձորի բժշկական կենտրոն» փակ բաժնետիրական ընկերության գույքի կազմից առանձնացված Վանաձոր քաղաքի Բանակի փողոցի N 8-8 հասցեում տեղակայված հիվանդանոցային համալիրի՝ 2601,1 քառ. մետր ընդհանուր մակերեսով շինությունները՝ 0,62499 հեկտար հողատարածքով (անշարժ գույքի նկատմամբ իրավունքի պետական գրանցման վկայական N </w:t>
      </w:r>
      <w:r>
        <w:rPr>
          <w:rFonts w:ascii="GHEA Mariam" w:hAnsi="GHEA Mariam"/>
          <w:sz w:val="24"/>
          <w:szCs w:val="24"/>
        </w:rPr>
        <w:t>11082020-06-0035</w:t>
      </w:r>
      <w:r w:rsidRPr="00FB7595">
        <w:rPr>
          <w:rFonts w:ascii="GHEA Mariam" w:hAnsi="GHEA Mariam"/>
          <w:sz w:val="24"/>
          <w:szCs w:val="24"/>
        </w:rPr>
        <w:t xml:space="preserve">) ամրացնել Հայաստանի Հանրապետության կադաստրի կոմիտեին, իսկ </w:t>
      </w:r>
      <w:r>
        <w:rPr>
          <w:rFonts w:ascii="GHEA Mariam" w:hAnsi="GHEA Mariam"/>
          <w:sz w:val="24"/>
          <w:szCs w:val="24"/>
        </w:rPr>
        <w:t xml:space="preserve">Վանաձոր քաղաքի Նիզամիի փողոցի N 53/1, Նիզամիի փողոցի N 53/4, Բանակի փողոց </w:t>
      </w:r>
      <w:r w:rsidRPr="00FB7595">
        <w:rPr>
          <w:rFonts w:ascii="GHEA Mariam" w:hAnsi="GHEA Mariam"/>
          <w:sz w:val="24"/>
          <w:szCs w:val="24"/>
        </w:rPr>
        <w:t>N</w:t>
      </w:r>
      <w:r>
        <w:rPr>
          <w:rFonts w:ascii="GHEA Mariam" w:hAnsi="GHEA Mariam"/>
          <w:sz w:val="24"/>
          <w:szCs w:val="24"/>
        </w:rPr>
        <w:t xml:space="preserve"> 8-4 և </w:t>
      </w:r>
      <w:r w:rsidRPr="00FB7595">
        <w:rPr>
          <w:rFonts w:ascii="GHEA Mariam" w:hAnsi="GHEA Mariam"/>
          <w:sz w:val="24"/>
          <w:szCs w:val="24"/>
        </w:rPr>
        <w:t>N</w:t>
      </w:r>
      <w:r>
        <w:rPr>
          <w:rFonts w:ascii="GHEA Mariam" w:hAnsi="GHEA Mariam"/>
          <w:sz w:val="24"/>
          <w:szCs w:val="24"/>
        </w:rPr>
        <w:t xml:space="preserve"> 8-6 հասցեներում գտնվող գույքերը հանձնել </w:t>
      </w:r>
      <w:r w:rsidRPr="00FB7595">
        <w:rPr>
          <w:rFonts w:ascii="GHEA Mariam" w:hAnsi="GHEA Mariam"/>
          <w:sz w:val="24"/>
          <w:szCs w:val="24"/>
        </w:rPr>
        <w:t>Հայաստանի Հանրապետության տարածքային կառավարման և ենթակառուցվածքների նախարարության պետական գույքի կառավարման կոմիտեին</w:t>
      </w:r>
      <w:r>
        <w:rPr>
          <w:rFonts w:ascii="GHEA Mariam" w:hAnsi="GHEA Mariam"/>
          <w:sz w:val="24"/>
          <w:szCs w:val="24"/>
        </w:rPr>
        <w:t xml:space="preserve">: </w:t>
      </w:r>
      <w:r w:rsidRPr="00A21A4F">
        <w:rPr>
          <w:rFonts w:ascii="GHEA Mariam" w:hAnsi="GHEA Mariam"/>
          <w:color w:val="000000"/>
          <w:sz w:val="24"/>
          <w:szCs w:val="24"/>
          <w:shd w:val="clear" w:color="auto" w:fill="FFFFFF"/>
        </w:rPr>
        <w:t>Թույլատրել «Վանաձորի բժշկական կենտրոն» փակ բաժնետիրական ընկերությանը, ազատվող տարածքների հաշվեկշռային արժեքների չափով, բաժնետոմսերի ձեռքբերման և մարման միջոցով, նվազեցնել ընկերության կանոնադրական կապիտալի չափը: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»:</w:t>
      </w:r>
    </w:p>
    <w:p w14:paraId="03627353" w14:textId="46E233AF" w:rsidR="00A21A4F" w:rsidRPr="003A2943" w:rsidRDefault="00A21A4F" w:rsidP="00A21A4F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3A2943">
        <w:rPr>
          <w:rFonts w:ascii="GHEA Mariam" w:hAnsi="GHEA Mariam"/>
          <w:sz w:val="24"/>
          <w:szCs w:val="24"/>
        </w:rPr>
        <w:t xml:space="preserve">   2. Հայաստանի Հանրապետության Լոռու մարզպետին</w:t>
      </w:r>
      <w:r w:rsidRPr="003A2943">
        <w:rPr>
          <w:rFonts w:ascii="GHEA Mariam" w:hAnsi="GHEA Mariam" w:cs="AK Courier"/>
          <w:sz w:val="24"/>
          <w:szCs w:val="24"/>
          <w:lang w:val="hy-AM"/>
        </w:rPr>
        <w:t xml:space="preserve"> և Հայաստանի Հանրապետության կադաստրի կոմիտեի ղեկավարին՝ Հայաստանի Հանրապետության օրենսդրությամբ սահմանված կարգով </w:t>
      </w:r>
      <w:r w:rsidR="00AC5FE8">
        <w:rPr>
          <w:rFonts w:ascii="GHEA Mariam" w:hAnsi="GHEA Mariam" w:cs="AK Courier"/>
          <w:sz w:val="24"/>
          <w:szCs w:val="24"/>
        </w:rPr>
        <w:t xml:space="preserve">սույն որոշումն ընդունվելուց հետո երկամսյա ժամկետում </w:t>
      </w:r>
      <w:r w:rsidRPr="003A2943">
        <w:rPr>
          <w:rFonts w:ascii="GHEA Mariam" w:hAnsi="GHEA Mariam" w:cs="AK Courier"/>
          <w:sz w:val="24"/>
          <w:szCs w:val="24"/>
          <w:lang w:val="hy-AM"/>
        </w:rPr>
        <w:t>ապահովել սույն որոշման 1-ին կետ</w:t>
      </w:r>
      <w:r w:rsidRPr="003A2943">
        <w:rPr>
          <w:rFonts w:ascii="GHEA Mariam" w:hAnsi="GHEA Mariam" w:cs="AK Courier"/>
          <w:sz w:val="24"/>
          <w:szCs w:val="24"/>
        </w:rPr>
        <w:t xml:space="preserve">ի </w:t>
      </w:r>
      <w:r>
        <w:rPr>
          <w:rFonts w:ascii="GHEA Mariam" w:hAnsi="GHEA Mariam" w:cs="AK Courier"/>
          <w:sz w:val="24"/>
          <w:szCs w:val="24"/>
        </w:rPr>
        <w:t>2</w:t>
      </w:r>
      <w:r w:rsidRPr="003A2943">
        <w:rPr>
          <w:rFonts w:ascii="GHEA Mariam" w:hAnsi="GHEA Mariam" w:cs="AK Courier"/>
          <w:sz w:val="24"/>
          <w:szCs w:val="24"/>
        </w:rPr>
        <w:t>-</w:t>
      </w:r>
      <w:r>
        <w:rPr>
          <w:rFonts w:ascii="GHEA Mariam" w:hAnsi="GHEA Mariam" w:cs="AK Courier"/>
          <w:sz w:val="24"/>
          <w:szCs w:val="24"/>
        </w:rPr>
        <w:t>րդ</w:t>
      </w:r>
      <w:r w:rsidRPr="003A2943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t>ենթակետում</w:t>
      </w:r>
      <w:r w:rsidRPr="003A2943">
        <w:rPr>
          <w:rFonts w:ascii="GHEA Mariam" w:hAnsi="GHEA Mariam" w:cs="AK Courier"/>
          <w:sz w:val="24"/>
          <w:szCs w:val="24"/>
        </w:rPr>
        <w:t xml:space="preserve"> </w:t>
      </w:r>
      <w:r w:rsidRPr="003A2943">
        <w:rPr>
          <w:rFonts w:ascii="GHEA Mariam" w:hAnsi="GHEA Mariam" w:cs="AK Courier"/>
          <w:sz w:val="24"/>
          <w:szCs w:val="24"/>
          <w:lang w:val="hy-AM"/>
        </w:rPr>
        <w:t>ձեռք բերված անշարժ գույքի հանձնման-ընդունման աշխատանքների կատարումը:</w:t>
      </w:r>
    </w:p>
    <w:p w14:paraId="72EEE994" w14:textId="03492E87" w:rsidR="00A21A4F" w:rsidRDefault="00A21A4F" w:rsidP="00A21A4F">
      <w:pPr>
        <w:shd w:val="clear" w:color="auto" w:fill="FFFFFF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 w:rsidRPr="003A2943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 3.</w:t>
      </w:r>
      <w:r w:rsidRPr="00241895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r w:rsidRPr="003A2943">
        <w:rPr>
          <w:rFonts w:ascii="GHEA Mariam" w:hAnsi="GHEA Mariam" w:cs="AK Courier"/>
          <w:sz w:val="24"/>
          <w:szCs w:val="24"/>
          <w:lang w:val="hy-AM"/>
        </w:rPr>
        <w:t>Սահմանել, որ</w:t>
      </w:r>
      <w:r w:rsidRPr="003A2943">
        <w:rPr>
          <w:rFonts w:ascii="GHEA Mariam" w:hAnsi="GHEA Mariam" w:cs="AK Courier"/>
          <w:sz w:val="24"/>
          <w:szCs w:val="24"/>
        </w:rPr>
        <w:t>՝</w:t>
      </w:r>
      <w:r w:rsidRPr="003A2943">
        <w:rPr>
          <w:rFonts w:ascii="GHEA Mariam" w:hAnsi="GHEA Mariam" w:cs="AK Courier"/>
          <w:sz w:val="24"/>
          <w:szCs w:val="24"/>
          <w:lang w:val="hy-AM"/>
        </w:rPr>
        <w:t xml:space="preserve"> սույն </w:t>
      </w:r>
      <w:r w:rsidRPr="003A2943">
        <w:rPr>
          <w:rFonts w:ascii="GHEA Mariam" w:hAnsi="GHEA Mariam" w:cs="AK Courier"/>
          <w:sz w:val="24"/>
          <w:szCs w:val="24"/>
        </w:rPr>
        <w:t>ո</w:t>
      </w:r>
      <w:r w:rsidRPr="003A2943">
        <w:rPr>
          <w:rFonts w:ascii="GHEA Mariam" w:hAnsi="GHEA Mariam" w:cs="AK Courier"/>
          <w:sz w:val="24"/>
          <w:szCs w:val="24"/>
          <w:lang w:val="hy-AM"/>
        </w:rPr>
        <w:t>րոշման 1-ին կետ</w:t>
      </w:r>
      <w:r w:rsidRPr="003A2943">
        <w:rPr>
          <w:rFonts w:ascii="GHEA Mariam" w:hAnsi="GHEA Mariam" w:cs="AK Courier"/>
          <w:sz w:val="24"/>
          <w:szCs w:val="24"/>
        </w:rPr>
        <w:t xml:space="preserve">ի </w:t>
      </w:r>
      <w:r>
        <w:rPr>
          <w:rFonts w:ascii="GHEA Mariam" w:hAnsi="GHEA Mariam" w:cs="AK Courier"/>
          <w:sz w:val="24"/>
          <w:szCs w:val="24"/>
        </w:rPr>
        <w:t>2</w:t>
      </w:r>
      <w:r w:rsidRPr="003A2943">
        <w:rPr>
          <w:rFonts w:ascii="GHEA Mariam" w:hAnsi="GHEA Mariam" w:cs="AK Courier"/>
          <w:sz w:val="24"/>
          <w:szCs w:val="24"/>
        </w:rPr>
        <w:t>-</w:t>
      </w:r>
      <w:r>
        <w:rPr>
          <w:rFonts w:ascii="GHEA Mariam" w:hAnsi="GHEA Mariam" w:cs="AK Courier"/>
          <w:sz w:val="24"/>
          <w:szCs w:val="24"/>
        </w:rPr>
        <w:t>րդ</w:t>
      </w:r>
      <w:r w:rsidRPr="003A2943">
        <w:rPr>
          <w:rFonts w:ascii="GHEA Mariam" w:hAnsi="GHEA Mariam" w:cs="AK Courier"/>
          <w:sz w:val="24"/>
          <w:szCs w:val="24"/>
        </w:rPr>
        <w:t xml:space="preserve"> ենթակետում</w:t>
      </w:r>
      <w:r w:rsidRPr="003A2943">
        <w:rPr>
          <w:rFonts w:ascii="GHEA Mariam" w:hAnsi="GHEA Mariam" w:cs="AK Courier"/>
          <w:sz w:val="24"/>
          <w:szCs w:val="24"/>
          <w:lang w:val="hy-AM"/>
        </w:rPr>
        <w:t xml:space="preserve"> նշված </w:t>
      </w:r>
      <w:r>
        <w:rPr>
          <w:rFonts w:ascii="GHEA Mariam" w:hAnsi="GHEA Mariam" w:cs="AK Courier"/>
          <w:sz w:val="24"/>
          <w:szCs w:val="24"/>
        </w:rPr>
        <w:t xml:space="preserve">Հայաստանի Հանրապետության սեփականության իրավունքի պետական գրանցման ծախսերն իրականացվելու են </w:t>
      </w:r>
      <w:r w:rsidRPr="00FB7595">
        <w:rPr>
          <w:rFonts w:ascii="GHEA Mariam" w:hAnsi="GHEA Mariam"/>
          <w:sz w:val="24"/>
          <w:szCs w:val="24"/>
        </w:rPr>
        <w:t>Հայաստանի Հանրապետության կադաստրի կոմիտեի</w:t>
      </w:r>
      <w:r>
        <w:rPr>
          <w:rFonts w:ascii="GHEA Mariam" w:hAnsi="GHEA Mariam" w:cs="AK Courier"/>
          <w:sz w:val="24"/>
          <w:szCs w:val="24"/>
        </w:rPr>
        <w:t xml:space="preserve"> միջոցների հաշվին:</w:t>
      </w:r>
    </w:p>
    <w:p w14:paraId="298AA33F" w14:textId="18C0037D" w:rsidR="006F3180" w:rsidRPr="006F3180" w:rsidRDefault="006F3180" w:rsidP="00A21A4F">
      <w:pPr>
        <w:shd w:val="clear" w:color="auto" w:fill="FFFFFF"/>
        <w:spacing w:after="0" w:line="276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4. </w:t>
      </w:r>
      <w:r w:rsidRPr="006F3180">
        <w:rPr>
          <w:rFonts w:ascii="GHEA Mariam" w:hAnsi="GHEA Mariam" w:cs="AK Courier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14:paraId="5283B5F8" w14:textId="24B9B45E" w:rsidR="00A21A4F" w:rsidRDefault="006F3180" w:rsidP="00A21A4F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  </w:t>
      </w:r>
    </w:p>
    <w:p w14:paraId="21E8D7D1" w14:textId="77777777" w:rsidR="00A21A4F" w:rsidRDefault="00A21A4F" w:rsidP="00A21A4F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7CAC35E7" w14:textId="77777777" w:rsidR="00A21A4F" w:rsidRPr="003A2943" w:rsidRDefault="00A21A4F" w:rsidP="00A21A4F">
      <w:pPr>
        <w:autoSpaceDE w:val="0"/>
        <w:autoSpaceDN w:val="0"/>
        <w:adjustRightInd w:val="0"/>
        <w:spacing w:after="0" w:line="276" w:lineRule="auto"/>
        <w:rPr>
          <w:rFonts w:ascii="GHEA Mariam" w:hAnsi="GHEA Mariam" w:cs="AK Courier"/>
          <w:sz w:val="24"/>
          <w:szCs w:val="24"/>
        </w:rPr>
      </w:pPr>
      <w:r w:rsidRPr="003A2943">
        <w:rPr>
          <w:rFonts w:ascii="GHEA Mariam" w:hAnsi="GHEA Mariam" w:cs="AK Courier"/>
          <w:sz w:val="24"/>
          <w:szCs w:val="24"/>
        </w:rPr>
        <w:t>Հայաստանի Հանրապետության</w:t>
      </w:r>
    </w:p>
    <w:p w14:paraId="6EEC8976" w14:textId="7D1FA06D" w:rsidR="00A21A4F" w:rsidRPr="00A21A4F" w:rsidRDefault="00A21A4F" w:rsidP="00A21A4F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/>
          <w:sz w:val="24"/>
          <w:szCs w:val="24"/>
        </w:rPr>
      </w:pPr>
      <w:r w:rsidRPr="003A2943">
        <w:rPr>
          <w:rFonts w:ascii="GHEA Mariam" w:hAnsi="GHEA Mariam" w:cs="AK Courier"/>
          <w:sz w:val="24"/>
          <w:szCs w:val="24"/>
        </w:rPr>
        <w:t>վարչապետ`                                                                            Ն. Փաշինյան</w:t>
      </w:r>
    </w:p>
    <w:sectPr w:rsidR="00A21A4F" w:rsidRPr="00A21A4F" w:rsidSect="00655BEC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04EEF"/>
    <w:multiLevelType w:val="hybridMultilevel"/>
    <w:tmpl w:val="719849C6"/>
    <w:lvl w:ilvl="0" w:tplc="B82A9F2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3C0"/>
    <w:rsid w:val="00004430"/>
    <w:rsid w:val="00011DAF"/>
    <w:rsid w:val="0007120F"/>
    <w:rsid w:val="000718D1"/>
    <w:rsid w:val="00074D6E"/>
    <w:rsid w:val="000C1C09"/>
    <w:rsid w:val="000D2E63"/>
    <w:rsid w:val="0011314B"/>
    <w:rsid w:val="0011780E"/>
    <w:rsid w:val="00150BF3"/>
    <w:rsid w:val="0018605F"/>
    <w:rsid w:val="001B1CB4"/>
    <w:rsid w:val="001E3361"/>
    <w:rsid w:val="00241895"/>
    <w:rsid w:val="00243303"/>
    <w:rsid w:val="0026246C"/>
    <w:rsid w:val="002668F2"/>
    <w:rsid w:val="002954CF"/>
    <w:rsid w:val="002C7559"/>
    <w:rsid w:val="002D43CE"/>
    <w:rsid w:val="00356872"/>
    <w:rsid w:val="00363F3C"/>
    <w:rsid w:val="003A2943"/>
    <w:rsid w:val="003B6F8B"/>
    <w:rsid w:val="003E3D15"/>
    <w:rsid w:val="003F623D"/>
    <w:rsid w:val="00403A85"/>
    <w:rsid w:val="004266FE"/>
    <w:rsid w:val="00436821"/>
    <w:rsid w:val="0049207E"/>
    <w:rsid w:val="0052379D"/>
    <w:rsid w:val="0052387D"/>
    <w:rsid w:val="00534A91"/>
    <w:rsid w:val="00570D7F"/>
    <w:rsid w:val="005775A6"/>
    <w:rsid w:val="00585C8F"/>
    <w:rsid w:val="005A5204"/>
    <w:rsid w:val="005D4D4B"/>
    <w:rsid w:val="005E213A"/>
    <w:rsid w:val="00637FF5"/>
    <w:rsid w:val="00655BEC"/>
    <w:rsid w:val="00655DF5"/>
    <w:rsid w:val="006672D1"/>
    <w:rsid w:val="006911E4"/>
    <w:rsid w:val="006C14AA"/>
    <w:rsid w:val="006C43CD"/>
    <w:rsid w:val="006C7211"/>
    <w:rsid w:val="006F3180"/>
    <w:rsid w:val="006F5133"/>
    <w:rsid w:val="00703A7C"/>
    <w:rsid w:val="007C65FD"/>
    <w:rsid w:val="007E19D0"/>
    <w:rsid w:val="007E61A6"/>
    <w:rsid w:val="007F13C0"/>
    <w:rsid w:val="00826BEC"/>
    <w:rsid w:val="00843C33"/>
    <w:rsid w:val="0085206A"/>
    <w:rsid w:val="00866F2A"/>
    <w:rsid w:val="00875FE8"/>
    <w:rsid w:val="00887E1D"/>
    <w:rsid w:val="008D6A31"/>
    <w:rsid w:val="008D6A91"/>
    <w:rsid w:val="008F5536"/>
    <w:rsid w:val="0090036B"/>
    <w:rsid w:val="009563A6"/>
    <w:rsid w:val="009B7047"/>
    <w:rsid w:val="009E2DA3"/>
    <w:rsid w:val="00A21A4F"/>
    <w:rsid w:val="00A4465D"/>
    <w:rsid w:val="00A54D6B"/>
    <w:rsid w:val="00A75D01"/>
    <w:rsid w:val="00A82C15"/>
    <w:rsid w:val="00A837BC"/>
    <w:rsid w:val="00AB0F2C"/>
    <w:rsid w:val="00AC31CC"/>
    <w:rsid w:val="00AC5FE8"/>
    <w:rsid w:val="00B000C6"/>
    <w:rsid w:val="00B2539F"/>
    <w:rsid w:val="00B26D2D"/>
    <w:rsid w:val="00B84A4E"/>
    <w:rsid w:val="00B8553A"/>
    <w:rsid w:val="00B90EB9"/>
    <w:rsid w:val="00B94EAC"/>
    <w:rsid w:val="00BE3CA1"/>
    <w:rsid w:val="00C24C15"/>
    <w:rsid w:val="00C55AAE"/>
    <w:rsid w:val="00C669D9"/>
    <w:rsid w:val="00C87DB6"/>
    <w:rsid w:val="00C95FB2"/>
    <w:rsid w:val="00CA2EC5"/>
    <w:rsid w:val="00D06A69"/>
    <w:rsid w:val="00D440A4"/>
    <w:rsid w:val="00D462B8"/>
    <w:rsid w:val="00D50B0C"/>
    <w:rsid w:val="00D973E7"/>
    <w:rsid w:val="00DC3FA0"/>
    <w:rsid w:val="00DE02A1"/>
    <w:rsid w:val="00DE43F5"/>
    <w:rsid w:val="00E3100E"/>
    <w:rsid w:val="00E3172C"/>
    <w:rsid w:val="00E55EE8"/>
    <w:rsid w:val="00E71179"/>
    <w:rsid w:val="00E73E48"/>
    <w:rsid w:val="00E90E9A"/>
    <w:rsid w:val="00E90FBB"/>
    <w:rsid w:val="00E94EAB"/>
    <w:rsid w:val="00EA0B18"/>
    <w:rsid w:val="00F14CB2"/>
    <w:rsid w:val="00F219DC"/>
    <w:rsid w:val="00F575FA"/>
    <w:rsid w:val="00F87682"/>
    <w:rsid w:val="00FA69A4"/>
    <w:rsid w:val="00FB7595"/>
    <w:rsid w:val="00FC1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A99F2"/>
  <w15:chartTrackingRefBased/>
  <w15:docId w15:val="{1A827185-6A3D-4BC6-940A-132B510C6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87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14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14C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https:/mul-cadastre.gov.am/tasks/docs/attachment.php?id=165773&amp;fn=1_Vanadzorguyq.docx&amp;out=1&amp;token=32720c525772d75c18c3</cp:keywords>
  <cp:lastModifiedBy>HP</cp:lastModifiedBy>
  <cp:revision>83</cp:revision>
  <cp:lastPrinted>2020-06-24T07:18:00Z</cp:lastPrinted>
  <dcterms:created xsi:type="dcterms:W3CDTF">2019-05-06T12:30:00Z</dcterms:created>
  <dcterms:modified xsi:type="dcterms:W3CDTF">2020-12-25T11:11:00Z</dcterms:modified>
</cp:coreProperties>
</file>