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509" w:rsidRPr="00D828E5" w:rsidRDefault="00A31509" w:rsidP="00A25E8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0"/>
          <w:szCs w:val="20"/>
          <w:lang w:val="fr-FR"/>
        </w:rPr>
      </w:pPr>
      <w:bookmarkStart w:id="0" w:name="_GoBack"/>
      <w:bookmarkEnd w:id="0"/>
      <w:r w:rsidRPr="00D828E5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ԱՄՓՈՓԱԹԵՐԹ</w:t>
      </w:r>
    </w:p>
    <w:p w:rsidR="004501D0" w:rsidRPr="00D828E5" w:rsidRDefault="003B53AD" w:rsidP="00A25E81">
      <w:pPr>
        <w:pStyle w:val="NormalWeb"/>
        <w:shd w:val="clear" w:color="auto" w:fill="FFFFFF"/>
        <w:spacing w:before="120" w:beforeAutospacing="0" w:after="0" w:afterAutospacing="0"/>
        <w:jc w:val="center"/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</w:pPr>
      <w:r w:rsidRPr="00D828E5">
        <w:rPr>
          <w:rFonts w:ascii="GHEA Grapalat" w:hAnsi="GHEA Grapalat" w:cs="GHEA Grapalat"/>
          <w:b/>
          <w:sz w:val="20"/>
          <w:szCs w:val="20"/>
          <w:lang w:val="hy-AM"/>
        </w:rPr>
        <w:t>«Հայաստանի Հանրապետության</w:t>
      </w:r>
      <w:r w:rsidRPr="00D828E5">
        <w:rPr>
          <w:rFonts w:ascii="GHEA Grapalat" w:hAnsi="GHEA Grapalat"/>
          <w:b/>
          <w:sz w:val="20"/>
          <w:szCs w:val="20"/>
          <w:lang w:val="hy-AM"/>
        </w:rPr>
        <w:t xml:space="preserve"> պետական եկամուտների 2021-2025 թվականների զարգացման և վարչարարության բարելավման ռազմավարական ծրագիրը հաստատելու և Հայաստանի Հանրապետության կառավարության 2019 թվականի դեկտեմբերի 12-ի N 1830-L որոշման մեջ փոփոխություն կատարելու մասին» ՀՀ կառավարության որոշման նախագծ</w:t>
      </w:r>
      <w:r w:rsidRPr="00D828E5">
        <w:rPr>
          <w:rFonts w:ascii="GHEA Grapalat" w:hAnsi="GHEA Grapalat"/>
          <w:b/>
          <w:sz w:val="20"/>
          <w:szCs w:val="20"/>
        </w:rPr>
        <w:t>ի</w:t>
      </w:r>
      <w:r w:rsidRPr="00D828E5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  <w:t xml:space="preserve"> </w:t>
      </w:r>
      <w:r w:rsidR="004501D0" w:rsidRPr="00D828E5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  <w:t xml:space="preserve">վերաբերյալ </w:t>
      </w:r>
      <w:r w:rsidR="00254A7D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  <w:t xml:space="preserve">ՀՀ վարչապետի աշխատակազմի, </w:t>
      </w:r>
      <w:r w:rsidR="004501D0" w:rsidRPr="00D828E5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  <w:t xml:space="preserve">ՀՀ </w:t>
      </w:r>
      <w:r w:rsidR="002D2444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  <w:t>փոխվարչապետի գրասենյակ</w:t>
      </w:r>
      <w:r w:rsidR="004F630D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  <w:t xml:space="preserve"> </w:t>
      </w:r>
      <w:r w:rsidR="004501D0" w:rsidRPr="00D828E5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  <w:t>կողմից ներկայացված առաջարկությունների</w:t>
      </w:r>
      <w:r w:rsidR="004501D0" w:rsidRPr="00D828E5"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hy-AM"/>
        </w:rPr>
        <w:t xml:space="preserve"> </w:t>
      </w:r>
    </w:p>
    <w:p w:rsidR="004501D0" w:rsidRPr="00D828E5" w:rsidRDefault="004501D0" w:rsidP="00A25E81">
      <w:pPr>
        <w:pStyle w:val="NormalWeb"/>
        <w:shd w:val="clear" w:color="auto" w:fill="FFFFFF"/>
        <w:spacing w:before="120" w:beforeAutospacing="0" w:after="0" w:afterAutospacing="0"/>
        <w:jc w:val="center"/>
        <w:rPr>
          <w:rFonts w:ascii="GHEA Grapalat" w:eastAsia="Calibri" w:hAnsi="GHEA Grapalat"/>
          <w:b/>
          <w:bCs/>
          <w:iCs/>
          <w:color w:val="000000"/>
          <w:sz w:val="20"/>
          <w:szCs w:val="20"/>
          <w:lang w:val="fr-FR"/>
        </w:rPr>
      </w:pPr>
    </w:p>
    <w:tbl>
      <w:tblPr>
        <w:tblpPr w:leftFromText="180" w:rightFromText="180" w:vertAnchor="text" w:tblpX="98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5"/>
        <w:gridCol w:w="6840"/>
        <w:gridCol w:w="6591"/>
      </w:tblGrid>
      <w:tr w:rsidR="00CD1AE8" w:rsidRPr="00D828E5" w:rsidTr="007F5FED">
        <w:tc>
          <w:tcPr>
            <w:tcW w:w="2695" w:type="dxa"/>
            <w:shd w:val="clear" w:color="auto" w:fill="auto"/>
            <w:vAlign w:val="center"/>
          </w:tcPr>
          <w:p w:rsidR="00CD1AE8" w:rsidRPr="00C80431" w:rsidRDefault="00CD1AE8" w:rsidP="00A25E8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fr-FR"/>
              </w:rPr>
            </w:pPr>
            <w:r w:rsidRPr="00D828E5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>Առաջարկության</w:t>
            </w:r>
            <w:r w:rsidRPr="00D828E5">
              <w:rPr>
                <w:rFonts w:ascii="GHEA Grapalat" w:hAnsi="GHEA Grapalat"/>
                <w:b/>
                <w:bCs/>
                <w:color w:val="000000"/>
                <w:sz w:val="18"/>
                <w:szCs w:val="18"/>
                <w:lang w:val="fr-FR"/>
              </w:rPr>
              <w:t xml:space="preserve"> </w:t>
            </w:r>
            <w:r w:rsidRPr="00D828E5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hy-AM"/>
              </w:rPr>
              <w:t>հեղինակը</w:t>
            </w:r>
            <w:r w:rsidR="00D828E5" w:rsidRPr="00C80431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fr-FR"/>
              </w:rPr>
              <w:t xml:space="preserve">, </w:t>
            </w:r>
            <w:r w:rsidR="00D828E5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</w:rPr>
              <w:t>գրության</w:t>
            </w:r>
            <w:r w:rsidR="00D828E5" w:rsidRPr="00C80431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fr-FR"/>
              </w:rPr>
              <w:t xml:space="preserve"> </w:t>
            </w:r>
            <w:r w:rsidR="00D828E5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</w:rPr>
              <w:t>համարը</w:t>
            </w:r>
            <w:r w:rsidR="00D828E5" w:rsidRPr="00C80431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fr-FR"/>
              </w:rPr>
              <w:t xml:space="preserve"> </w:t>
            </w:r>
            <w:r w:rsidR="00D828E5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</w:rPr>
              <w:t>և</w:t>
            </w:r>
            <w:r w:rsidR="00D828E5" w:rsidRPr="00C80431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  <w:lang w:val="fr-FR"/>
              </w:rPr>
              <w:t xml:space="preserve"> </w:t>
            </w:r>
            <w:r w:rsidR="00D828E5">
              <w:rPr>
                <w:rFonts w:ascii="GHEA Grapalat" w:hAnsi="GHEA Grapalat" w:cs="Sylfaen"/>
                <w:b/>
                <w:bCs/>
                <w:color w:val="000000"/>
                <w:sz w:val="18"/>
                <w:szCs w:val="18"/>
              </w:rPr>
              <w:t>ամսաթիվը</w:t>
            </w:r>
          </w:p>
        </w:tc>
        <w:tc>
          <w:tcPr>
            <w:tcW w:w="6840" w:type="dxa"/>
            <w:shd w:val="clear" w:color="auto" w:fill="auto"/>
            <w:vAlign w:val="center"/>
          </w:tcPr>
          <w:p w:rsidR="00CD1AE8" w:rsidRPr="00D828E5" w:rsidRDefault="00CD1AE8" w:rsidP="00A25E8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D828E5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Ա</w:t>
            </w:r>
            <w:r w:rsidRPr="00D828E5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ru-RU"/>
              </w:rPr>
              <w:t>ռաջարկության</w:t>
            </w:r>
            <w:r w:rsidRPr="00D828E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D828E5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ru-RU"/>
              </w:rPr>
              <w:t>բովանդակությունը</w:t>
            </w:r>
          </w:p>
        </w:tc>
        <w:tc>
          <w:tcPr>
            <w:tcW w:w="6591" w:type="dxa"/>
            <w:shd w:val="clear" w:color="auto" w:fill="auto"/>
            <w:vAlign w:val="center"/>
          </w:tcPr>
          <w:p w:rsidR="00CD1AE8" w:rsidRPr="00D828E5" w:rsidRDefault="00CD1AE8" w:rsidP="00A25E81">
            <w:pPr>
              <w:pStyle w:val="NormalWeb"/>
              <w:shd w:val="clear" w:color="auto" w:fill="FFFFFF"/>
              <w:spacing w:before="0" w:beforeAutospacing="0" w:after="0" w:afterAutospacing="0"/>
              <w:ind w:hanging="24"/>
              <w:jc w:val="center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 w:rsidRPr="00D828E5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Ընդունման նպատակահարմարությունը</w:t>
            </w:r>
          </w:p>
        </w:tc>
      </w:tr>
      <w:tr w:rsidR="00900854" w:rsidRPr="00A4373A" w:rsidTr="007F5FED">
        <w:trPr>
          <w:trHeight w:val="1430"/>
        </w:trPr>
        <w:tc>
          <w:tcPr>
            <w:tcW w:w="2695" w:type="dxa"/>
            <w:shd w:val="clear" w:color="auto" w:fill="auto"/>
          </w:tcPr>
          <w:p w:rsidR="00900854" w:rsidRPr="0003615C" w:rsidRDefault="002D2444" w:rsidP="002D244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Փոխվարչապետ Մհեր Գրիգորյանի գրասենյակ</w:t>
            </w:r>
          </w:p>
        </w:tc>
        <w:tc>
          <w:tcPr>
            <w:tcW w:w="6840" w:type="dxa"/>
            <w:shd w:val="clear" w:color="auto" w:fill="auto"/>
          </w:tcPr>
          <w:p w:rsidR="00900854" w:rsidRPr="0003615C" w:rsidRDefault="002D2444" w:rsidP="008F2537">
            <w:pPr>
              <w:spacing w:after="0" w:line="240" w:lineRule="auto"/>
              <w:jc w:val="both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ՀՀ կառավարության 2019թ. դեկտեմբերի 12-ի 1830-Լ որոշմամբ հաստատվել է ՊԵԿ 2020-2024թթ. զարգացման և վարչարարության բարելավման ռազմավարական ծրագիրը: Ներկայումս շրջանառության մեջ է դրվել ՊԵԿ 2021-2025թթ. զարգացման և վարչարարության բարելավման ռազմավարության ծրագրի նախագիծը, ինչը փաստում է, որ ՊԵԿ պարագայում որդեգրվել է մի մոտեցում, որն էապես </w:t>
            </w:r>
            <w:r w:rsidR="008F2537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տարբե</w:t>
            </w:r>
            <w:r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րվում է մյուս </w:t>
            </w:r>
            <w:r w:rsidR="008F2537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Ն</w:t>
            </w:r>
            <w:r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ախարարությունների և գերատեսչությունների որդեգրած մոտեցումից: Առաջարկում ենք ներկայացնել հիմնավորումներ</w:t>
            </w:r>
            <w:r w:rsidR="008F2537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՝</w:t>
            </w:r>
            <w:r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յուրաքանչյուր տարի</w:t>
            </w:r>
            <w:r w:rsidR="008F2537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՝</w:t>
            </w:r>
            <w:r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նոր 5-ամյա ծրագիր ունենալու նպատակահարմարության և այդ մոտեցման առավելությունների վերաբերյալ: Արդյո՞ք 2021-2025թթ. ծրագրի նախագծով, օրինակ, փոփոխվել են 2020-2024թթ. ծրագրով հաստատված 2021թ. կամ 2020թ. համար հաստատված միջոցառումները: </w:t>
            </w:r>
          </w:p>
        </w:tc>
        <w:tc>
          <w:tcPr>
            <w:tcW w:w="6591" w:type="dxa"/>
            <w:shd w:val="clear" w:color="auto" w:fill="auto"/>
          </w:tcPr>
          <w:p w:rsidR="00900854" w:rsidRPr="00587EBE" w:rsidRDefault="004F630D" w:rsidP="004F630D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կառավարության 12.12.2019թ. թիվ 1830-Լ </w:t>
            </w:r>
            <w:r w:rsidR="002C5977" w:rsidRPr="005429F2">
              <w:rPr>
                <w:rFonts w:ascii="GHEA Grapalat" w:hAnsi="GHEA Grapalat"/>
                <w:sz w:val="20"/>
                <w:szCs w:val="20"/>
                <w:lang w:val="hy-AM"/>
              </w:rPr>
              <w:t>2-րդ կետի 1-ին ենթակետ</w:t>
            </w:r>
            <w:r w:rsidR="002C5977" w:rsidRPr="00587EBE">
              <w:rPr>
                <w:rFonts w:ascii="GHEA Grapalat" w:hAnsi="GHEA Grapalat"/>
                <w:sz w:val="20"/>
                <w:szCs w:val="20"/>
                <w:lang w:val="hy-AM"/>
              </w:rPr>
              <w:t>ով</w:t>
            </w: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C5977">
              <w:rPr>
                <w:rFonts w:ascii="GHEA Grapalat" w:hAnsi="GHEA Grapalat"/>
                <w:sz w:val="20"/>
                <w:szCs w:val="20"/>
                <w:lang w:val="hy-AM"/>
              </w:rPr>
              <w:t>նախատեսվ</w:t>
            </w:r>
            <w:r w:rsidR="002C5977" w:rsidRPr="00587EBE">
              <w:rPr>
                <w:rFonts w:ascii="GHEA Grapalat" w:hAnsi="GHEA Grapalat"/>
                <w:sz w:val="20"/>
                <w:szCs w:val="20"/>
                <w:lang w:val="hy-AM"/>
              </w:rPr>
              <w:t>ած</w:t>
            </w: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ՀՀ ՊԵԿ ռազմավարական ծրագրի ամենամյա վերանայում՝ այն հիմնավորմամբ, որ ՀՀ ՊԵԿ-ը յուրաքանչյուր տարի պետք է ունենա հաջորդ 5 տարիների իր զարգացման տեսլականը</w:t>
            </w:r>
            <w:r w:rsidR="00EC02E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C5977" w:rsidRPr="00587EBE">
              <w:rPr>
                <w:rFonts w:ascii="GHEA Grapalat" w:hAnsi="GHEA Grapalat"/>
                <w:sz w:val="20"/>
                <w:szCs w:val="20"/>
                <w:lang w:val="hy-AM"/>
              </w:rPr>
              <w:t>այսինքն</w:t>
            </w:r>
            <w:r w:rsidR="00EC02E6" w:rsidRPr="00587EBE">
              <w:rPr>
                <w:rFonts w:ascii="GHEA Grapalat" w:hAnsi="GHEA Grapalat"/>
                <w:sz w:val="20"/>
                <w:szCs w:val="20"/>
                <w:lang w:val="hy-AM"/>
              </w:rPr>
              <w:t>`</w:t>
            </w:r>
            <w:r w:rsidR="002C5977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ռազմավարական ծրագիրը</w:t>
            </w:r>
            <w:r w:rsidR="002C5977" w:rsidRPr="002C597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փոփոխել ամեն </w:t>
            </w:r>
            <w:r w:rsidR="00EC02E6">
              <w:rPr>
                <w:rFonts w:ascii="GHEA Grapalat" w:hAnsi="GHEA Grapalat"/>
                <w:sz w:val="20"/>
                <w:szCs w:val="20"/>
                <w:lang w:val="hy-AM"/>
              </w:rPr>
              <w:t>տարի</w:t>
            </w:r>
            <w:r w:rsidR="002C5977" w:rsidRPr="002C597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այնպես, որ </w:t>
            </w:r>
            <w:r w:rsidR="00EC02E6" w:rsidRPr="00587EBE">
              <w:rPr>
                <w:rFonts w:ascii="GHEA Grapalat" w:hAnsi="GHEA Grapalat"/>
                <w:sz w:val="20"/>
                <w:szCs w:val="20"/>
                <w:lang w:val="hy-AM"/>
              </w:rPr>
              <w:t>այն</w:t>
            </w:r>
            <w:r w:rsidR="002C5977" w:rsidRPr="002C5977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միշտ լինի հնգամյա։</w:t>
            </w:r>
            <w:r w:rsidR="00EC02E6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Ռազմավարական ծրագիրը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 xml:space="preserve"> չպետք է լինի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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>քարացած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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C02E6" w:rsidRPr="00587EBE">
              <w:rPr>
                <w:rFonts w:ascii="GHEA Grapalat" w:hAnsi="GHEA Grapalat"/>
                <w:sz w:val="20"/>
                <w:szCs w:val="20"/>
                <w:lang w:val="hy-AM"/>
              </w:rPr>
              <w:t>փաստաթուղթ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այլ տեխնոլոգիական նորարարություններին, բիզնես միջավայրի զարգացումներին, սոցիալ-տնտեսական փոփոխություններին համահունչ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յու</w:t>
            </w:r>
            <w:r w:rsidRPr="00C52299">
              <w:rPr>
                <w:rFonts w:ascii="GHEA Grapalat" w:hAnsi="GHEA Grapalat"/>
                <w:sz w:val="20"/>
                <w:szCs w:val="20"/>
                <w:lang w:val="hy-AM"/>
              </w:rPr>
              <w:t>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աքանչ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 xml:space="preserve">յուր տարի պետք է սահմանի հաջորդ տարիների </w:t>
            </w:r>
            <w:r w:rsidR="00EC02E6" w:rsidRPr="00587EBE">
              <w:rPr>
                <w:rFonts w:ascii="GHEA Grapalat" w:hAnsi="GHEA Grapalat"/>
                <w:sz w:val="20"/>
                <w:szCs w:val="20"/>
                <w:lang w:val="hy-AM"/>
              </w:rPr>
              <w:t>համակարգի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 xml:space="preserve"> զարգացման ուղղությունները</w:t>
            </w: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  <w:r w:rsidR="00B63D9F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63D9F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Հաշվի առնելով </w:t>
            </w:r>
            <w:r w:rsidR="006C0162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ժամանակակից աշխարհի զարգացման տեմպերն ու միտումները, </w:t>
            </w:r>
            <w:r w:rsidR="00B63D9F" w:rsidRPr="00172337">
              <w:rPr>
                <w:rFonts w:ascii="GHEA Grapalat" w:hAnsi="GHEA Grapalat"/>
                <w:sz w:val="20"/>
                <w:szCs w:val="20"/>
                <w:lang w:val="hy-AM"/>
              </w:rPr>
              <w:t>մեր երկրի սոցիալ-տնտեսական և իրավական</w:t>
            </w:r>
            <w:r w:rsidR="006C0162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  միջավայրի (այդ թվում վարչական, հարկային և մաքսային իրավահարաբերությունների)</w:t>
            </w:r>
            <w:r w:rsidR="00B63D9F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փոփոխություններ</w:t>
            </w:r>
            <w:r w:rsidR="006C0162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ը, </w:t>
            </w:r>
            <w:r w:rsidR="002760F2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մեր կարծիքով </w:t>
            </w:r>
            <w:r w:rsidR="006C0162" w:rsidRPr="00172337">
              <w:rPr>
                <w:rFonts w:ascii="GHEA Grapalat" w:hAnsi="GHEA Grapalat"/>
                <w:sz w:val="20"/>
                <w:szCs w:val="20"/>
                <w:lang w:val="hy-AM"/>
              </w:rPr>
              <w:t>անհրաժեշտ է ապահովել</w:t>
            </w:r>
            <w:r w:rsidR="00B63D9F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 յուրաքաչյուր տարի </w:t>
            </w:r>
            <w:r w:rsidR="006C0162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ռազմավարական </w:t>
            </w:r>
            <w:r w:rsidR="00B63D9F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ծրագիրը վերանայելու ու զարգացման նոր՝ տվյալ ժամանակաշրջանի մարտահրավերներին համահունչ զարգացման </w:t>
            </w:r>
            <w:r w:rsidR="002760F2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արդիական </w:t>
            </w:r>
            <w:r w:rsidR="00B63D9F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տեսլական ունենալու ՀՀ ՊԵԿ </w:t>
            </w:r>
            <w:r w:rsidR="002760F2" w:rsidRPr="00172337">
              <w:rPr>
                <w:rFonts w:ascii="GHEA Grapalat" w:hAnsi="GHEA Grapalat"/>
                <w:sz w:val="20"/>
                <w:szCs w:val="20"/>
                <w:lang w:val="hy-AM"/>
              </w:rPr>
              <w:t>իրավունք</w:t>
            </w:r>
            <w:r w:rsidR="006C0162" w:rsidRPr="00172337">
              <w:rPr>
                <w:rFonts w:ascii="GHEA Grapalat" w:hAnsi="GHEA Grapalat"/>
                <w:sz w:val="20"/>
                <w:szCs w:val="20"/>
                <w:lang w:val="hy-AM"/>
              </w:rPr>
              <w:t>ը:</w:t>
            </w:r>
          </w:p>
          <w:p w:rsidR="002C5977" w:rsidRPr="00587EBE" w:rsidRDefault="002C5977" w:rsidP="004F630D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>Միաժամանակ</w:t>
            </w:r>
            <w:r w:rsidRPr="00C52299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հարկ ենք համարում նշել, որ</w:t>
            </w: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առաջիկա տարիների համար յուրաքանչյուր տարի ռազմավարական ծրագրի վերանայման պրակտիկան արդեն երկար ժամանակ է կիրառվում է յուրաքանչյուր տարի առաջիկա 3 տարիների համար </w:t>
            </w: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>պետական միջնաժամկետ ծախսերի ծրագիր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մշակելու դեպքում, որն ի տարբերություն </w:t>
            </w:r>
            <w:r w:rsidR="00EC02E6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ներկայացված 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>ռազմավարական ծրագրի, կառավարության կողմից հաստատվում է նորմատիվ իրավական ակտով</w:t>
            </w:r>
            <w:r w:rsidRPr="00587EBE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CE0933" w:rsidRPr="005429F2" w:rsidRDefault="002C5977" w:rsidP="00EC02E6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որոշմամբ</w:t>
            </w:r>
            <w:r w:rsidRPr="00A41E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>Ռազմավարության ընդունումից հետո ընդամենը</w:t>
            </w:r>
            <w:r w:rsidR="00EC02E6">
              <w:rPr>
                <w:rFonts w:ascii="GHEA Grapalat" w:hAnsi="GHEA Grapalat"/>
                <w:sz w:val="20"/>
                <w:szCs w:val="20"/>
                <w:lang w:val="hy-AM"/>
              </w:rPr>
              <w:t xml:space="preserve"> 7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ամիս անց, երբ գործընթացները դեռևս չեն հասցրել թափ հավաքել (պայմանավորված նաև համավարակի հանգամանքով), յուրաքանչյուր տարի առաջիկա 5 տարվա համար վերանայված ռազամավարություն ունենալու կառավարության որոշման</w:t>
            </w: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դրույթ</w:t>
            </w:r>
            <w:r w:rsidR="00EC02E6" w:rsidRPr="00172337">
              <w:rPr>
                <w:rFonts w:ascii="GHEA Grapalat" w:hAnsi="GHEA Grapalat"/>
                <w:sz w:val="20"/>
                <w:szCs w:val="20"/>
                <w:lang w:val="hy-AM"/>
              </w:rPr>
              <w:t xml:space="preserve">ի </w:t>
            </w:r>
            <w:r w:rsidR="00EC02E6" w:rsidRPr="0017233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նպատակահարմարության քննարկումը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երբ այն նույնիսկ չի հասցրել կ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>իրառ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վել, 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իրավական ակտի կայունության </w:t>
            </w:r>
            <w:r w:rsidR="00EC02E6" w:rsidRPr="00172337">
              <w:rPr>
                <w:rFonts w:ascii="GHEA Grapalat" w:hAnsi="GHEA Grapalat"/>
                <w:sz w:val="20"/>
                <w:szCs w:val="20"/>
                <w:lang w:val="hy-AM"/>
              </w:rPr>
              <w:t>և վարվող քաղաքականության հետևողականության առումով</w:t>
            </w:r>
            <w:r w:rsidRPr="00B3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C02E6" w:rsidRPr="00172337">
              <w:rPr>
                <w:rFonts w:ascii="GHEA Grapalat" w:hAnsi="GHEA Grapalat"/>
                <w:sz w:val="20"/>
                <w:szCs w:val="20"/>
                <w:lang w:val="hy-AM"/>
              </w:rPr>
              <w:t>մեր կարծիքով տեղին չէ:</w:t>
            </w:r>
          </w:p>
        </w:tc>
      </w:tr>
      <w:tr w:rsidR="008D60E0" w:rsidRPr="00A4373A" w:rsidTr="007F5FED">
        <w:trPr>
          <w:trHeight w:val="887"/>
        </w:trPr>
        <w:tc>
          <w:tcPr>
            <w:tcW w:w="2695" w:type="dxa"/>
            <w:shd w:val="clear" w:color="auto" w:fill="auto"/>
          </w:tcPr>
          <w:p w:rsidR="008D60E0" w:rsidRPr="00C80431" w:rsidRDefault="002D2444" w:rsidP="002D244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43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վարչապետի աշխատակազմի ֆինանսատնտեսագիտա</w:t>
            </w:r>
            <w:r w:rsidR="007F5FED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C80431">
              <w:rPr>
                <w:rFonts w:ascii="GHEA Grapalat" w:hAnsi="GHEA Grapalat"/>
                <w:sz w:val="20"/>
                <w:szCs w:val="20"/>
                <w:lang w:val="hy-AM"/>
              </w:rPr>
              <w:t>կան վարչություն</w:t>
            </w:r>
          </w:p>
        </w:tc>
        <w:tc>
          <w:tcPr>
            <w:tcW w:w="6840" w:type="dxa"/>
            <w:shd w:val="clear" w:color="auto" w:fill="auto"/>
          </w:tcPr>
          <w:p w:rsidR="008D60E0" w:rsidRPr="00C80431" w:rsidRDefault="002D2444" w:rsidP="008F2537">
            <w:pPr>
              <w:spacing w:line="240" w:lineRule="auto"/>
              <w:contextualSpacing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>Կարծում եմ, որ անհրաժեշտ է սույն նախագծին կից ներկայացնել նաև արդեն իսկ կատարված աշխատանքների վերաբերյալ հաշվետվություն, ինչպես նաև տեղեկանքով ներկայացնել կատարվող փոփոխությունները, մասնավորապես, թե որ միջոցառումներն են հանվում և ինչու՞, արդյոք պահպանվում են 2 ռազմավարությունների խաչվող տարիների միջոցառումները  թե ո</w:t>
            </w:r>
            <w:r w:rsidR="008F2537"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>չ</w:t>
            </w:r>
            <w:r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այլն:</w:t>
            </w:r>
          </w:p>
        </w:tc>
        <w:tc>
          <w:tcPr>
            <w:tcW w:w="6591" w:type="dxa"/>
            <w:shd w:val="clear" w:color="auto" w:fill="auto"/>
          </w:tcPr>
          <w:p w:rsidR="00FA7247" w:rsidRPr="00C51795" w:rsidRDefault="00800F50" w:rsidP="00C51795">
            <w:pPr>
              <w:spacing w:after="0" w:line="240" w:lineRule="auto"/>
              <w:jc w:val="both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  <w:r w:rsidRPr="00C80431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կառավարության </w:t>
            </w:r>
            <w:r w:rsidRPr="00C41C4C">
              <w:rPr>
                <w:rFonts w:ascii="GHEA Grapalat" w:hAnsi="GHEA Grapalat"/>
                <w:sz w:val="20"/>
                <w:szCs w:val="20"/>
                <w:lang w:val="hy-AM"/>
              </w:rPr>
              <w:t xml:space="preserve">12.12.2019թ. թիվ 1830-Լ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որոշմա</w:t>
            </w:r>
            <w:r w:rsidR="00C51795" w:rsidRPr="00C51795">
              <w:rPr>
                <w:rFonts w:ascii="GHEA Grapalat" w:hAnsi="GHEA Grapalat"/>
                <w:sz w:val="20"/>
                <w:szCs w:val="20"/>
                <w:lang w:val="hy-AM"/>
              </w:rPr>
              <w:t>մբ</w:t>
            </w:r>
            <w:r w:rsidRPr="00C80431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նախատեսվում է 2021 թվականից սկսած՝ մինչև յուրաքանչյուր տարվա ապրիլի 15-ը ՀՀ վարչապետի աշխատակազմ ներկայացնել նախորդ տարվա ռազմավարական ծրագրի առաջընթացի հաշվետվությունը, հետևաբար</w:t>
            </w:r>
            <w:r w:rsidR="00C51795">
              <w:rPr>
                <w:rFonts w:ascii="GHEA Grapalat" w:hAnsi="GHEA Grapalat"/>
                <w:sz w:val="20"/>
                <w:szCs w:val="20"/>
                <w:lang w:val="hy-AM"/>
              </w:rPr>
              <w:t xml:space="preserve">, ՀՀ ՊԵԿ </w:t>
            </w:r>
            <w:r w:rsidRPr="00C80431">
              <w:rPr>
                <w:rFonts w:ascii="GHEA Grapalat" w:hAnsi="GHEA Grapalat"/>
                <w:sz w:val="20"/>
                <w:szCs w:val="20"/>
                <w:lang w:val="hy-AM"/>
              </w:rPr>
              <w:t xml:space="preserve">2020-2024թթ. </w:t>
            </w:r>
            <w:r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զարգացման և վարչարարության բարելավման ռազմավարական ծրագ</w:t>
            </w:r>
            <w:r w:rsidR="00C51795" w:rsidRP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րով սահմանված միջոցառումների</w:t>
            </w:r>
            <w:r w:rsid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ուղղությամբ</w:t>
            </w:r>
            <w:r w:rsidR="00C51795" w:rsidRP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2020թ. ընթացքում </w:t>
            </w:r>
            <w:r w:rsid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կատարված աշխատանքների վերաբերյալ հաշվետվությունը կներկայացվի 2020թ. </w:t>
            </w:r>
            <w:r w:rsidR="00C51795" w:rsidRP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ավարտից հետո՝ սահմանված ժամկետներում:</w:t>
            </w:r>
          </w:p>
          <w:p w:rsidR="00C51795" w:rsidRPr="00CE0933" w:rsidRDefault="00C51795" w:rsidP="00CE0933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Հարկ է նշել, ՀՀ ՊԵԿ 2021-2025թթ. զարգացման և վարչարարության բարելավման ռազմավարական ծրագրի </w:t>
            </w:r>
            <w:r w:rsidR="00CE0933" w:rsidRP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նախագծում ներառվել են </w:t>
            </w:r>
            <w:r w:rsidR="00CE0933" w:rsidRP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ՀՀ ՊԵԿ 202</w:t>
            </w:r>
            <w:r w:rsidR="00CE0933" w:rsidRP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0</w:t>
            </w:r>
            <w:r w:rsidR="00CE0933" w:rsidRP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-202</w:t>
            </w:r>
            <w:r w:rsidR="00CE0933" w:rsidRP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4</w:t>
            </w:r>
            <w:r w:rsidR="00CE0933" w:rsidRPr="00C51795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թթ. զարգացման և վարչարարության բարելավման ռազմավարական ծրագրի </w:t>
            </w:r>
            <w:r w:rsidR="00CE0933" w:rsidRP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միջոցառումները՝ կատարման ժամկետների որոշակի վերանայմամբ, սահմանվել են 14 նոր միջոցառումներ, ինչպես նաև նախագծում չեն ներառվել 2 միջոցառումներ</w:t>
            </w:r>
            <w:r w:rsid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</w:t>
            </w:r>
            <w:r w:rsidR="00CE0933" w:rsidRP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(որոնցից մեկը կատարվել է, մյուս </w:t>
            </w:r>
            <w:r w:rsid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միջոցառումը՝ Հարավային մաքսատան կառուցում, </w:t>
            </w:r>
            <w:r w:rsidR="00CE0933" w:rsidRP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արդիականությունը կորցրել է</w:t>
            </w:r>
            <w:r w:rsid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՝ հաշվի առնելով Հարավային արտաքին տնտեսական գործունեության կենտրոնի կառուցման ծրագիրը</w:t>
            </w:r>
            <w:r w:rsidR="00CE0933" w:rsidRPr="00CE0933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): </w:t>
            </w:r>
          </w:p>
        </w:tc>
      </w:tr>
      <w:tr w:rsidR="008D60E0" w:rsidRPr="00A4373A" w:rsidTr="007F5FED">
        <w:trPr>
          <w:trHeight w:val="1967"/>
        </w:trPr>
        <w:tc>
          <w:tcPr>
            <w:tcW w:w="2695" w:type="dxa"/>
            <w:shd w:val="clear" w:color="auto" w:fill="auto"/>
          </w:tcPr>
          <w:p w:rsidR="008D60E0" w:rsidRPr="0003615C" w:rsidRDefault="002D2444" w:rsidP="002D244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431">
              <w:rPr>
                <w:rFonts w:ascii="GHEA Grapalat" w:hAnsi="GHEA Grapalat"/>
                <w:sz w:val="20"/>
                <w:szCs w:val="20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6840" w:type="dxa"/>
            <w:shd w:val="clear" w:color="auto" w:fill="auto"/>
          </w:tcPr>
          <w:p w:rsidR="008D60E0" w:rsidRPr="00C80431" w:rsidRDefault="002D2444" w:rsidP="008F2537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>Ռազմավարական ծրագրի նախաբանում նշված է, որ Հայաստանի Հանրապետության պետական եկամուտների կոմիտեի 2021-2025</w:t>
            </w:r>
            <w:r w:rsidR="006F3BEE"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>թթ. զարգացման և վարչարարության բարելավման ռազմավարական ծրագիրը մշակվել է</w:t>
            </w:r>
            <w:r w:rsidR="008F2537"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>՝</w:t>
            </w:r>
            <w:r w:rsidR="006F3BEE"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որպես լրացում  Հայաստանի Հանրապետության պետական եկամուտների կոմիտեի 2020-2024 թվականների զարգացման և վարչարարության բարելավման ռազմավարական</w:t>
            </w:r>
            <w:r w:rsidR="003C48E3"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ծրագրին, սակայն որոշման 3-րդ կետով նախատեսվ</w:t>
            </w:r>
            <w:r w:rsidR="008F2537"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>ած</w:t>
            </w:r>
            <w:r w:rsidR="003C48E3" w:rsidRPr="00C804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է, որ որոշումն ուժի մեջ մտնելու պահից ուժը կորցրած ճանաչել </w:t>
            </w:r>
            <w:r w:rsidR="003C48E3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ՀՀ կառավարության 2019թ. դեկտեմբերի 12-ի 1830-Լ որոշման 1-ին կետը, այսինքն, ՊԵԿ 2020-2024թթ. զարգացման և վարչարարության բարելավման ռազմավարական ծրագիրը: Ծրագրում ներառված մի շարք միջոցառումների արդյունքներ նախատեսված է ամփոփել 2021 թվականին, սակայն 2021թ. հունվարի 1-ից այն ուժը</w:t>
            </w:r>
            <w:r w:rsidR="008F2537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</w:t>
            </w:r>
            <w:r w:rsidR="003C48E3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կորցրած է ճանաչվում և նոր ռազմավարությամբ սահմանվ</w:t>
            </w:r>
            <w:r w:rsidR="008F2537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ում </w:t>
            </w:r>
            <w:r w:rsidR="003C48E3" w:rsidRPr="00C80431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են նոր ժամկետներ:  </w:t>
            </w:r>
          </w:p>
        </w:tc>
        <w:tc>
          <w:tcPr>
            <w:tcW w:w="6591" w:type="dxa"/>
            <w:shd w:val="clear" w:color="auto" w:fill="auto"/>
          </w:tcPr>
          <w:p w:rsidR="00B41710" w:rsidRPr="00587EBE" w:rsidRDefault="005429F2" w:rsidP="00E912F4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վերը նշված նախագծով  նախատեսվում է 2021թ. հունվարի 1-ից ուժը կորցրած ճանաչել ՀՀ ՊԵԿ 2020-2024թթ. զարգացման և վարչարարության բարելավման ռազմավարական ծրագիրը</w:t>
            </w:r>
            <w:r w:rsidR="0037585F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="0037585F" w:rsidRPr="005429F2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12.12.2019թ. թիվ 1830-Լ որոշմա</w:t>
            </w:r>
            <w:r w:rsidR="0037585F" w:rsidRPr="00587EBE">
              <w:rPr>
                <w:rFonts w:ascii="GHEA Grapalat" w:hAnsi="GHEA Grapalat"/>
                <w:sz w:val="20"/>
                <w:szCs w:val="20"/>
                <w:lang w:val="hy-AM"/>
              </w:rPr>
              <w:t>ն 1-ին կետը)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>, իսկ ՀՀ կառավարության 12.12.2019թ. թիվ 1830-Լ որոշմա</w:t>
            </w:r>
            <w:r w:rsidR="0037585F" w:rsidRPr="00587EBE">
              <w:rPr>
                <w:rFonts w:ascii="GHEA Grapalat" w:hAnsi="GHEA Grapalat"/>
                <w:sz w:val="20"/>
                <w:szCs w:val="20"/>
                <w:lang w:val="hy-AM"/>
              </w:rPr>
              <w:t>ն 2-րդ կետի 2-րդ ենթակետով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նախատեսվում է մինչև 2021թ. ապրիլի 15-ը ներկայացնել նախորդ տարվա (2020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 xml:space="preserve">) ռազմավարական ծրագրի կատարման </w:t>
            </w:r>
            <w:r w:rsidR="0037585F" w:rsidRPr="00587EBE">
              <w:rPr>
                <w:rFonts w:ascii="GHEA Grapalat" w:hAnsi="GHEA Grapalat"/>
                <w:sz w:val="20"/>
                <w:szCs w:val="20"/>
                <w:lang w:val="hy-AM"/>
              </w:rPr>
              <w:t>առաջ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>ընթացքի հաշվետվություն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: Հետևաբար, մինչև 2021թ. 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>ապրիլի 15-ը կներկայացվի ՀՀ ՊԵԿ 2020-2024թ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թ. զ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արգացման և վարչարարության բարելավման ռազմավարական ծրագրով սահմանված միջոցառումների կատարման վերաբերյալ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հաշվետվությունը</w:t>
            </w:r>
            <w:r w:rsidR="0037585F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>նույն հաջորդականությամբ՝ հաջորդ տարիների համար: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Ինչ վերաբերում է </w:t>
            </w:r>
            <w:r w:rsidR="00E912F4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որոշ միջոցառումների համար 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>նոր ժամկետներ սահմանելուն, ապա</w:t>
            </w:r>
            <w:r w:rsidRPr="005429F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>կ</w:t>
            </w:r>
            <w:r w:rsidR="00936FF6" w:rsidRPr="00587EBE">
              <w:rPr>
                <w:rFonts w:ascii="GHEA Grapalat" w:hAnsi="GHEA Grapalat"/>
                <w:sz w:val="20"/>
                <w:szCs w:val="20"/>
                <w:lang w:val="hy-AM"/>
              </w:rPr>
              <w:t>արծում ենք. որ իրավական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առումով որևէ</w:t>
            </w:r>
            <w:r w:rsidR="00936FF6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խնդիր չկա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, թե </w:t>
            </w:r>
            <w:r w:rsidR="00E912F4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ժամկետները, 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օբյեկտիվ 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անհրաժեշտությունից ելնելով (օրինակ ֆինանսական ռեսուրսների սղություն) կվերանայվեն գործող հավելվածում </w:t>
            </w:r>
            <w:r w:rsidR="00936FF6" w:rsidRPr="00587EBE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 կատարելու,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թե հավելվածը նոր խմբագրությամբ շարադրելու միջոցով, նամանավանդ, որ կառավարության որոշմամբ նախատեսվում է </w:t>
            </w:r>
            <w:r w:rsidR="00E912F4" w:rsidRPr="00587EBE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հավելվածով ներկայացված </w:t>
            </w:r>
            <w:r w:rsidR="007F5FED" w:rsidRPr="00587EBE">
              <w:rPr>
                <w:rFonts w:ascii="GHEA Grapalat" w:hAnsi="GHEA Grapalat"/>
                <w:sz w:val="20"/>
                <w:szCs w:val="20"/>
                <w:lang w:val="hy-AM"/>
              </w:rPr>
              <w:t>ռազմավարական ծրագրի վերանայում:</w:t>
            </w:r>
          </w:p>
        </w:tc>
      </w:tr>
    </w:tbl>
    <w:p w:rsidR="004606D1" w:rsidRPr="005E79EC" w:rsidRDefault="004606D1" w:rsidP="005E79EC">
      <w:pPr>
        <w:spacing w:line="240" w:lineRule="auto"/>
        <w:rPr>
          <w:rFonts w:ascii="GHEA Grapalat" w:hAnsi="GHEA Grapalat"/>
          <w:sz w:val="20"/>
          <w:szCs w:val="20"/>
          <w:lang w:val="fr-FR"/>
        </w:rPr>
      </w:pPr>
    </w:p>
    <w:sectPr w:rsidR="004606D1" w:rsidRPr="005E79EC" w:rsidSect="00BA7456">
      <w:pgSz w:w="16839" w:h="11907" w:orient="landscape" w:code="9"/>
      <w:pgMar w:top="510" w:right="295" w:bottom="510" w:left="28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6EA" w:rsidRDefault="007C66EA" w:rsidP="00333FDE">
      <w:pPr>
        <w:spacing w:after="0" w:line="240" w:lineRule="auto"/>
      </w:pPr>
      <w:r>
        <w:separator/>
      </w:r>
    </w:p>
  </w:endnote>
  <w:endnote w:type="continuationSeparator" w:id="0">
    <w:p w:rsidR="007C66EA" w:rsidRDefault="007C66EA" w:rsidP="00333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6EA" w:rsidRDefault="007C66EA" w:rsidP="00333FDE">
      <w:pPr>
        <w:spacing w:after="0" w:line="240" w:lineRule="auto"/>
      </w:pPr>
      <w:r>
        <w:separator/>
      </w:r>
    </w:p>
  </w:footnote>
  <w:footnote w:type="continuationSeparator" w:id="0">
    <w:p w:rsidR="007C66EA" w:rsidRDefault="007C66EA" w:rsidP="00333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5A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6C0847"/>
    <w:multiLevelType w:val="hybridMultilevel"/>
    <w:tmpl w:val="FE20BE36"/>
    <w:lvl w:ilvl="0" w:tplc="8E9C8A36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Arial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F47CB"/>
    <w:multiLevelType w:val="hybridMultilevel"/>
    <w:tmpl w:val="F7AE58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4624E7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D46837"/>
    <w:multiLevelType w:val="hybridMultilevel"/>
    <w:tmpl w:val="C9E03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37783"/>
    <w:multiLevelType w:val="hybridMultilevel"/>
    <w:tmpl w:val="6F548D1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1B025A"/>
    <w:multiLevelType w:val="hybridMultilevel"/>
    <w:tmpl w:val="F06E4CC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F162673"/>
    <w:multiLevelType w:val="hybridMultilevel"/>
    <w:tmpl w:val="C2D4C764"/>
    <w:lvl w:ilvl="0" w:tplc="33165A3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A0406"/>
    <w:multiLevelType w:val="hybridMultilevel"/>
    <w:tmpl w:val="EB968264"/>
    <w:lvl w:ilvl="0" w:tplc="D9483AB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1694AFC"/>
    <w:multiLevelType w:val="hybridMultilevel"/>
    <w:tmpl w:val="24728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05F2F"/>
    <w:multiLevelType w:val="hybridMultilevel"/>
    <w:tmpl w:val="B1EC3E50"/>
    <w:lvl w:ilvl="0" w:tplc="999C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BD7AD7"/>
    <w:multiLevelType w:val="hybridMultilevel"/>
    <w:tmpl w:val="A0742E3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9C57FEF"/>
    <w:multiLevelType w:val="hybridMultilevel"/>
    <w:tmpl w:val="FD9E4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C74CB"/>
    <w:multiLevelType w:val="hybridMultilevel"/>
    <w:tmpl w:val="E42AC8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1A2445"/>
    <w:multiLevelType w:val="hybridMultilevel"/>
    <w:tmpl w:val="949A6F0E"/>
    <w:lvl w:ilvl="0" w:tplc="6AC80E44">
      <w:start w:val="1"/>
      <w:numFmt w:val="decimal"/>
      <w:lvlText w:val="%1."/>
      <w:lvlJc w:val="left"/>
      <w:pPr>
        <w:ind w:left="1068" w:hanging="360"/>
      </w:pPr>
      <w:rPr>
        <w:rFonts w:ascii="Verdana" w:hAnsi="Verdana" w:hint="default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FDD4FBF"/>
    <w:multiLevelType w:val="hybridMultilevel"/>
    <w:tmpl w:val="4AC85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45673"/>
    <w:multiLevelType w:val="hybridMultilevel"/>
    <w:tmpl w:val="70EC81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B1A1B"/>
    <w:multiLevelType w:val="hybridMultilevel"/>
    <w:tmpl w:val="8234990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8" w15:restartNumberingAfterBreak="0">
    <w:nsid w:val="50C96DA3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3EE07EF"/>
    <w:multiLevelType w:val="hybridMultilevel"/>
    <w:tmpl w:val="FD94A4A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5F00DF1"/>
    <w:multiLevelType w:val="hybridMultilevel"/>
    <w:tmpl w:val="EF0E9E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E15E1"/>
    <w:multiLevelType w:val="hybridMultilevel"/>
    <w:tmpl w:val="DA22E180"/>
    <w:lvl w:ilvl="0" w:tplc="9AA404A6">
      <w:start w:val="1"/>
      <w:numFmt w:val="decimal"/>
      <w:lvlText w:val="%1."/>
      <w:lvlJc w:val="left"/>
      <w:pPr>
        <w:ind w:left="36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2" w15:restartNumberingAfterBreak="0">
    <w:nsid w:val="56A84029"/>
    <w:multiLevelType w:val="hybridMultilevel"/>
    <w:tmpl w:val="702E24FE"/>
    <w:lvl w:ilvl="0" w:tplc="D2EC6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252BA8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DFC4D30"/>
    <w:multiLevelType w:val="hybridMultilevel"/>
    <w:tmpl w:val="4E463CEE"/>
    <w:lvl w:ilvl="0" w:tplc="F87A0FC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D5017F"/>
    <w:multiLevelType w:val="hybridMultilevel"/>
    <w:tmpl w:val="BCCEB590"/>
    <w:lvl w:ilvl="0" w:tplc="D11A80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3B3566"/>
    <w:multiLevelType w:val="hybridMultilevel"/>
    <w:tmpl w:val="06EC0D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48D3CEE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5134C4D"/>
    <w:multiLevelType w:val="hybridMultilevel"/>
    <w:tmpl w:val="F36884F2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9" w15:restartNumberingAfterBreak="0">
    <w:nsid w:val="6C43246B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04D1B6C"/>
    <w:multiLevelType w:val="hybridMultilevel"/>
    <w:tmpl w:val="3CA04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2E45F2"/>
    <w:multiLevelType w:val="hybridMultilevel"/>
    <w:tmpl w:val="276821C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641B2A"/>
    <w:multiLevelType w:val="hybridMultilevel"/>
    <w:tmpl w:val="CECC1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7B7ACB"/>
    <w:multiLevelType w:val="hybridMultilevel"/>
    <w:tmpl w:val="9FB2D6F6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4" w15:restartNumberingAfterBreak="0">
    <w:nsid w:val="790C21A5"/>
    <w:multiLevelType w:val="hybridMultilevel"/>
    <w:tmpl w:val="4E463CEE"/>
    <w:lvl w:ilvl="0" w:tplc="F87A0FC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041DD"/>
    <w:multiLevelType w:val="hybridMultilevel"/>
    <w:tmpl w:val="F924966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0"/>
  </w:num>
  <w:num w:numId="3">
    <w:abstractNumId w:val="7"/>
  </w:num>
  <w:num w:numId="4">
    <w:abstractNumId w:val="28"/>
  </w:num>
  <w:num w:numId="5">
    <w:abstractNumId w:val="17"/>
  </w:num>
  <w:num w:numId="6">
    <w:abstractNumId w:val="33"/>
  </w:num>
  <w:num w:numId="7">
    <w:abstractNumId w:val="16"/>
  </w:num>
  <w:num w:numId="8">
    <w:abstractNumId w:val="26"/>
  </w:num>
  <w:num w:numId="9">
    <w:abstractNumId w:val="13"/>
  </w:num>
  <w:num w:numId="10">
    <w:abstractNumId w:val="2"/>
  </w:num>
  <w:num w:numId="11">
    <w:abstractNumId w:val="9"/>
  </w:num>
  <w:num w:numId="12">
    <w:abstractNumId w:val="4"/>
  </w:num>
  <w:num w:numId="13">
    <w:abstractNumId w:val="25"/>
  </w:num>
  <w:num w:numId="14">
    <w:abstractNumId w:val="14"/>
  </w:num>
  <w:num w:numId="15">
    <w:abstractNumId w:val="8"/>
  </w:num>
  <w:num w:numId="16">
    <w:abstractNumId w:val="1"/>
  </w:num>
  <w:num w:numId="17">
    <w:abstractNumId w:val="22"/>
  </w:num>
  <w:num w:numId="18">
    <w:abstractNumId w:val="10"/>
  </w:num>
  <w:num w:numId="19">
    <w:abstractNumId w:val="6"/>
  </w:num>
  <w:num w:numId="20">
    <w:abstractNumId w:val="11"/>
  </w:num>
  <w:num w:numId="21">
    <w:abstractNumId w:val="24"/>
  </w:num>
  <w:num w:numId="22">
    <w:abstractNumId w:val="5"/>
  </w:num>
  <w:num w:numId="23">
    <w:abstractNumId w:val="34"/>
  </w:num>
  <w:num w:numId="24">
    <w:abstractNumId w:val="35"/>
  </w:num>
  <w:num w:numId="25">
    <w:abstractNumId w:val="12"/>
  </w:num>
  <w:num w:numId="26">
    <w:abstractNumId w:val="30"/>
  </w:num>
  <w:num w:numId="27">
    <w:abstractNumId w:val="32"/>
  </w:num>
  <w:num w:numId="28">
    <w:abstractNumId w:val="19"/>
  </w:num>
  <w:num w:numId="29">
    <w:abstractNumId w:val="29"/>
  </w:num>
  <w:num w:numId="30">
    <w:abstractNumId w:val="18"/>
  </w:num>
  <w:num w:numId="31">
    <w:abstractNumId w:val="3"/>
  </w:num>
  <w:num w:numId="32">
    <w:abstractNumId w:val="23"/>
  </w:num>
  <w:num w:numId="33">
    <w:abstractNumId w:val="27"/>
  </w:num>
  <w:num w:numId="34">
    <w:abstractNumId w:val="15"/>
  </w:num>
  <w:num w:numId="35">
    <w:abstractNumId w:val="0"/>
  </w:num>
  <w:num w:numId="36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2F35"/>
    <w:rsid w:val="000057D0"/>
    <w:rsid w:val="00011475"/>
    <w:rsid w:val="0001258C"/>
    <w:rsid w:val="00013592"/>
    <w:rsid w:val="00014CD8"/>
    <w:rsid w:val="00015F0B"/>
    <w:rsid w:val="00020FDA"/>
    <w:rsid w:val="000211B7"/>
    <w:rsid w:val="00022B11"/>
    <w:rsid w:val="00023AB9"/>
    <w:rsid w:val="000257F3"/>
    <w:rsid w:val="00025FB4"/>
    <w:rsid w:val="000326D3"/>
    <w:rsid w:val="0003595A"/>
    <w:rsid w:val="0003615C"/>
    <w:rsid w:val="0004193A"/>
    <w:rsid w:val="000432A0"/>
    <w:rsid w:val="000450C8"/>
    <w:rsid w:val="00045E65"/>
    <w:rsid w:val="00047684"/>
    <w:rsid w:val="00051B57"/>
    <w:rsid w:val="00055458"/>
    <w:rsid w:val="0006001E"/>
    <w:rsid w:val="000618BB"/>
    <w:rsid w:val="00063619"/>
    <w:rsid w:val="000659C3"/>
    <w:rsid w:val="00065CF9"/>
    <w:rsid w:val="00067F77"/>
    <w:rsid w:val="00071A12"/>
    <w:rsid w:val="00071B4B"/>
    <w:rsid w:val="00073628"/>
    <w:rsid w:val="0007701D"/>
    <w:rsid w:val="0008201C"/>
    <w:rsid w:val="000852B1"/>
    <w:rsid w:val="0009033F"/>
    <w:rsid w:val="00090EE0"/>
    <w:rsid w:val="00091AF9"/>
    <w:rsid w:val="0009474F"/>
    <w:rsid w:val="000949C5"/>
    <w:rsid w:val="00094DC4"/>
    <w:rsid w:val="000964BA"/>
    <w:rsid w:val="000A0F1F"/>
    <w:rsid w:val="000A5FE5"/>
    <w:rsid w:val="000A678C"/>
    <w:rsid w:val="000A6FC6"/>
    <w:rsid w:val="000A79F7"/>
    <w:rsid w:val="000B0B9B"/>
    <w:rsid w:val="000B13CE"/>
    <w:rsid w:val="000B18FF"/>
    <w:rsid w:val="000B25F3"/>
    <w:rsid w:val="000B4531"/>
    <w:rsid w:val="000B50FE"/>
    <w:rsid w:val="000B51DA"/>
    <w:rsid w:val="000B5DCC"/>
    <w:rsid w:val="000B7389"/>
    <w:rsid w:val="000C055A"/>
    <w:rsid w:val="000C19E4"/>
    <w:rsid w:val="000C3F5C"/>
    <w:rsid w:val="000C3F5D"/>
    <w:rsid w:val="000C6B39"/>
    <w:rsid w:val="000C6D20"/>
    <w:rsid w:val="000C7782"/>
    <w:rsid w:val="000C7982"/>
    <w:rsid w:val="000D31DE"/>
    <w:rsid w:val="000D4868"/>
    <w:rsid w:val="000D6364"/>
    <w:rsid w:val="000D6E8C"/>
    <w:rsid w:val="000E03CC"/>
    <w:rsid w:val="000E0680"/>
    <w:rsid w:val="000E070A"/>
    <w:rsid w:val="000E1BB0"/>
    <w:rsid w:val="000E4162"/>
    <w:rsid w:val="000E4762"/>
    <w:rsid w:val="000E53F1"/>
    <w:rsid w:val="000F0229"/>
    <w:rsid w:val="000F0CDC"/>
    <w:rsid w:val="000F419E"/>
    <w:rsid w:val="000F689E"/>
    <w:rsid w:val="000F6CE9"/>
    <w:rsid w:val="000F6EF1"/>
    <w:rsid w:val="00102373"/>
    <w:rsid w:val="00102B7A"/>
    <w:rsid w:val="0010618B"/>
    <w:rsid w:val="001102F5"/>
    <w:rsid w:val="00110E5E"/>
    <w:rsid w:val="00111F89"/>
    <w:rsid w:val="00113E38"/>
    <w:rsid w:val="00114A15"/>
    <w:rsid w:val="00115735"/>
    <w:rsid w:val="00115FB6"/>
    <w:rsid w:val="00116B4B"/>
    <w:rsid w:val="00121DA7"/>
    <w:rsid w:val="00124370"/>
    <w:rsid w:val="001246CE"/>
    <w:rsid w:val="00127856"/>
    <w:rsid w:val="00130847"/>
    <w:rsid w:val="00133EB1"/>
    <w:rsid w:val="0013464E"/>
    <w:rsid w:val="001348D1"/>
    <w:rsid w:val="001351FE"/>
    <w:rsid w:val="00135F1D"/>
    <w:rsid w:val="0013721E"/>
    <w:rsid w:val="00143A42"/>
    <w:rsid w:val="001454EE"/>
    <w:rsid w:val="0014583F"/>
    <w:rsid w:val="00146BAB"/>
    <w:rsid w:val="00146C20"/>
    <w:rsid w:val="00152974"/>
    <w:rsid w:val="00154FDC"/>
    <w:rsid w:val="001578B0"/>
    <w:rsid w:val="0016043E"/>
    <w:rsid w:val="00162F83"/>
    <w:rsid w:val="0016341E"/>
    <w:rsid w:val="001666B9"/>
    <w:rsid w:val="00170573"/>
    <w:rsid w:val="00170FCD"/>
    <w:rsid w:val="0017230C"/>
    <w:rsid w:val="00172337"/>
    <w:rsid w:val="001729D8"/>
    <w:rsid w:val="00172B51"/>
    <w:rsid w:val="0017573D"/>
    <w:rsid w:val="001765A9"/>
    <w:rsid w:val="0017676C"/>
    <w:rsid w:val="00180455"/>
    <w:rsid w:val="00180616"/>
    <w:rsid w:val="001845ED"/>
    <w:rsid w:val="00184913"/>
    <w:rsid w:val="001907C0"/>
    <w:rsid w:val="00191064"/>
    <w:rsid w:val="00194D25"/>
    <w:rsid w:val="00194D84"/>
    <w:rsid w:val="001A000E"/>
    <w:rsid w:val="001A175F"/>
    <w:rsid w:val="001A1D36"/>
    <w:rsid w:val="001A1E72"/>
    <w:rsid w:val="001A225E"/>
    <w:rsid w:val="001A4DD5"/>
    <w:rsid w:val="001A76A6"/>
    <w:rsid w:val="001A7E2C"/>
    <w:rsid w:val="001B1AE2"/>
    <w:rsid w:val="001B205B"/>
    <w:rsid w:val="001B450B"/>
    <w:rsid w:val="001B7A36"/>
    <w:rsid w:val="001C1562"/>
    <w:rsid w:val="001C1D77"/>
    <w:rsid w:val="001C2181"/>
    <w:rsid w:val="001C2806"/>
    <w:rsid w:val="001C4C43"/>
    <w:rsid w:val="001C5E1F"/>
    <w:rsid w:val="001D0DA6"/>
    <w:rsid w:val="001D4889"/>
    <w:rsid w:val="001D60BD"/>
    <w:rsid w:val="001D61FA"/>
    <w:rsid w:val="001E19CE"/>
    <w:rsid w:val="001E3D5F"/>
    <w:rsid w:val="001F2D39"/>
    <w:rsid w:val="001F3475"/>
    <w:rsid w:val="001F5232"/>
    <w:rsid w:val="001F5733"/>
    <w:rsid w:val="001F5AFC"/>
    <w:rsid w:val="001F65E7"/>
    <w:rsid w:val="001F7487"/>
    <w:rsid w:val="00202EE3"/>
    <w:rsid w:val="00203561"/>
    <w:rsid w:val="00204828"/>
    <w:rsid w:val="00204A19"/>
    <w:rsid w:val="00210D33"/>
    <w:rsid w:val="002119D5"/>
    <w:rsid w:val="0021411A"/>
    <w:rsid w:val="00214FFD"/>
    <w:rsid w:val="002171FF"/>
    <w:rsid w:val="00224D62"/>
    <w:rsid w:val="0022572D"/>
    <w:rsid w:val="00230900"/>
    <w:rsid w:val="00230E6E"/>
    <w:rsid w:val="00232674"/>
    <w:rsid w:val="00233E2E"/>
    <w:rsid w:val="00234B3D"/>
    <w:rsid w:val="00237CC0"/>
    <w:rsid w:val="0024002F"/>
    <w:rsid w:val="00241394"/>
    <w:rsid w:val="00241C25"/>
    <w:rsid w:val="002430AB"/>
    <w:rsid w:val="00244606"/>
    <w:rsid w:val="00244BAE"/>
    <w:rsid w:val="0024622D"/>
    <w:rsid w:val="0025244A"/>
    <w:rsid w:val="00253002"/>
    <w:rsid w:val="00254A7D"/>
    <w:rsid w:val="00260BE6"/>
    <w:rsid w:val="00260F65"/>
    <w:rsid w:val="00262490"/>
    <w:rsid w:val="0026392E"/>
    <w:rsid w:val="00264FF3"/>
    <w:rsid w:val="002656F8"/>
    <w:rsid w:val="002670E3"/>
    <w:rsid w:val="00270184"/>
    <w:rsid w:val="00272027"/>
    <w:rsid w:val="00272B65"/>
    <w:rsid w:val="00274CB0"/>
    <w:rsid w:val="0027539E"/>
    <w:rsid w:val="002760F2"/>
    <w:rsid w:val="0028117F"/>
    <w:rsid w:val="00283585"/>
    <w:rsid w:val="0028685F"/>
    <w:rsid w:val="00287606"/>
    <w:rsid w:val="00287877"/>
    <w:rsid w:val="002878F7"/>
    <w:rsid w:val="00291042"/>
    <w:rsid w:val="00292E22"/>
    <w:rsid w:val="00294314"/>
    <w:rsid w:val="00296BFA"/>
    <w:rsid w:val="002A1AA9"/>
    <w:rsid w:val="002A2E1A"/>
    <w:rsid w:val="002A4911"/>
    <w:rsid w:val="002A79C8"/>
    <w:rsid w:val="002B3890"/>
    <w:rsid w:val="002B4BE5"/>
    <w:rsid w:val="002B5DA6"/>
    <w:rsid w:val="002C2675"/>
    <w:rsid w:val="002C435D"/>
    <w:rsid w:val="002C5977"/>
    <w:rsid w:val="002C68C0"/>
    <w:rsid w:val="002C6D4C"/>
    <w:rsid w:val="002D2349"/>
    <w:rsid w:val="002D2444"/>
    <w:rsid w:val="002D5D61"/>
    <w:rsid w:val="002D6D79"/>
    <w:rsid w:val="002E13C6"/>
    <w:rsid w:val="002E4785"/>
    <w:rsid w:val="002E5153"/>
    <w:rsid w:val="002E6BA5"/>
    <w:rsid w:val="002F1B38"/>
    <w:rsid w:val="002F2A1D"/>
    <w:rsid w:val="002F358B"/>
    <w:rsid w:val="002F37CE"/>
    <w:rsid w:val="002F4605"/>
    <w:rsid w:val="002F4ADF"/>
    <w:rsid w:val="002F580C"/>
    <w:rsid w:val="002F7179"/>
    <w:rsid w:val="002F79E4"/>
    <w:rsid w:val="003002DE"/>
    <w:rsid w:val="0030144A"/>
    <w:rsid w:val="00303408"/>
    <w:rsid w:val="003046BE"/>
    <w:rsid w:val="00304880"/>
    <w:rsid w:val="003061AE"/>
    <w:rsid w:val="00306653"/>
    <w:rsid w:val="0031084A"/>
    <w:rsid w:val="00312AF6"/>
    <w:rsid w:val="00315946"/>
    <w:rsid w:val="0032153F"/>
    <w:rsid w:val="003217F0"/>
    <w:rsid w:val="00323A0F"/>
    <w:rsid w:val="00324328"/>
    <w:rsid w:val="00324549"/>
    <w:rsid w:val="0033147E"/>
    <w:rsid w:val="00331C43"/>
    <w:rsid w:val="003326BA"/>
    <w:rsid w:val="00332F01"/>
    <w:rsid w:val="00333184"/>
    <w:rsid w:val="00333FDE"/>
    <w:rsid w:val="00335FB9"/>
    <w:rsid w:val="003379C1"/>
    <w:rsid w:val="0034056C"/>
    <w:rsid w:val="003409FF"/>
    <w:rsid w:val="00341846"/>
    <w:rsid w:val="00342C3B"/>
    <w:rsid w:val="00344C14"/>
    <w:rsid w:val="00351BEB"/>
    <w:rsid w:val="00353A5C"/>
    <w:rsid w:val="003561DD"/>
    <w:rsid w:val="00356A2A"/>
    <w:rsid w:val="00364E03"/>
    <w:rsid w:val="00365465"/>
    <w:rsid w:val="00366223"/>
    <w:rsid w:val="0036681E"/>
    <w:rsid w:val="00366DED"/>
    <w:rsid w:val="003670A7"/>
    <w:rsid w:val="0037311B"/>
    <w:rsid w:val="0037585F"/>
    <w:rsid w:val="0038015B"/>
    <w:rsid w:val="0038099A"/>
    <w:rsid w:val="00380F5C"/>
    <w:rsid w:val="00381405"/>
    <w:rsid w:val="003816B5"/>
    <w:rsid w:val="003818AD"/>
    <w:rsid w:val="00381D8F"/>
    <w:rsid w:val="00383539"/>
    <w:rsid w:val="00384C6B"/>
    <w:rsid w:val="0038552F"/>
    <w:rsid w:val="00386608"/>
    <w:rsid w:val="00394469"/>
    <w:rsid w:val="003965D3"/>
    <w:rsid w:val="00397BCF"/>
    <w:rsid w:val="00397F8B"/>
    <w:rsid w:val="003A0552"/>
    <w:rsid w:val="003A0E9C"/>
    <w:rsid w:val="003A19E4"/>
    <w:rsid w:val="003A25E1"/>
    <w:rsid w:val="003A3C4C"/>
    <w:rsid w:val="003A48C4"/>
    <w:rsid w:val="003A71EE"/>
    <w:rsid w:val="003B11EC"/>
    <w:rsid w:val="003B2F15"/>
    <w:rsid w:val="003B53AD"/>
    <w:rsid w:val="003B704A"/>
    <w:rsid w:val="003B727B"/>
    <w:rsid w:val="003C293B"/>
    <w:rsid w:val="003C3678"/>
    <w:rsid w:val="003C3B4C"/>
    <w:rsid w:val="003C420F"/>
    <w:rsid w:val="003C4427"/>
    <w:rsid w:val="003C45FC"/>
    <w:rsid w:val="003C48E3"/>
    <w:rsid w:val="003D0E7E"/>
    <w:rsid w:val="003D2F34"/>
    <w:rsid w:val="003D446F"/>
    <w:rsid w:val="003D4995"/>
    <w:rsid w:val="003D648E"/>
    <w:rsid w:val="003D661F"/>
    <w:rsid w:val="003D6D19"/>
    <w:rsid w:val="003D6FE0"/>
    <w:rsid w:val="003D752A"/>
    <w:rsid w:val="003E07C6"/>
    <w:rsid w:val="003F4DB0"/>
    <w:rsid w:val="003F52C4"/>
    <w:rsid w:val="003F5D83"/>
    <w:rsid w:val="003F7C27"/>
    <w:rsid w:val="00402B3E"/>
    <w:rsid w:val="00403402"/>
    <w:rsid w:val="00407172"/>
    <w:rsid w:val="004112E5"/>
    <w:rsid w:val="00414058"/>
    <w:rsid w:val="0041512E"/>
    <w:rsid w:val="00415E01"/>
    <w:rsid w:val="0041696F"/>
    <w:rsid w:val="00417CC4"/>
    <w:rsid w:val="00420881"/>
    <w:rsid w:val="00424482"/>
    <w:rsid w:val="00424ABD"/>
    <w:rsid w:val="00426150"/>
    <w:rsid w:val="00427A4B"/>
    <w:rsid w:val="00433A79"/>
    <w:rsid w:val="00435697"/>
    <w:rsid w:val="00436332"/>
    <w:rsid w:val="00436DB5"/>
    <w:rsid w:val="00440817"/>
    <w:rsid w:val="00441F43"/>
    <w:rsid w:val="004421BD"/>
    <w:rsid w:val="00445964"/>
    <w:rsid w:val="0044613B"/>
    <w:rsid w:val="004501D0"/>
    <w:rsid w:val="00451410"/>
    <w:rsid w:val="00454CBC"/>
    <w:rsid w:val="00455358"/>
    <w:rsid w:val="004553DA"/>
    <w:rsid w:val="00456D36"/>
    <w:rsid w:val="00457950"/>
    <w:rsid w:val="00457B76"/>
    <w:rsid w:val="004606D1"/>
    <w:rsid w:val="004626C8"/>
    <w:rsid w:val="00464D49"/>
    <w:rsid w:val="00465A4A"/>
    <w:rsid w:val="00470DB9"/>
    <w:rsid w:val="00473DF0"/>
    <w:rsid w:val="0047657B"/>
    <w:rsid w:val="00476D3F"/>
    <w:rsid w:val="00477F1B"/>
    <w:rsid w:val="00480333"/>
    <w:rsid w:val="004813AC"/>
    <w:rsid w:val="00484849"/>
    <w:rsid w:val="00485127"/>
    <w:rsid w:val="00485CBC"/>
    <w:rsid w:val="00486259"/>
    <w:rsid w:val="0048688B"/>
    <w:rsid w:val="00490860"/>
    <w:rsid w:val="00492928"/>
    <w:rsid w:val="00494B8E"/>
    <w:rsid w:val="00495294"/>
    <w:rsid w:val="00496D4D"/>
    <w:rsid w:val="004A0740"/>
    <w:rsid w:val="004A311C"/>
    <w:rsid w:val="004A508B"/>
    <w:rsid w:val="004A5CC9"/>
    <w:rsid w:val="004A68EA"/>
    <w:rsid w:val="004B19D2"/>
    <w:rsid w:val="004B3D9B"/>
    <w:rsid w:val="004B4CA8"/>
    <w:rsid w:val="004B4F63"/>
    <w:rsid w:val="004C22FE"/>
    <w:rsid w:val="004C3155"/>
    <w:rsid w:val="004C3A35"/>
    <w:rsid w:val="004C4798"/>
    <w:rsid w:val="004C4869"/>
    <w:rsid w:val="004C7A4A"/>
    <w:rsid w:val="004C7B89"/>
    <w:rsid w:val="004C7E80"/>
    <w:rsid w:val="004D406F"/>
    <w:rsid w:val="004E014D"/>
    <w:rsid w:val="004E1832"/>
    <w:rsid w:val="004E3362"/>
    <w:rsid w:val="004E3943"/>
    <w:rsid w:val="004E4D72"/>
    <w:rsid w:val="004F2594"/>
    <w:rsid w:val="004F2ACC"/>
    <w:rsid w:val="004F3DD3"/>
    <w:rsid w:val="004F460A"/>
    <w:rsid w:val="004F552E"/>
    <w:rsid w:val="004F60F3"/>
    <w:rsid w:val="004F630D"/>
    <w:rsid w:val="004F6989"/>
    <w:rsid w:val="004F780D"/>
    <w:rsid w:val="0050104F"/>
    <w:rsid w:val="00505EEB"/>
    <w:rsid w:val="00506F31"/>
    <w:rsid w:val="005071BF"/>
    <w:rsid w:val="00507BCC"/>
    <w:rsid w:val="00510F99"/>
    <w:rsid w:val="0051343E"/>
    <w:rsid w:val="00521182"/>
    <w:rsid w:val="005254B4"/>
    <w:rsid w:val="0052744E"/>
    <w:rsid w:val="00527652"/>
    <w:rsid w:val="0053163B"/>
    <w:rsid w:val="00533741"/>
    <w:rsid w:val="00533925"/>
    <w:rsid w:val="00535FC8"/>
    <w:rsid w:val="00540A7E"/>
    <w:rsid w:val="0054142E"/>
    <w:rsid w:val="005429F2"/>
    <w:rsid w:val="005470B1"/>
    <w:rsid w:val="00547705"/>
    <w:rsid w:val="005501DB"/>
    <w:rsid w:val="00554163"/>
    <w:rsid w:val="00555686"/>
    <w:rsid w:val="00555ABB"/>
    <w:rsid w:val="0055656A"/>
    <w:rsid w:val="00556DE4"/>
    <w:rsid w:val="00560023"/>
    <w:rsid w:val="00560717"/>
    <w:rsid w:val="0056123B"/>
    <w:rsid w:val="0056481E"/>
    <w:rsid w:val="0056616F"/>
    <w:rsid w:val="00571D3E"/>
    <w:rsid w:val="005722E8"/>
    <w:rsid w:val="005756E0"/>
    <w:rsid w:val="00576C61"/>
    <w:rsid w:val="00582312"/>
    <w:rsid w:val="00586C34"/>
    <w:rsid w:val="00587AA6"/>
    <w:rsid w:val="00587EBE"/>
    <w:rsid w:val="005900DA"/>
    <w:rsid w:val="00590FCD"/>
    <w:rsid w:val="00591452"/>
    <w:rsid w:val="005915EE"/>
    <w:rsid w:val="00592D0D"/>
    <w:rsid w:val="00592ED8"/>
    <w:rsid w:val="00595B41"/>
    <w:rsid w:val="005977ED"/>
    <w:rsid w:val="00597D29"/>
    <w:rsid w:val="005A43B0"/>
    <w:rsid w:val="005B5DAD"/>
    <w:rsid w:val="005B638D"/>
    <w:rsid w:val="005C5F19"/>
    <w:rsid w:val="005C7C05"/>
    <w:rsid w:val="005C7DD0"/>
    <w:rsid w:val="005D0C3F"/>
    <w:rsid w:val="005D3619"/>
    <w:rsid w:val="005D6372"/>
    <w:rsid w:val="005E6F6A"/>
    <w:rsid w:val="005E70F0"/>
    <w:rsid w:val="005E726D"/>
    <w:rsid w:val="005E79EC"/>
    <w:rsid w:val="005E7ECC"/>
    <w:rsid w:val="005F20C8"/>
    <w:rsid w:val="005F5692"/>
    <w:rsid w:val="005F6662"/>
    <w:rsid w:val="005F6FC2"/>
    <w:rsid w:val="00601A75"/>
    <w:rsid w:val="00603252"/>
    <w:rsid w:val="0060605D"/>
    <w:rsid w:val="00610514"/>
    <w:rsid w:val="0061214B"/>
    <w:rsid w:val="00614CC0"/>
    <w:rsid w:val="00615E57"/>
    <w:rsid w:val="006175D5"/>
    <w:rsid w:val="00617BBF"/>
    <w:rsid w:val="00620D03"/>
    <w:rsid w:val="00626A52"/>
    <w:rsid w:val="0063003F"/>
    <w:rsid w:val="0063256E"/>
    <w:rsid w:val="00633C90"/>
    <w:rsid w:val="00636765"/>
    <w:rsid w:val="006374D2"/>
    <w:rsid w:val="00642781"/>
    <w:rsid w:val="00643242"/>
    <w:rsid w:val="006433D1"/>
    <w:rsid w:val="0064458C"/>
    <w:rsid w:val="00644A49"/>
    <w:rsid w:val="00645F13"/>
    <w:rsid w:val="00650082"/>
    <w:rsid w:val="00650123"/>
    <w:rsid w:val="006521F9"/>
    <w:rsid w:val="0065707C"/>
    <w:rsid w:val="006616D2"/>
    <w:rsid w:val="00667409"/>
    <w:rsid w:val="00670915"/>
    <w:rsid w:val="006723DA"/>
    <w:rsid w:val="00672822"/>
    <w:rsid w:val="006729F9"/>
    <w:rsid w:val="00674431"/>
    <w:rsid w:val="00674E5C"/>
    <w:rsid w:val="0067714F"/>
    <w:rsid w:val="00681951"/>
    <w:rsid w:val="00682B85"/>
    <w:rsid w:val="00682C21"/>
    <w:rsid w:val="00683AAC"/>
    <w:rsid w:val="006873C0"/>
    <w:rsid w:val="00693EE3"/>
    <w:rsid w:val="006A12D0"/>
    <w:rsid w:val="006A2EAE"/>
    <w:rsid w:val="006A40D9"/>
    <w:rsid w:val="006A5443"/>
    <w:rsid w:val="006A5BD5"/>
    <w:rsid w:val="006B03EA"/>
    <w:rsid w:val="006B1EDE"/>
    <w:rsid w:val="006B1FE5"/>
    <w:rsid w:val="006B5FD1"/>
    <w:rsid w:val="006B60EF"/>
    <w:rsid w:val="006B708B"/>
    <w:rsid w:val="006B7802"/>
    <w:rsid w:val="006B782B"/>
    <w:rsid w:val="006C0162"/>
    <w:rsid w:val="006C47F8"/>
    <w:rsid w:val="006D02DD"/>
    <w:rsid w:val="006D1ED3"/>
    <w:rsid w:val="006D1F7E"/>
    <w:rsid w:val="006D5197"/>
    <w:rsid w:val="006D6493"/>
    <w:rsid w:val="006D6D70"/>
    <w:rsid w:val="006D7260"/>
    <w:rsid w:val="006D7F58"/>
    <w:rsid w:val="006E7D51"/>
    <w:rsid w:val="006F0181"/>
    <w:rsid w:val="006F064F"/>
    <w:rsid w:val="006F0AF0"/>
    <w:rsid w:val="006F1405"/>
    <w:rsid w:val="006F24C4"/>
    <w:rsid w:val="006F371F"/>
    <w:rsid w:val="006F3BEE"/>
    <w:rsid w:val="006F4369"/>
    <w:rsid w:val="006F4FC8"/>
    <w:rsid w:val="006F5B05"/>
    <w:rsid w:val="006F61D8"/>
    <w:rsid w:val="00701AFC"/>
    <w:rsid w:val="00704432"/>
    <w:rsid w:val="007045BC"/>
    <w:rsid w:val="00710402"/>
    <w:rsid w:val="00711B1B"/>
    <w:rsid w:val="0071665E"/>
    <w:rsid w:val="007214D5"/>
    <w:rsid w:val="00725747"/>
    <w:rsid w:val="00730C2B"/>
    <w:rsid w:val="0073248F"/>
    <w:rsid w:val="00737786"/>
    <w:rsid w:val="007416A7"/>
    <w:rsid w:val="00742236"/>
    <w:rsid w:val="00742864"/>
    <w:rsid w:val="007515C4"/>
    <w:rsid w:val="00753031"/>
    <w:rsid w:val="00754528"/>
    <w:rsid w:val="0075570B"/>
    <w:rsid w:val="00755AD2"/>
    <w:rsid w:val="0075765C"/>
    <w:rsid w:val="007640A7"/>
    <w:rsid w:val="00764B9D"/>
    <w:rsid w:val="00766C42"/>
    <w:rsid w:val="0077073C"/>
    <w:rsid w:val="00776D99"/>
    <w:rsid w:val="00776EB1"/>
    <w:rsid w:val="00783042"/>
    <w:rsid w:val="007831DC"/>
    <w:rsid w:val="00785D7C"/>
    <w:rsid w:val="007911A9"/>
    <w:rsid w:val="0079200B"/>
    <w:rsid w:val="007A123B"/>
    <w:rsid w:val="007A2D74"/>
    <w:rsid w:val="007A3B08"/>
    <w:rsid w:val="007A4BC9"/>
    <w:rsid w:val="007A4D38"/>
    <w:rsid w:val="007A5205"/>
    <w:rsid w:val="007A7B0D"/>
    <w:rsid w:val="007B1C74"/>
    <w:rsid w:val="007B2095"/>
    <w:rsid w:val="007B6F72"/>
    <w:rsid w:val="007B7DF7"/>
    <w:rsid w:val="007C13E0"/>
    <w:rsid w:val="007C28B9"/>
    <w:rsid w:val="007C5994"/>
    <w:rsid w:val="007C66EA"/>
    <w:rsid w:val="007C7A58"/>
    <w:rsid w:val="007D0ABA"/>
    <w:rsid w:val="007D53AE"/>
    <w:rsid w:val="007D7D6A"/>
    <w:rsid w:val="007E2657"/>
    <w:rsid w:val="007E2B0F"/>
    <w:rsid w:val="007F2F46"/>
    <w:rsid w:val="007F3147"/>
    <w:rsid w:val="007F5FED"/>
    <w:rsid w:val="007F61F3"/>
    <w:rsid w:val="007F75D0"/>
    <w:rsid w:val="00800F50"/>
    <w:rsid w:val="008027C6"/>
    <w:rsid w:val="00803D3A"/>
    <w:rsid w:val="00806684"/>
    <w:rsid w:val="00811F7F"/>
    <w:rsid w:val="00812BB2"/>
    <w:rsid w:val="00816099"/>
    <w:rsid w:val="00816E14"/>
    <w:rsid w:val="008230AE"/>
    <w:rsid w:val="00823370"/>
    <w:rsid w:val="00826152"/>
    <w:rsid w:val="008305DC"/>
    <w:rsid w:val="0083192B"/>
    <w:rsid w:val="008341C5"/>
    <w:rsid w:val="00834262"/>
    <w:rsid w:val="00836A83"/>
    <w:rsid w:val="00837711"/>
    <w:rsid w:val="00840BD6"/>
    <w:rsid w:val="00840D9E"/>
    <w:rsid w:val="00842069"/>
    <w:rsid w:val="00842697"/>
    <w:rsid w:val="00843E25"/>
    <w:rsid w:val="00854929"/>
    <w:rsid w:val="00855788"/>
    <w:rsid w:val="00855BA4"/>
    <w:rsid w:val="00856BE3"/>
    <w:rsid w:val="0086656C"/>
    <w:rsid w:val="008705F2"/>
    <w:rsid w:val="00871EF4"/>
    <w:rsid w:val="00883186"/>
    <w:rsid w:val="0088393E"/>
    <w:rsid w:val="00885975"/>
    <w:rsid w:val="00885DF9"/>
    <w:rsid w:val="00886F4E"/>
    <w:rsid w:val="008879B4"/>
    <w:rsid w:val="00890D2D"/>
    <w:rsid w:val="0089137F"/>
    <w:rsid w:val="0089153D"/>
    <w:rsid w:val="00891FB5"/>
    <w:rsid w:val="00895743"/>
    <w:rsid w:val="0089686C"/>
    <w:rsid w:val="008A042A"/>
    <w:rsid w:val="008A0BCD"/>
    <w:rsid w:val="008A1511"/>
    <w:rsid w:val="008A3E18"/>
    <w:rsid w:val="008B032E"/>
    <w:rsid w:val="008B1DA8"/>
    <w:rsid w:val="008B1DDC"/>
    <w:rsid w:val="008B739A"/>
    <w:rsid w:val="008C14B1"/>
    <w:rsid w:val="008C6707"/>
    <w:rsid w:val="008C6F95"/>
    <w:rsid w:val="008D3A6A"/>
    <w:rsid w:val="008D4C9A"/>
    <w:rsid w:val="008D60E0"/>
    <w:rsid w:val="008D6E3B"/>
    <w:rsid w:val="008E1B4C"/>
    <w:rsid w:val="008E5444"/>
    <w:rsid w:val="008E74F9"/>
    <w:rsid w:val="008F05A5"/>
    <w:rsid w:val="008F196F"/>
    <w:rsid w:val="008F2537"/>
    <w:rsid w:val="008F2D9C"/>
    <w:rsid w:val="008F5E86"/>
    <w:rsid w:val="008F7D11"/>
    <w:rsid w:val="0090067A"/>
    <w:rsid w:val="00900854"/>
    <w:rsid w:val="009066B1"/>
    <w:rsid w:val="00906EEF"/>
    <w:rsid w:val="009153E4"/>
    <w:rsid w:val="009160FA"/>
    <w:rsid w:val="00916488"/>
    <w:rsid w:val="0091797E"/>
    <w:rsid w:val="009221D9"/>
    <w:rsid w:val="00926B2D"/>
    <w:rsid w:val="00926DBD"/>
    <w:rsid w:val="009271A1"/>
    <w:rsid w:val="00927CFA"/>
    <w:rsid w:val="00931269"/>
    <w:rsid w:val="00936FF6"/>
    <w:rsid w:val="00941C35"/>
    <w:rsid w:val="00942B5F"/>
    <w:rsid w:val="00942CC9"/>
    <w:rsid w:val="009469F5"/>
    <w:rsid w:val="00950C4A"/>
    <w:rsid w:val="00952DCA"/>
    <w:rsid w:val="009550C9"/>
    <w:rsid w:val="009604D0"/>
    <w:rsid w:val="00965852"/>
    <w:rsid w:val="00965B88"/>
    <w:rsid w:val="00967495"/>
    <w:rsid w:val="00967CE6"/>
    <w:rsid w:val="00970322"/>
    <w:rsid w:val="00972E50"/>
    <w:rsid w:val="00973289"/>
    <w:rsid w:val="009734D6"/>
    <w:rsid w:val="00980ADF"/>
    <w:rsid w:val="00981C77"/>
    <w:rsid w:val="009821B1"/>
    <w:rsid w:val="0098385E"/>
    <w:rsid w:val="009877DF"/>
    <w:rsid w:val="00990C86"/>
    <w:rsid w:val="009916F7"/>
    <w:rsid w:val="009926B0"/>
    <w:rsid w:val="00993F51"/>
    <w:rsid w:val="00994852"/>
    <w:rsid w:val="009A0318"/>
    <w:rsid w:val="009A5455"/>
    <w:rsid w:val="009A6615"/>
    <w:rsid w:val="009A683B"/>
    <w:rsid w:val="009B27D8"/>
    <w:rsid w:val="009B659A"/>
    <w:rsid w:val="009C099A"/>
    <w:rsid w:val="009C16B1"/>
    <w:rsid w:val="009C1815"/>
    <w:rsid w:val="009C5A9F"/>
    <w:rsid w:val="009C623C"/>
    <w:rsid w:val="009C6BE8"/>
    <w:rsid w:val="009D0E0E"/>
    <w:rsid w:val="009D5B55"/>
    <w:rsid w:val="009D5CDF"/>
    <w:rsid w:val="009D774F"/>
    <w:rsid w:val="009E6634"/>
    <w:rsid w:val="009F04D3"/>
    <w:rsid w:val="009F117F"/>
    <w:rsid w:val="009F535E"/>
    <w:rsid w:val="009F581D"/>
    <w:rsid w:val="009F7A19"/>
    <w:rsid w:val="00A006D1"/>
    <w:rsid w:val="00A00733"/>
    <w:rsid w:val="00A00D57"/>
    <w:rsid w:val="00A01FC7"/>
    <w:rsid w:val="00A02945"/>
    <w:rsid w:val="00A075F3"/>
    <w:rsid w:val="00A10FFE"/>
    <w:rsid w:val="00A11EC5"/>
    <w:rsid w:val="00A14091"/>
    <w:rsid w:val="00A15657"/>
    <w:rsid w:val="00A16429"/>
    <w:rsid w:val="00A21B30"/>
    <w:rsid w:val="00A228D2"/>
    <w:rsid w:val="00A2404E"/>
    <w:rsid w:val="00A25E81"/>
    <w:rsid w:val="00A2709C"/>
    <w:rsid w:val="00A30398"/>
    <w:rsid w:val="00A30FD4"/>
    <w:rsid w:val="00A31509"/>
    <w:rsid w:val="00A31F6E"/>
    <w:rsid w:val="00A32271"/>
    <w:rsid w:val="00A33642"/>
    <w:rsid w:val="00A35DF2"/>
    <w:rsid w:val="00A40E93"/>
    <w:rsid w:val="00A41E0C"/>
    <w:rsid w:val="00A435BD"/>
    <w:rsid w:val="00A4373A"/>
    <w:rsid w:val="00A44F39"/>
    <w:rsid w:val="00A45357"/>
    <w:rsid w:val="00A4787B"/>
    <w:rsid w:val="00A51795"/>
    <w:rsid w:val="00A5207B"/>
    <w:rsid w:val="00A55FCF"/>
    <w:rsid w:val="00A6079B"/>
    <w:rsid w:val="00A61688"/>
    <w:rsid w:val="00A62165"/>
    <w:rsid w:val="00A660B0"/>
    <w:rsid w:val="00A70918"/>
    <w:rsid w:val="00A71A3B"/>
    <w:rsid w:val="00A71B7A"/>
    <w:rsid w:val="00A741B7"/>
    <w:rsid w:val="00A74201"/>
    <w:rsid w:val="00A7474C"/>
    <w:rsid w:val="00A75501"/>
    <w:rsid w:val="00A76628"/>
    <w:rsid w:val="00A804A3"/>
    <w:rsid w:val="00A80C42"/>
    <w:rsid w:val="00A86674"/>
    <w:rsid w:val="00A86B75"/>
    <w:rsid w:val="00A8732B"/>
    <w:rsid w:val="00A91DB4"/>
    <w:rsid w:val="00A9256B"/>
    <w:rsid w:val="00A95892"/>
    <w:rsid w:val="00AA103F"/>
    <w:rsid w:val="00AA1CC6"/>
    <w:rsid w:val="00AA25C9"/>
    <w:rsid w:val="00AA393D"/>
    <w:rsid w:val="00AA3BDC"/>
    <w:rsid w:val="00AA466D"/>
    <w:rsid w:val="00AA5B4F"/>
    <w:rsid w:val="00AB004B"/>
    <w:rsid w:val="00AB276E"/>
    <w:rsid w:val="00AB28EB"/>
    <w:rsid w:val="00AB3698"/>
    <w:rsid w:val="00AB3F44"/>
    <w:rsid w:val="00AB61C2"/>
    <w:rsid w:val="00AC1BC5"/>
    <w:rsid w:val="00AC277B"/>
    <w:rsid w:val="00AC3393"/>
    <w:rsid w:val="00AC4508"/>
    <w:rsid w:val="00AC68C5"/>
    <w:rsid w:val="00AC795A"/>
    <w:rsid w:val="00AD0BBF"/>
    <w:rsid w:val="00AD6986"/>
    <w:rsid w:val="00AE01F7"/>
    <w:rsid w:val="00AE0270"/>
    <w:rsid w:val="00AE0A05"/>
    <w:rsid w:val="00AE0F45"/>
    <w:rsid w:val="00AE2086"/>
    <w:rsid w:val="00AE215B"/>
    <w:rsid w:val="00AE3BB6"/>
    <w:rsid w:val="00AE4627"/>
    <w:rsid w:val="00AE6FCF"/>
    <w:rsid w:val="00AF3009"/>
    <w:rsid w:val="00AF61A4"/>
    <w:rsid w:val="00AF6527"/>
    <w:rsid w:val="00B01807"/>
    <w:rsid w:val="00B04580"/>
    <w:rsid w:val="00B04F65"/>
    <w:rsid w:val="00B05280"/>
    <w:rsid w:val="00B0668C"/>
    <w:rsid w:val="00B07402"/>
    <w:rsid w:val="00B13F35"/>
    <w:rsid w:val="00B14C6B"/>
    <w:rsid w:val="00B1510C"/>
    <w:rsid w:val="00B253CF"/>
    <w:rsid w:val="00B33B70"/>
    <w:rsid w:val="00B34318"/>
    <w:rsid w:val="00B34857"/>
    <w:rsid w:val="00B35FA3"/>
    <w:rsid w:val="00B364D0"/>
    <w:rsid w:val="00B364ED"/>
    <w:rsid w:val="00B40F48"/>
    <w:rsid w:val="00B413D3"/>
    <w:rsid w:val="00B41710"/>
    <w:rsid w:val="00B42162"/>
    <w:rsid w:val="00B4474A"/>
    <w:rsid w:val="00B51FF3"/>
    <w:rsid w:val="00B520AC"/>
    <w:rsid w:val="00B52723"/>
    <w:rsid w:val="00B52AF2"/>
    <w:rsid w:val="00B55B07"/>
    <w:rsid w:val="00B60B2C"/>
    <w:rsid w:val="00B6139E"/>
    <w:rsid w:val="00B63AE0"/>
    <w:rsid w:val="00B63D9F"/>
    <w:rsid w:val="00B64748"/>
    <w:rsid w:val="00B649BB"/>
    <w:rsid w:val="00B6611F"/>
    <w:rsid w:val="00B73757"/>
    <w:rsid w:val="00B7466C"/>
    <w:rsid w:val="00B7632E"/>
    <w:rsid w:val="00B773A9"/>
    <w:rsid w:val="00B778EC"/>
    <w:rsid w:val="00B811B7"/>
    <w:rsid w:val="00B852D0"/>
    <w:rsid w:val="00B86A1D"/>
    <w:rsid w:val="00B873D1"/>
    <w:rsid w:val="00B90597"/>
    <w:rsid w:val="00B92C1C"/>
    <w:rsid w:val="00B9393D"/>
    <w:rsid w:val="00B93B15"/>
    <w:rsid w:val="00B9643C"/>
    <w:rsid w:val="00B97F3B"/>
    <w:rsid w:val="00BA0A3A"/>
    <w:rsid w:val="00BA3D2B"/>
    <w:rsid w:val="00BA68CA"/>
    <w:rsid w:val="00BA7456"/>
    <w:rsid w:val="00BA7708"/>
    <w:rsid w:val="00BB2B3F"/>
    <w:rsid w:val="00BB3EE0"/>
    <w:rsid w:val="00BB4348"/>
    <w:rsid w:val="00BB7E1E"/>
    <w:rsid w:val="00BC169B"/>
    <w:rsid w:val="00BC2CEC"/>
    <w:rsid w:val="00BC3251"/>
    <w:rsid w:val="00BC4EB6"/>
    <w:rsid w:val="00BC6653"/>
    <w:rsid w:val="00BC7CF8"/>
    <w:rsid w:val="00BD171F"/>
    <w:rsid w:val="00BD1BCD"/>
    <w:rsid w:val="00BD1CEE"/>
    <w:rsid w:val="00BD2307"/>
    <w:rsid w:val="00BD284C"/>
    <w:rsid w:val="00BD3900"/>
    <w:rsid w:val="00BE02C1"/>
    <w:rsid w:val="00BE0EFD"/>
    <w:rsid w:val="00BE4B82"/>
    <w:rsid w:val="00BE5A78"/>
    <w:rsid w:val="00BF0171"/>
    <w:rsid w:val="00BF5E3E"/>
    <w:rsid w:val="00BF6E53"/>
    <w:rsid w:val="00BF6F48"/>
    <w:rsid w:val="00BF7D4D"/>
    <w:rsid w:val="00C0355E"/>
    <w:rsid w:val="00C0693E"/>
    <w:rsid w:val="00C0755F"/>
    <w:rsid w:val="00C10E5A"/>
    <w:rsid w:val="00C11FCF"/>
    <w:rsid w:val="00C133CA"/>
    <w:rsid w:val="00C13980"/>
    <w:rsid w:val="00C13ACF"/>
    <w:rsid w:val="00C15214"/>
    <w:rsid w:val="00C157A8"/>
    <w:rsid w:val="00C158BC"/>
    <w:rsid w:val="00C22353"/>
    <w:rsid w:val="00C2335A"/>
    <w:rsid w:val="00C25D25"/>
    <w:rsid w:val="00C26F2E"/>
    <w:rsid w:val="00C27CF4"/>
    <w:rsid w:val="00C32114"/>
    <w:rsid w:val="00C3258F"/>
    <w:rsid w:val="00C3324E"/>
    <w:rsid w:val="00C34300"/>
    <w:rsid w:val="00C37F75"/>
    <w:rsid w:val="00C41145"/>
    <w:rsid w:val="00C41C4C"/>
    <w:rsid w:val="00C43A32"/>
    <w:rsid w:val="00C43DB2"/>
    <w:rsid w:val="00C476B3"/>
    <w:rsid w:val="00C50B7B"/>
    <w:rsid w:val="00C51030"/>
    <w:rsid w:val="00C51795"/>
    <w:rsid w:val="00C52299"/>
    <w:rsid w:val="00C52644"/>
    <w:rsid w:val="00C52D19"/>
    <w:rsid w:val="00C555D9"/>
    <w:rsid w:val="00C5623E"/>
    <w:rsid w:val="00C5678F"/>
    <w:rsid w:val="00C571EF"/>
    <w:rsid w:val="00C631AC"/>
    <w:rsid w:val="00C632CA"/>
    <w:rsid w:val="00C663FF"/>
    <w:rsid w:val="00C712D4"/>
    <w:rsid w:val="00C723D8"/>
    <w:rsid w:val="00C74675"/>
    <w:rsid w:val="00C74D2A"/>
    <w:rsid w:val="00C7597C"/>
    <w:rsid w:val="00C76C77"/>
    <w:rsid w:val="00C80431"/>
    <w:rsid w:val="00C82D38"/>
    <w:rsid w:val="00C82F4E"/>
    <w:rsid w:val="00C83555"/>
    <w:rsid w:val="00C8553E"/>
    <w:rsid w:val="00C86802"/>
    <w:rsid w:val="00C9109E"/>
    <w:rsid w:val="00C91601"/>
    <w:rsid w:val="00C93EDC"/>
    <w:rsid w:val="00C943FF"/>
    <w:rsid w:val="00C96D2B"/>
    <w:rsid w:val="00CA4C53"/>
    <w:rsid w:val="00CA757F"/>
    <w:rsid w:val="00CA7D53"/>
    <w:rsid w:val="00CB0A65"/>
    <w:rsid w:val="00CB2A10"/>
    <w:rsid w:val="00CB37F8"/>
    <w:rsid w:val="00CB38DD"/>
    <w:rsid w:val="00CB48A9"/>
    <w:rsid w:val="00CB6311"/>
    <w:rsid w:val="00CB7C81"/>
    <w:rsid w:val="00CC491F"/>
    <w:rsid w:val="00CC6459"/>
    <w:rsid w:val="00CC713D"/>
    <w:rsid w:val="00CC7545"/>
    <w:rsid w:val="00CC79C5"/>
    <w:rsid w:val="00CD071F"/>
    <w:rsid w:val="00CD0E0A"/>
    <w:rsid w:val="00CD1AE8"/>
    <w:rsid w:val="00CD1CE7"/>
    <w:rsid w:val="00CD34A2"/>
    <w:rsid w:val="00CD3674"/>
    <w:rsid w:val="00CD3EC9"/>
    <w:rsid w:val="00CD4318"/>
    <w:rsid w:val="00CD4D26"/>
    <w:rsid w:val="00CD6C68"/>
    <w:rsid w:val="00CD75B9"/>
    <w:rsid w:val="00CE051D"/>
    <w:rsid w:val="00CE0933"/>
    <w:rsid w:val="00CE0A06"/>
    <w:rsid w:val="00CE0D4F"/>
    <w:rsid w:val="00CE3272"/>
    <w:rsid w:val="00CE4BBC"/>
    <w:rsid w:val="00CE67AD"/>
    <w:rsid w:val="00CF0A47"/>
    <w:rsid w:val="00CF1A4A"/>
    <w:rsid w:val="00CF304A"/>
    <w:rsid w:val="00CF3BC1"/>
    <w:rsid w:val="00CF4FD1"/>
    <w:rsid w:val="00CF51FF"/>
    <w:rsid w:val="00CF597F"/>
    <w:rsid w:val="00CF67AF"/>
    <w:rsid w:val="00D00BF2"/>
    <w:rsid w:val="00D01102"/>
    <w:rsid w:val="00D01A2F"/>
    <w:rsid w:val="00D0344E"/>
    <w:rsid w:val="00D0625B"/>
    <w:rsid w:val="00D06A57"/>
    <w:rsid w:val="00D106CD"/>
    <w:rsid w:val="00D120F7"/>
    <w:rsid w:val="00D13996"/>
    <w:rsid w:val="00D15AE5"/>
    <w:rsid w:val="00D16C72"/>
    <w:rsid w:val="00D17039"/>
    <w:rsid w:val="00D1755F"/>
    <w:rsid w:val="00D206E6"/>
    <w:rsid w:val="00D22F48"/>
    <w:rsid w:val="00D23BDF"/>
    <w:rsid w:val="00D24642"/>
    <w:rsid w:val="00D24A34"/>
    <w:rsid w:val="00D25B6E"/>
    <w:rsid w:val="00D3023D"/>
    <w:rsid w:val="00D30DF0"/>
    <w:rsid w:val="00D339AA"/>
    <w:rsid w:val="00D33D47"/>
    <w:rsid w:val="00D35926"/>
    <w:rsid w:val="00D37C3A"/>
    <w:rsid w:val="00D422BA"/>
    <w:rsid w:val="00D479D4"/>
    <w:rsid w:val="00D50D8A"/>
    <w:rsid w:val="00D51697"/>
    <w:rsid w:val="00D52C8B"/>
    <w:rsid w:val="00D542EB"/>
    <w:rsid w:val="00D56AF5"/>
    <w:rsid w:val="00D5744C"/>
    <w:rsid w:val="00D6222B"/>
    <w:rsid w:val="00D62E17"/>
    <w:rsid w:val="00D65BDE"/>
    <w:rsid w:val="00D67195"/>
    <w:rsid w:val="00D70CB5"/>
    <w:rsid w:val="00D71516"/>
    <w:rsid w:val="00D71672"/>
    <w:rsid w:val="00D72E79"/>
    <w:rsid w:val="00D744DD"/>
    <w:rsid w:val="00D7704C"/>
    <w:rsid w:val="00D8142A"/>
    <w:rsid w:val="00D814B4"/>
    <w:rsid w:val="00D828E5"/>
    <w:rsid w:val="00D82C48"/>
    <w:rsid w:val="00D83081"/>
    <w:rsid w:val="00D84C18"/>
    <w:rsid w:val="00D86DA9"/>
    <w:rsid w:val="00D87199"/>
    <w:rsid w:val="00D87321"/>
    <w:rsid w:val="00D937E6"/>
    <w:rsid w:val="00D94333"/>
    <w:rsid w:val="00D94807"/>
    <w:rsid w:val="00D96707"/>
    <w:rsid w:val="00D9764A"/>
    <w:rsid w:val="00D977E8"/>
    <w:rsid w:val="00DA2637"/>
    <w:rsid w:val="00DA4455"/>
    <w:rsid w:val="00DA480F"/>
    <w:rsid w:val="00DA4F09"/>
    <w:rsid w:val="00DA67AF"/>
    <w:rsid w:val="00DA7F54"/>
    <w:rsid w:val="00DB1A97"/>
    <w:rsid w:val="00DB2E1F"/>
    <w:rsid w:val="00DB3FB7"/>
    <w:rsid w:val="00DB54B8"/>
    <w:rsid w:val="00DC09F1"/>
    <w:rsid w:val="00DC375B"/>
    <w:rsid w:val="00DC539F"/>
    <w:rsid w:val="00DC5832"/>
    <w:rsid w:val="00DC754D"/>
    <w:rsid w:val="00DD13B8"/>
    <w:rsid w:val="00DD17ED"/>
    <w:rsid w:val="00DD369C"/>
    <w:rsid w:val="00DD393F"/>
    <w:rsid w:val="00DD41D8"/>
    <w:rsid w:val="00DD5299"/>
    <w:rsid w:val="00DD68F2"/>
    <w:rsid w:val="00DD6F26"/>
    <w:rsid w:val="00DD7AAF"/>
    <w:rsid w:val="00DE0575"/>
    <w:rsid w:val="00DE06C1"/>
    <w:rsid w:val="00DE2047"/>
    <w:rsid w:val="00DE34DE"/>
    <w:rsid w:val="00DE3855"/>
    <w:rsid w:val="00DE3C02"/>
    <w:rsid w:val="00DE7D2C"/>
    <w:rsid w:val="00DF0F37"/>
    <w:rsid w:val="00DF5231"/>
    <w:rsid w:val="00DF5C40"/>
    <w:rsid w:val="00DF70AF"/>
    <w:rsid w:val="00E007D0"/>
    <w:rsid w:val="00E01744"/>
    <w:rsid w:val="00E0228F"/>
    <w:rsid w:val="00E05AF4"/>
    <w:rsid w:val="00E0607A"/>
    <w:rsid w:val="00E0684F"/>
    <w:rsid w:val="00E06A88"/>
    <w:rsid w:val="00E07F9D"/>
    <w:rsid w:val="00E117B4"/>
    <w:rsid w:val="00E125F8"/>
    <w:rsid w:val="00E142F6"/>
    <w:rsid w:val="00E14D8E"/>
    <w:rsid w:val="00E25C01"/>
    <w:rsid w:val="00E26FD6"/>
    <w:rsid w:val="00E271AC"/>
    <w:rsid w:val="00E30665"/>
    <w:rsid w:val="00E31756"/>
    <w:rsid w:val="00E3254A"/>
    <w:rsid w:val="00E328AF"/>
    <w:rsid w:val="00E3365B"/>
    <w:rsid w:val="00E33A26"/>
    <w:rsid w:val="00E36A71"/>
    <w:rsid w:val="00E40198"/>
    <w:rsid w:val="00E41803"/>
    <w:rsid w:val="00E44994"/>
    <w:rsid w:val="00E45CE9"/>
    <w:rsid w:val="00E505DC"/>
    <w:rsid w:val="00E50F83"/>
    <w:rsid w:val="00E52800"/>
    <w:rsid w:val="00E52CB5"/>
    <w:rsid w:val="00E541A5"/>
    <w:rsid w:val="00E570CF"/>
    <w:rsid w:val="00E6109A"/>
    <w:rsid w:val="00E63311"/>
    <w:rsid w:val="00E633FA"/>
    <w:rsid w:val="00E66217"/>
    <w:rsid w:val="00E6651A"/>
    <w:rsid w:val="00E66A9E"/>
    <w:rsid w:val="00E67AE2"/>
    <w:rsid w:val="00E71F19"/>
    <w:rsid w:val="00E72BB5"/>
    <w:rsid w:val="00E73305"/>
    <w:rsid w:val="00E77648"/>
    <w:rsid w:val="00E818F1"/>
    <w:rsid w:val="00E82072"/>
    <w:rsid w:val="00E820E3"/>
    <w:rsid w:val="00E8272A"/>
    <w:rsid w:val="00E82B40"/>
    <w:rsid w:val="00E831FE"/>
    <w:rsid w:val="00E83DA2"/>
    <w:rsid w:val="00E912F4"/>
    <w:rsid w:val="00E9498D"/>
    <w:rsid w:val="00E954CA"/>
    <w:rsid w:val="00E95D07"/>
    <w:rsid w:val="00EA1470"/>
    <w:rsid w:val="00EA1B28"/>
    <w:rsid w:val="00EA370C"/>
    <w:rsid w:val="00EA65B5"/>
    <w:rsid w:val="00EA690F"/>
    <w:rsid w:val="00EA6C9C"/>
    <w:rsid w:val="00EA70CE"/>
    <w:rsid w:val="00EA716D"/>
    <w:rsid w:val="00EA7915"/>
    <w:rsid w:val="00EB2DE6"/>
    <w:rsid w:val="00EB3335"/>
    <w:rsid w:val="00EB4702"/>
    <w:rsid w:val="00EB5776"/>
    <w:rsid w:val="00EB6040"/>
    <w:rsid w:val="00EB6292"/>
    <w:rsid w:val="00EC02E6"/>
    <w:rsid w:val="00EC1972"/>
    <w:rsid w:val="00EC20CC"/>
    <w:rsid w:val="00EC2470"/>
    <w:rsid w:val="00EC2BC9"/>
    <w:rsid w:val="00EC34E9"/>
    <w:rsid w:val="00EC453C"/>
    <w:rsid w:val="00EC5783"/>
    <w:rsid w:val="00EC61E9"/>
    <w:rsid w:val="00EC78AB"/>
    <w:rsid w:val="00ED6190"/>
    <w:rsid w:val="00EE0D0F"/>
    <w:rsid w:val="00EE2109"/>
    <w:rsid w:val="00EE23CB"/>
    <w:rsid w:val="00EE57B4"/>
    <w:rsid w:val="00EE6190"/>
    <w:rsid w:val="00EE6C3A"/>
    <w:rsid w:val="00EF7CCC"/>
    <w:rsid w:val="00F005AD"/>
    <w:rsid w:val="00F014FC"/>
    <w:rsid w:val="00F018F2"/>
    <w:rsid w:val="00F02B8D"/>
    <w:rsid w:val="00F0457F"/>
    <w:rsid w:val="00F05A6A"/>
    <w:rsid w:val="00F05BA8"/>
    <w:rsid w:val="00F067FF"/>
    <w:rsid w:val="00F11A08"/>
    <w:rsid w:val="00F14210"/>
    <w:rsid w:val="00F14FCD"/>
    <w:rsid w:val="00F15B63"/>
    <w:rsid w:val="00F17003"/>
    <w:rsid w:val="00F17E17"/>
    <w:rsid w:val="00F201F0"/>
    <w:rsid w:val="00F20613"/>
    <w:rsid w:val="00F20CBC"/>
    <w:rsid w:val="00F22DBF"/>
    <w:rsid w:val="00F27626"/>
    <w:rsid w:val="00F31A05"/>
    <w:rsid w:val="00F32176"/>
    <w:rsid w:val="00F378BA"/>
    <w:rsid w:val="00F4559A"/>
    <w:rsid w:val="00F478C9"/>
    <w:rsid w:val="00F53DA6"/>
    <w:rsid w:val="00F541E0"/>
    <w:rsid w:val="00F54DB8"/>
    <w:rsid w:val="00F56D53"/>
    <w:rsid w:val="00F57A11"/>
    <w:rsid w:val="00F57EDD"/>
    <w:rsid w:val="00F62050"/>
    <w:rsid w:val="00F637B6"/>
    <w:rsid w:val="00F643E9"/>
    <w:rsid w:val="00F6571F"/>
    <w:rsid w:val="00F66EF7"/>
    <w:rsid w:val="00F676AD"/>
    <w:rsid w:val="00F677DB"/>
    <w:rsid w:val="00F749D6"/>
    <w:rsid w:val="00F74BFD"/>
    <w:rsid w:val="00F75F85"/>
    <w:rsid w:val="00F7778F"/>
    <w:rsid w:val="00F810A0"/>
    <w:rsid w:val="00F8151B"/>
    <w:rsid w:val="00F8554E"/>
    <w:rsid w:val="00F86CFF"/>
    <w:rsid w:val="00F87353"/>
    <w:rsid w:val="00F94823"/>
    <w:rsid w:val="00FA041C"/>
    <w:rsid w:val="00FA0474"/>
    <w:rsid w:val="00FA1BDB"/>
    <w:rsid w:val="00FA2B12"/>
    <w:rsid w:val="00FA3221"/>
    <w:rsid w:val="00FA3ABA"/>
    <w:rsid w:val="00FA57CE"/>
    <w:rsid w:val="00FA68A8"/>
    <w:rsid w:val="00FA7247"/>
    <w:rsid w:val="00FB2937"/>
    <w:rsid w:val="00FB29A0"/>
    <w:rsid w:val="00FB4E46"/>
    <w:rsid w:val="00FB56D8"/>
    <w:rsid w:val="00FB5E4F"/>
    <w:rsid w:val="00FB5EA0"/>
    <w:rsid w:val="00FC1C57"/>
    <w:rsid w:val="00FC313E"/>
    <w:rsid w:val="00FC7692"/>
    <w:rsid w:val="00FD2CA6"/>
    <w:rsid w:val="00FD3BB1"/>
    <w:rsid w:val="00FD4683"/>
    <w:rsid w:val="00FD4B56"/>
    <w:rsid w:val="00FD5690"/>
    <w:rsid w:val="00FD6AC5"/>
    <w:rsid w:val="00FD7F79"/>
    <w:rsid w:val="00FE132B"/>
    <w:rsid w:val="00FE17BD"/>
    <w:rsid w:val="00FE2033"/>
    <w:rsid w:val="00FE25AF"/>
    <w:rsid w:val="00FE354E"/>
    <w:rsid w:val="00FE5212"/>
    <w:rsid w:val="00FE6A46"/>
    <w:rsid w:val="00FE749A"/>
    <w:rsid w:val="00FF04CC"/>
    <w:rsid w:val="00FF5385"/>
    <w:rsid w:val="00FF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49C7A8-20D3-4F7E-B0C5-26EF6E58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69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0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F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Citation List,Table of contents numbered,Graphic,List Paragraph1,Bullets1,Resume Title,NumberedParas,Table no. List Paragraph,Bullet1,References,List Paragraph (numbered (a)),IBL List Paragraph,List Paragraph nowy,Numbered List Paragraph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styleId="Strong">
    <w:name w:val="Strong"/>
    <w:uiPriority w:val="22"/>
    <w:qFormat/>
    <w:rsid w:val="003C42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33EB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C6459"/>
    <w:rPr>
      <w:color w:val="0000FF"/>
      <w:u w:val="single"/>
    </w:rPr>
  </w:style>
  <w:style w:type="character" w:customStyle="1" w:styleId="FontStyle15">
    <w:name w:val="Font Style15"/>
    <w:uiPriority w:val="99"/>
    <w:rsid w:val="00A91DB4"/>
    <w:rPr>
      <w:rFonts w:ascii="Tahoma" w:hAnsi="Tahoma" w:cs="Tahoma" w:hint="default"/>
      <w:sz w:val="20"/>
      <w:szCs w:val="20"/>
    </w:rPr>
  </w:style>
  <w:style w:type="character" w:customStyle="1" w:styleId="a">
    <w:name w:val="Без интервала Знак"/>
    <w:link w:val="1"/>
    <w:locked/>
    <w:rsid w:val="004A68EA"/>
    <w:rPr>
      <w:rFonts w:cs="Calibri"/>
      <w:sz w:val="22"/>
      <w:szCs w:val="22"/>
    </w:rPr>
  </w:style>
  <w:style w:type="paragraph" w:customStyle="1" w:styleId="1">
    <w:name w:val="Без интервала1"/>
    <w:link w:val="a"/>
    <w:qFormat/>
    <w:rsid w:val="004A68EA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344C14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344C14"/>
    <w:rPr>
      <w:rFonts w:ascii="Times Armenian" w:eastAsia="Times New Roman" w:hAnsi="Times Armenian"/>
      <w:sz w:val="24"/>
      <w:lang w:val="x-none" w:eastAsia="x-none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NumberedParas Char,Table no. List Paragraph Char,Bullet1 Char,References Char,List Paragraph (numbered (a)) Char"/>
    <w:link w:val="ListParagraph"/>
    <w:locked/>
    <w:rsid w:val="00DD369C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33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FDE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33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FDE"/>
    <w:rPr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F4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002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169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unhideWhenUsed/>
    <w:rsid w:val="00C158BC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158BC"/>
    <w:rPr>
      <w:rFonts w:asciiTheme="minorHAnsi" w:eastAsiaTheme="minorEastAsia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C158BC"/>
    <w:pPr>
      <w:spacing w:before="360" w:after="240" w:line="240" w:lineRule="auto"/>
      <w:ind w:left="576" w:hanging="576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5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B3787-F5EB-4297-8F1D-71C6B14FE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lastModifiedBy>Narek Apujanyan</cp:lastModifiedBy>
  <cp:revision>2</cp:revision>
  <cp:lastPrinted>2020-08-03T11:33:00Z</cp:lastPrinted>
  <dcterms:created xsi:type="dcterms:W3CDTF">2020-12-21T09:45:00Z</dcterms:created>
  <dcterms:modified xsi:type="dcterms:W3CDTF">2020-12-21T09:45:00Z</dcterms:modified>
</cp:coreProperties>
</file>