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8EA" w:rsidRDefault="001D38EA" w:rsidP="001D38EA">
      <w:pPr>
        <w:shd w:val="clear" w:color="auto" w:fill="FFFFFF"/>
        <w:spacing w:line="360" w:lineRule="auto"/>
        <w:ind w:left="180"/>
        <w:jc w:val="right"/>
        <w:rPr>
          <w:rFonts w:ascii="GHEA Grapalat" w:hAnsi="GHEA Grapalat"/>
          <w:b/>
          <w:bCs/>
          <w:color w:val="000000"/>
          <w:u w:val="single"/>
          <w:lang w:val="hy-AM" w:eastAsia="en-US"/>
        </w:rPr>
      </w:pPr>
      <w:r>
        <w:rPr>
          <w:rFonts w:ascii="GHEA Grapalat" w:hAnsi="GHEA Grapalat"/>
          <w:b/>
          <w:bCs/>
          <w:color w:val="000000"/>
          <w:u w:val="single"/>
          <w:lang w:val="hy-AM"/>
        </w:rPr>
        <w:t>ՆԱԽԱԳԻԾ</w:t>
      </w:r>
    </w:p>
    <w:p w:rsidR="001D38EA" w:rsidRDefault="001D38EA" w:rsidP="001D38EA">
      <w:pPr>
        <w:shd w:val="clear" w:color="auto" w:fill="FFFFFF"/>
        <w:spacing w:line="360" w:lineRule="auto"/>
        <w:ind w:left="180"/>
        <w:jc w:val="center"/>
        <w:rPr>
          <w:rFonts w:ascii="GHEA Grapalat" w:hAnsi="GHEA Grapalat"/>
          <w:b/>
          <w:bCs/>
          <w:color w:val="000000"/>
          <w:lang w:val="hy-AM"/>
        </w:rPr>
      </w:pPr>
    </w:p>
    <w:p w:rsidR="001D38EA" w:rsidRDefault="001D38EA" w:rsidP="001D38EA">
      <w:pPr>
        <w:shd w:val="clear" w:color="auto" w:fill="FFFFFF"/>
        <w:spacing w:line="360" w:lineRule="auto"/>
        <w:ind w:left="180"/>
        <w:jc w:val="center"/>
        <w:rPr>
          <w:rFonts w:ascii="GHEA Grapalat" w:hAnsi="GHEA Grapalat"/>
          <w:b/>
          <w:bCs/>
          <w:color w:val="000000"/>
          <w:lang w:val="hy-AM"/>
        </w:rPr>
      </w:pPr>
      <w:r>
        <w:rPr>
          <w:rFonts w:ascii="GHEA Grapalat" w:hAnsi="GHEA Grapalat"/>
          <w:b/>
          <w:bCs/>
          <w:color w:val="000000"/>
          <w:lang w:val="hy-AM"/>
        </w:rPr>
        <w:t>ՀԱՅԱՍՏԱՆԻ ՀԱՆՐԱՊԵՏՈՒԹՅԱՆ ԿԱՌԱՎԱՐՈՒԹՅՈՒՆ</w:t>
      </w:r>
    </w:p>
    <w:p w:rsidR="001D38EA" w:rsidRDefault="001D38EA" w:rsidP="001D38EA">
      <w:pPr>
        <w:shd w:val="clear" w:color="auto" w:fill="FFFFFF"/>
        <w:spacing w:line="360" w:lineRule="auto"/>
        <w:jc w:val="center"/>
        <w:rPr>
          <w:rFonts w:ascii="GHEA Grapalat" w:hAnsi="GHEA Grapalat"/>
          <w:b/>
          <w:bCs/>
          <w:color w:val="000000"/>
          <w:lang w:val="hy-AM"/>
        </w:rPr>
      </w:pPr>
      <w:r>
        <w:rPr>
          <w:rFonts w:ascii="Calibri" w:hAnsi="Calibri" w:cs="Calibri"/>
          <w:b/>
          <w:bCs/>
          <w:color w:val="000000"/>
          <w:lang w:val="hy-AM"/>
        </w:rPr>
        <w:t> </w:t>
      </w:r>
    </w:p>
    <w:p w:rsidR="001D38EA" w:rsidRDefault="001D38EA" w:rsidP="001D38EA">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Ո Ր Ո Շ ՈՒ Մ</w:t>
      </w:r>
    </w:p>
    <w:p w:rsidR="001D38EA" w:rsidRDefault="001D38EA" w:rsidP="001D38EA">
      <w:pPr>
        <w:spacing w:line="360" w:lineRule="auto"/>
        <w:jc w:val="center"/>
        <w:rPr>
          <w:rFonts w:ascii="Sylfaen" w:hAnsi="Sylfaen"/>
          <w:color w:val="000000"/>
          <w:shd w:val="clear" w:color="auto" w:fill="FFFFFF"/>
          <w:lang w:val="hy-AM"/>
        </w:rPr>
      </w:pPr>
      <w:r>
        <w:rPr>
          <w:rFonts w:ascii="Sylfaen" w:hAnsi="Sylfaen"/>
          <w:color w:val="000000"/>
          <w:shd w:val="clear" w:color="auto" w:fill="FFFFFF"/>
          <w:lang w:val="hy-AM"/>
        </w:rPr>
        <w:t> </w:t>
      </w:r>
    </w:p>
    <w:p w:rsidR="001D38EA" w:rsidRDefault="001D38EA" w:rsidP="001D38EA">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 դեկտեմբերի 2020 թվականի N ——— -Լ</w:t>
      </w:r>
    </w:p>
    <w:p w:rsidR="001D38EA" w:rsidRDefault="001D38EA" w:rsidP="001D38EA">
      <w:pPr>
        <w:shd w:val="clear" w:color="auto" w:fill="FFFFFF"/>
        <w:spacing w:line="360" w:lineRule="auto"/>
        <w:jc w:val="center"/>
        <w:rPr>
          <w:rFonts w:ascii="Sylfaen" w:hAnsi="Sylfaen"/>
          <w:color w:val="000000"/>
          <w:lang w:val="hy-AM"/>
        </w:rPr>
      </w:pPr>
    </w:p>
    <w:p w:rsidR="001D38EA" w:rsidRDefault="001D38EA" w:rsidP="001D38EA">
      <w:pPr>
        <w:pStyle w:val="mcntmsonormal"/>
        <w:shd w:val="clear" w:color="auto" w:fill="FFFFFF"/>
        <w:spacing w:before="269" w:beforeAutospacing="0" w:after="269" w:afterAutospacing="0" w:line="360" w:lineRule="atLeast"/>
        <w:jc w:val="center"/>
        <w:rPr>
          <w:color w:val="222222"/>
          <w:lang w:val="hy-AM"/>
        </w:rPr>
      </w:pPr>
      <w:r>
        <w:rPr>
          <w:rFonts w:ascii="GHEA Grapalat" w:hAnsi="GHEA Grapalat"/>
          <w:b/>
          <w:bCs/>
          <w:color w:val="000000"/>
          <w:lang w:val="hy-AM"/>
        </w:rPr>
        <w:t>ԱԴՐԲԵՋԱՆԻ ԿՈՂՄԻՑ 2020 ԹՎԱԿԱՆԻ ՍԵՊՏԵՄԲԵՐԻ 27-ԻՆ ՍԱՆՁԱԶԵՐԾՎԱԾ ՌԱԶՄԱԿԱՆ ԳՈՐԾՈՂՈՒԹՅՈՒՆՆԵՐԻ ՀԵՏԵՎԱՆՔՈՎ ՎՆԱՍՎԱԾՔ ԿԱՄ ԽԵՂՈՒՄ ՍՏԱՑԱԾ ԶԻՆԾԱՌԱՅՈՂՆԵՐԻ  ԱՋԱԿՑՈՒԹՅԱՆ ՄԻՋՈՑԱՌՈՒՄԸ ՀԱՍՏԱՏԵԼՈՒ ՄԱՍԻՆ</w:t>
      </w:r>
    </w:p>
    <w:p w:rsidR="001D38EA" w:rsidRDefault="001D38EA" w:rsidP="001D38EA">
      <w:pPr>
        <w:shd w:val="clear" w:color="auto" w:fill="FFFFFF"/>
        <w:spacing w:line="360" w:lineRule="auto"/>
        <w:jc w:val="center"/>
        <w:rPr>
          <w:rFonts w:ascii="GHEA Grapalat" w:hAnsi="GHEA Grapalat"/>
          <w:b/>
          <w:bCs/>
          <w:color w:val="000000"/>
          <w:lang w:val="hy-AM"/>
        </w:rPr>
      </w:pPr>
    </w:p>
    <w:p w:rsidR="001D38EA" w:rsidRDefault="001D38EA" w:rsidP="001D38EA">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Pr>
          <w:rFonts w:ascii="Calibri" w:hAnsi="Calibri" w:cs="Calibri"/>
          <w:color w:val="000000"/>
          <w:lang w:val="hy-AM"/>
        </w:rPr>
        <w:t> </w:t>
      </w:r>
      <w:r>
        <w:rPr>
          <w:rFonts w:ascii="GHEA Grapalat" w:hAnsi="GHEA Grapalat"/>
          <w:color w:val="000000"/>
          <w:lang w:val="hy-AM"/>
        </w:rPr>
        <w:t>որոշում է.</w:t>
      </w:r>
    </w:p>
    <w:p w:rsidR="001D38EA" w:rsidRDefault="001D38EA" w:rsidP="001D38EA">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 xml:space="preserve">1. Հաստատել Ադրբեջանի կողմից 2020 թվականի սեպտեմբերի 27-ին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ռազմական գործողությունների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վնասվածք կամ խեղում ստացած զինծառայողների աջակցության միջոցառումը՝ համաձայն հավելվածի։</w:t>
      </w:r>
    </w:p>
    <w:p w:rsidR="001D38EA" w:rsidRDefault="001D38EA" w:rsidP="001D38EA">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2. Սույն որոշման իմաստով վնասվածք կամ խեղում ստացած զինծառայող է համարվում «Հայաստանի Հանրապետության պաշտպանության ժամանակ զինծառայողների կյանքին կամ առողջությանը պատճառված վնասների հատուցման մասին»</w:t>
      </w:r>
      <w:r>
        <w:rPr>
          <w:rFonts w:ascii="Calibri" w:hAnsi="Calibri" w:cs="Calibri"/>
          <w:color w:val="000000"/>
          <w:lang w:val="hy-AM"/>
        </w:rPr>
        <w:t> </w:t>
      </w:r>
      <w:r>
        <w:rPr>
          <w:rFonts w:ascii="GHEA Grapalat" w:hAnsi="GHEA Grapalat"/>
          <w:color w:val="000000"/>
          <w:lang w:val="hy-AM"/>
        </w:rPr>
        <w:t xml:space="preserve"> օրենքի </w:t>
      </w:r>
      <w:r>
        <w:rPr>
          <w:rFonts w:ascii="GHEA Grapalat" w:hAnsi="GHEA Grapalat"/>
          <w:lang w:val="hy-AM"/>
        </w:rPr>
        <w:t xml:space="preserve">2-րդ հոդվածի 2-րդ </w:t>
      </w:r>
      <w:proofErr w:type="spellStart"/>
      <w:r>
        <w:rPr>
          <w:rFonts w:ascii="GHEA Grapalat" w:hAnsi="GHEA Grapalat"/>
          <w:lang w:val="hy-AM"/>
        </w:rPr>
        <w:t>մասո</w:t>
      </w:r>
      <w:r>
        <w:rPr>
          <w:rFonts w:ascii="GHEA Grapalat" w:hAnsi="GHEA Grapalat"/>
          <w:color w:val="000000"/>
          <w:lang w:val="hy-AM"/>
        </w:rPr>
        <w:t>ով</w:t>
      </w:r>
      <w:proofErr w:type="spellEnd"/>
      <w:r>
        <w:rPr>
          <w:rFonts w:ascii="GHEA Grapalat" w:hAnsi="GHEA Grapalat"/>
          <w:color w:val="000000"/>
          <w:lang w:val="hy-AM"/>
        </w:rPr>
        <w:t xml:space="preserve"> սահմանված անձը, ում վրա տարածվում են  Զինծառայողների կյանքին կամ առողջությանը պատճառված վնասների հատուցման հիմնադրամի խորհրդի 2017 թվականի մարտի 2–ի  թիվ 9 որոշման 9–17–</w:t>
      </w:r>
      <w:proofErr w:type="spellStart"/>
      <w:r>
        <w:rPr>
          <w:rFonts w:ascii="GHEA Grapalat" w:hAnsi="GHEA Grapalat"/>
          <w:color w:val="000000"/>
          <w:lang w:val="hy-AM"/>
        </w:rPr>
        <w:t>րդ</w:t>
      </w:r>
      <w:proofErr w:type="spellEnd"/>
      <w:r>
        <w:rPr>
          <w:rFonts w:ascii="GHEA Grapalat" w:hAnsi="GHEA Grapalat"/>
          <w:color w:val="000000"/>
          <w:lang w:val="hy-AM"/>
        </w:rPr>
        <w:t xml:space="preserve"> կետերի դրույթները։</w:t>
      </w:r>
    </w:p>
    <w:p w:rsidR="001D38EA" w:rsidRDefault="001D38EA" w:rsidP="001D38EA">
      <w:pPr>
        <w:shd w:val="clear" w:color="auto" w:fill="FFFFFF"/>
        <w:spacing w:line="360" w:lineRule="auto"/>
        <w:ind w:firstLine="720"/>
        <w:jc w:val="both"/>
        <w:rPr>
          <w:rFonts w:ascii="GHEA Grapalat" w:hAnsi="GHEA Grapalat"/>
          <w:color w:val="000000"/>
          <w:lang w:val="hy-AM" w:eastAsia="en-US"/>
        </w:rPr>
      </w:pPr>
      <w:r>
        <w:rPr>
          <w:rFonts w:ascii="GHEA Grapalat" w:hAnsi="GHEA Grapalat"/>
          <w:color w:val="000000"/>
          <w:lang w:val="hy-AM"/>
        </w:rPr>
        <w:t xml:space="preserve">3. Սահմանել, որ սույն միջոցառման ֆինանսավորման համար անհրաժեշտ միջոցները Հայաստանի Հանրապետության աշխատանքի և սոցիալական հարցերի նախարարությունը Զինծառայողների կյանքին կամ առողջությանը պատճառված վնասների հատուցման հիմնադրամին է տրամադրում սույն որոշումն ուժի մեջ մտնելուց </w:t>
      </w:r>
      <w:r>
        <w:rPr>
          <w:rFonts w:ascii="GHEA Grapalat" w:hAnsi="GHEA Grapalat"/>
          <w:color w:val="000000"/>
          <w:lang w:val="hy-AM"/>
        </w:rPr>
        <w:lastRenderedPageBreak/>
        <w:t>հետո 5 աշխատանքային օրվա ընթացքում, 500,000.0 հազ. դրամի չափով, որից հետո՝ եռամսյա պարբերականությամբ՝ հիմք ընդունելով Զինծառայողների կյանքին կամ առողջությանը պատճառված վնասների հատուցման հիմնադրամի ներկայացրած հաշվետվությունը սույն միջոցառման շրջանակներում կատարված փաստացի ծախսերի վերաբերյալ։</w:t>
      </w:r>
    </w:p>
    <w:p w:rsidR="001D38EA" w:rsidRDefault="001D38EA" w:rsidP="001D38EA">
      <w:pPr>
        <w:pStyle w:val="ListParagraph"/>
        <w:shd w:val="clear" w:color="auto" w:fill="FFFFFF"/>
        <w:tabs>
          <w:tab w:val="left" w:pos="1170"/>
        </w:tabs>
        <w:spacing w:line="360" w:lineRule="auto"/>
        <w:ind w:left="0" w:firstLine="720"/>
        <w:jc w:val="both"/>
        <w:rPr>
          <w:rFonts w:ascii="GHEA Grapalat" w:hAnsi="GHEA Grapalat"/>
          <w:color w:val="000000"/>
          <w:lang w:val="hy-AM"/>
        </w:rPr>
      </w:pPr>
    </w:p>
    <w:p w:rsidR="001D38EA" w:rsidRDefault="001D38EA" w:rsidP="001D38EA">
      <w:pPr>
        <w:pStyle w:val="ListParagraph"/>
        <w:shd w:val="clear" w:color="auto" w:fill="FFFFFF"/>
        <w:tabs>
          <w:tab w:val="left" w:pos="1170"/>
        </w:tabs>
        <w:spacing w:line="360" w:lineRule="auto"/>
        <w:ind w:left="0" w:firstLine="720"/>
        <w:jc w:val="both"/>
        <w:rPr>
          <w:rFonts w:ascii="GHEA Grapalat" w:hAnsi="GHEA Grapalat"/>
          <w:color w:val="000000"/>
          <w:lang w:val="hy-AM"/>
        </w:rPr>
      </w:pPr>
    </w:p>
    <w:p w:rsidR="001D38EA" w:rsidRDefault="001D38EA" w:rsidP="001D38EA">
      <w:pPr>
        <w:pStyle w:val="ListParagraph"/>
        <w:shd w:val="clear" w:color="auto" w:fill="FFFFFF"/>
        <w:tabs>
          <w:tab w:val="left" w:pos="1170"/>
        </w:tabs>
        <w:spacing w:line="360" w:lineRule="auto"/>
        <w:ind w:left="0" w:firstLine="720"/>
        <w:jc w:val="both"/>
        <w:rPr>
          <w:rFonts w:ascii="GHEA Grapalat" w:hAnsi="GHEA Grapalat"/>
          <w:color w:val="000000"/>
          <w:lang w:val="hy-AM"/>
        </w:rPr>
      </w:pPr>
    </w:p>
    <w:p w:rsidR="001D38EA" w:rsidRDefault="001D38EA" w:rsidP="001D38EA">
      <w:pPr>
        <w:rPr>
          <w:rFonts w:ascii="GHEA Grapalat" w:hAnsi="GHEA Grapalat"/>
          <w:color w:val="000000"/>
          <w:lang w:val="hy-AM"/>
        </w:rPr>
      </w:pPr>
      <w:r>
        <w:rPr>
          <w:rFonts w:ascii="GHEA Grapalat" w:hAnsi="GHEA Grapalat"/>
          <w:color w:val="000000"/>
          <w:lang w:val="hy-AM"/>
        </w:rPr>
        <w:br w:type="page"/>
      </w:r>
    </w:p>
    <w:p w:rsidR="001D38EA" w:rsidRDefault="001D38EA" w:rsidP="001D38EA">
      <w:pPr>
        <w:shd w:val="clear" w:color="auto" w:fill="FFFFFF"/>
        <w:spacing w:line="360" w:lineRule="auto"/>
        <w:ind w:firstLine="720"/>
        <w:jc w:val="right"/>
        <w:rPr>
          <w:rFonts w:ascii="GHEA Grapalat" w:hAnsi="GHEA Grapalat"/>
          <w:color w:val="000000"/>
          <w:lang w:val="hy-AM"/>
        </w:rPr>
      </w:pPr>
      <w:r>
        <w:rPr>
          <w:rFonts w:ascii="GHEA Grapalat" w:hAnsi="GHEA Grapalat"/>
          <w:color w:val="000000"/>
          <w:lang w:val="hy-AM"/>
        </w:rPr>
        <w:lastRenderedPageBreak/>
        <w:t>Հավելված</w:t>
      </w:r>
    </w:p>
    <w:p w:rsidR="001D38EA" w:rsidRDefault="001D38EA" w:rsidP="001D38EA">
      <w:pPr>
        <w:shd w:val="clear" w:color="auto" w:fill="FFFFFF"/>
        <w:spacing w:line="360" w:lineRule="auto"/>
        <w:ind w:firstLine="720"/>
        <w:jc w:val="right"/>
        <w:rPr>
          <w:rFonts w:ascii="GHEA Grapalat" w:hAnsi="GHEA Grapalat"/>
          <w:color w:val="000000"/>
          <w:lang w:val="hy-AM"/>
        </w:rPr>
      </w:pPr>
      <w:r>
        <w:rPr>
          <w:rFonts w:ascii="GHEA Grapalat" w:hAnsi="GHEA Grapalat"/>
          <w:color w:val="000000"/>
          <w:lang w:val="hy-AM"/>
        </w:rPr>
        <w:t>ՀՀ կառավարության 2020 թվականի</w:t>
      </w:r>
    </w:p>
    <w:p w:rsidR="001D38EA" w:rsidRDefault="001D38EA" w:rsidP="001D38EA">
      <w:pPr>
        <w:shd w:val="clear" w:color="auto" w:fill="FFFFFF"/>
        <w:spacing w:line="360" w:lineRule="auto"/>
        <w:ind w:firstLine="720"/>
        <w:jc w:val="right"/>
        <w:rPr>
          <w:rFonts w:ascii="GHEA Grapalat" w:hAnsi="GHEA Grapalat"/>
          <w:color w:val="000000"/>
          <w:lang w:val="hy-AM"/>
        </w:rPr>
      </w:pPr>
      <w:r>
        <w:rPr>
          <w:rFonts w:ascii="GHEA Grapalat" w:hAnsi="GHEA Grapalat"/>
          <w:color w:val="000000"/>
          <w:lang w:val="hy-AM"/>
        </w:rPr>
        <w:t>—————————— -ի N —— -Լ որոշման</w:t>
      </w:r>
    </w:p>
    <w:p w:rsidR="001D38EA" w:rsidRDefault="001D38EA" w:rsidP="001D38EA">
      <w:pPr>
        <w:shd w:val="clear" w:color="auto" w:fill="FFFFFF"/>
        <w:spacing w:line="360" w:lineRule="auto"/>
        <w:jc w:val="center"/>
        <w:rPr>
          <w:rFonts w:ascii="Sylfaen" w:hAnsi="Sylfaen"/>
          <w:b/>
          <w:bCs/>
          <w:color w:val="000000"/>
          <w:lang w:val="hy-AM"/>
        </w:rPr>
      </w:pPr>
    </w:p>
    <w:p w:rsidR="001D38EA" w:rsidRDefault="001D38EA" w:rsidP="001D38EA">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 xml:space="preserve">ԱԴՐԲԵՋԱՆԻ ԿՈՂՄԻՑ 2020 ԹՎԱԿԱՆԻ ՍԵՊՏԵՄԲԵՐԻ 27-ԻՆ ՍԱՆՁԱԶԵՐԾՎԱԾ ՌԱԶՄԱԿԱՆ ԳՈՐԾՈՂՈՒԹՅՈՒՆՆԵՐԻ ՀԵՏԵՎԱՆՔՈՎ ՎՆԱՍՎԱԾՔ ԿԱՄ ԽԵՂՈՒՄ ՍՏԱՑԱԾ ԶԻՆԾԱՌԱՅՈՂՆԵՐԻ ԱՋԱԿՑՈՒԹՅԱՆ ՄԻՋՈՑԱՌՈՒՄԸ </w:t>
      </w:r>
    </w:p>
    <w:p w:rsidR="001D38EA" w:rsidRDefault="001D38EA" w:rsidP="001D38EA">
      <w:pPr>
        <w:shd w:val="clear" w:color="auto" w:fill="FFFFFF"/>
        <w:spacing w:line="360" w:lineRule="auto"/>
        <w:jc w:val="center"/>
        <w:rPr>
          <w:rFonts w:ascii="Sylfaen" w:hAnsi="Sylfaen"/>
          <w:color w:val="000000"/>
          <w:lang w:val="hy-AM"/>
        </w:rPr>
      </w:pPr>
    </w:p>
    <w:p w:rsidR="001D38EA" w:rsidRDefault="001D38EA" w:rsidP="001D38EA">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Միջոցառման նպատակն է՝ սոցիալական աջակցություն տրամադրել Ադրբեջանի կողմից 2020 թվականի սեպտեմբերի 27-ին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ռազմական գործողությունների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վնասվածք կամ խեղում ստացած զինծառայողներին (այսուհետ՝ շահառու)։ </w:t>
      </w:r>
    </w:p>
    <w:p w:rsidR="001D38EA" w:rsidRDefault="001D38EA" w:rsidP="001D38EA">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Սոցիալական աջակցությունը տրամադրվում է ամենամսյա դրամական վճարի </w:t>
      </w:r>
      <w:proofErr w:type="spellStart"/>
      <w:r>
        <w:rPr>
          <w:rFonts w:ascii="GHEA Grapalat" w:hAnsi="GHEA Grapalat"/>
          <w:color w:val="000000"/>
          <w:lang w:val="hy-AM"/>
        </w:rPr>
        <w:t>ձևով</w:t>
      </w:r>
      <w:proofErr w:type="spellEnd"/>
      <w:r>
        <w:rPr>
          <w:rFonts w:ascii="GHEA Grapalat" w:hAnsi="GHEA Grapalat"/>
          <w:color w:val="000000"/>
          <w:lang w:val="hy-AM"/>
        </w:rPr>
        <w:t xml:space="preserve">՝ յուրաքանչյուր զինծառայողի հաշվով ամսական 200 000 դրամի չափով, բայց ոչ ավելի, քան 6 ամսվա համար։ </w:t>
      </w:r>
    </w:p>
    <w:p w:rsidR="001D38EA" w:rsidRDefault="001D38EA" w:rsidP="001D38EA">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Ամենամսյա դրամական վճարի տրամադրումն իրականացվում է Զինծառայողների կյանքին կամ առողջությանը պատճառված վնասների հատուցման հիմնադրամի (այսուհետ՝ Հիմնադրամ) միջոցով, Զինծառայողների կյանքին կամ առողջությանը պատճառված վնասների հատուցման հիմնադրամի խորհրդի 2017 թվականի մարտի 2–ի  թիվ 9 որոշման 9–</w:t>
      </w:r>
      <w:proofErr w:type="spellStart"/>
      <w:r>
        <w:rPr>
          <w:rFonts w:ascii="GHEA Grapalat" w:hAnsi="GHEA Grapalat"/>
          <w:color w:val="000000"/>
          <w:lang w:val="hy-AM"/>
        </w:rPr>
        <w:t>րդ</w:t>
      </w:r>
      <w:proofErr w:type="spellEnd"/>
      <w:r>
        <w:rPr>
          <w:rFonts w:ascii="GHEA Grapalat" w:hAnsi="GHEA Grapalat"/>
          <w:color w:val="000000"/>
          <w:lang w:val="hy-AM"/>
        </w:rPr>
        <w:t xml:space="preserve"> կետով սահմանված 100 000 դրամի հետ միաժամանակ։</w:t>
      </w:r>
    </w:p>
    <w:p w:rsidR="001D38EA" w:rsidRDefault="001D38EA" w:rsidP="001D38EA">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Ամենամսյա դրամական վճարի տրամադրումը դադարեցվում է, եթե. </w:t>
      </w:r>
    </w:p>
    <w:p w:rsidR="001D38EA" w:rsidRDefault="001D38EA" w:rsidP="001D38EA">
      <w:pPr>
        <w:pStyle w:val="ListParagraph"/>
        <w:numPr>
          <w:ilvl w:val="0"/>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վնասվածք կամ խեղում ստացած զինծառայողը ճանաչվել է Հիմնադրամի շահառու, շահառու ճանաչվելու ամսվա 1–</w:t>
      </w:r>
      <w:proofErr w:type="spellStart"/>
      <w:r>
        <w:rPr>
          <w:rFonts w:ascii="GHEA Grapalat" w:hAnsi="GHEA Grapalat"/>
          <w:color w:val="000000"/>
          <w:lang w:val="hy-AM"/>
        </w:rPr>
        <w:t>ից</w:t>
      </w:r>
      <w:proofErr w:type="spellEnd"/>
      <w:r>
        <w:rPr>
          <w:rFonts w:ascii="GHEA Grapalat" w:hAnsi="GHEA Grapalat"/>
          <w:color w:val="000000"/>
          <w:lang w:val="hy-AM"/>
        </w:rPr>
        <w:t xml:space="preserve">. </w:t>
      </w:r>
    </w:p>
    <w:p w:rsidR="001D38EA" w:rsidRDefault="001D38EA" w:rsidP="001D38EA">
      <w:pPr>
        <w:pStyle w:val="ListParagraph"/>
        <w:numPr>
          <w:ilvl w:val="0"/>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ամենամսյա դրամական վճարը վճարվել է 6 ամսվա համար՝ 6–</w:t>
      </w:r>
      <w:proofErr w:type="spellStart"/>
      <w:r>
        <w:rPr>
          <w:rFonts w:ascii="GHEA Grapalat" w:hAnsi="GHEA Grapalat"/>
          <w:color w:val="000000"/>
          <w:lang w:val="hy-AM"/>
        </w:rPr>
        <w:t>րդ</w:t>
      </w:r>
      <w:proofErr w:type="spellEnd"/>
      <w:r>
        <w:rPr>
          <w:rFonts w:ascii="GHEA Grapalat" w:hAnsi="GHEA Grapalat"/>
          <w:color w:val="000000"/>
          <w:lang w:val="hy-AM"/>
        </w:rPr>
        <w:t xml:space="preserve"> ամսվան հաջորդող ամսվա 1–</w:t>
      </w:r>
      <w:proofErr w:type="spellStart"/>
      <w:r>
        <w:rPr>
          <w:rFonts w:ascii="GHEA Grapalat" w:hAnsi="GHEA Grapalat"/>
          <w:color w:val="000000"/>
          <w:lang w:val="hy-AM"/>
        </w:rPr>
        <w:t>ից</w:t>
      </w:r>
      <w:proofErr w:type="spellEnd"/>
      <w:r>
        <w:rPr>
          <w:rFonts w:ascii="GHEA Grapalat" w:hAnsi="GHEA Grapalat"/>
          <w:color w:val="000000"/>
          <w:lang w:val="hy-AM"/>
        </w:rPr>
        <w:t>,</w:t>
      </w:r>
    </w:p>
    <w:p w:rsidR="001D38EA" w:rsidRDefault="001D38EA" w:rsidP="001D38EA">
      <w:pPr>
        <w:pStyle w:val="ListParagraph"/>
        <w:numPr>
          <w:ilvl w:val="0"/>
          <w:numId w:val="15"/>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ամենամսյա դրամական վճար տրամադրելու վերաբերյալ որոշում կայացնելուց հետո քրեական վարույթն իրականացնող մարմնի կողմից ներկայացվել են տեղեկություններ, որ զինծառայողը  վնասվածքը կամ </w:t>
      </w:r>
      <w:proofErr w:type="spellStart"/>
      <w:r>
        <w:rPr>
          <w:rFonts w:ascii="GHEA Grapalat" w:hAnsi="GHEA Grapalat"/>
          <w:color w:val="000000"/>
          <w:lang w:val="hy-AM"/>
        </w:rPr>
        <w:t>խեղումը</w:t>
      </w:r>
      <w:proofErr w:type="spellEnd"/>
      <w:r>
        <w:rPr>
          <w:rFonts w:ascii="GHEA Grapalat" w:hAnsi="GHEA Grapalat"/>
          <w:color w:val="000000"/>
          <w:lang w:val="hy-AM"/>
        </w:rPr>
        <w:t xml:space="preserve"> ստացել է զորամասը կամ ծառայության վայրը ինքնակամ թողնելու կամ դասալքության կամ կամովին գերի հանձնվելու կամ </w:t>
      </w:r>
      <w:proofErr w:type="spellStart"/>
      <w:r>
        <w:rPr>
          <w:rFonts w:ascii="GHEA Grapalat" w:hAnsi="GHEA Grapalat"/>
          <w:color w:val="000000"/>
          <w:lang w:val="hy-AM"/>
        </w:rPr>
        <w:t>մարտադաշտն</w:t>
      </w:r>
      <w:proofErr w:type="spellEnd"/>
      <w:r>
        <w:rPr>
          <w:rFonts w:ascii="GHEA Grapalat" w:hAnsi="GHEA Grapalat"/>
          <w:color w:val="000000"/>
          <w:lang w:val="hy-AM"/>
        </w:rPr>
        <w:t xml:space="preserve"> ինքնակամ լքելու </w:t>
      </w:r>
      <w:proofErr w:type="spellStart"/>
      <w:r>
        <w:rPr>
          <w:rFonts w:ascii="GHEA Grapalat" w:hAnsi="GHEA Grapalat"/>
          <w:color w:val="000000"/>
          <w:lang w:val="hy-AM"/>
        </w:rPr>
        <w:t>հետևանքով</w:t>
      </w:r>
      <w:proofErr w:type="spellEnd"/>
      <w:r>
        <w:rPr>
          <w:rFonts w:ascii="GHEA Grapalat" w:hAnsi="GHEA Grapalat"/>
          <w:color w:val="000000"/>
          <w:lang w:val="hy-AM"/>
        </w:rPr>
        <w:t>։</w:t>
      </w:r>
    </w:p>
    <w:p w:rsidR="001D38EA" w:rsidRDefault="001D38EA" w:rsidP="001D38EA">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lastRenderedPageBreak/>
        <w:t>Եթե ամենամսյա դրամական վճարի տրամադրումը դադարեցվում է սույն հավելվածի 4–</w:t>
      </w:r>
      <w:proofErr w:type="spellStart"/>
      <w:r>
        <w:rPr>
          <w:rFonts w:ascii="GHEA Grapalat" w:hAnsi="GHEA Grapalat"/>
          <w:color w:val="000000"/>
          <w:lang w:val="hy-AM"/>
        </w:rPr>
        <w:t>րդ</w:t>
      </w:r>
      <w:proofErr w:type="spellEnd"/>
      <w:r>
        <w:rPr>
          <w:rFonts w:ascii="GHEA Grapalat" w:hAnsi="GHEA Grapalat"/>
          <w:color w:val="000000"/>
          <w:lang w:val="hy-AM"/>
        </w:rPr>
        <w:t xml:space="preserve"> կետի 1–ին ենթակետի հիման վրա, ապա վճարված գումարները նվազեցվում են շահառուին Հիմնադրամից վճարման ենթակա միանվագ գումարից։</w:t>
      </w:r>
    </w:p>
    <w:p w:rsidR="001D38EA" w:rsidRDefault="001D38EA" w:rsidP="001D38EA">
      <w:pPr>
        <w:pStyle w:val="ListParagraph"/>
        <w:numPr>
          <w:ilvl w:val="0"/>
          <w:numId w:val="14"/>
        </w:numPr>
        <w:shd w:val="clear" w:color="auto" w:fill="FFFFFF"/>
        <w:tabs>
          <w:tab w:val="left" w:pos="1170"/>
        </w:tabs>
        <w:spacing w:line="360" w:lineRule="auto"/>
        <w:ind w:left="0" w:firstLine="720"/>
        <w:jc w:val="both"/>
        <w:rPr>
          <w:rFonts w:ascii="GHEA Grapalat" w:hAnsi="GHEA Grapalat"/>
          <w:lang w:val="hy-AM"/>
        </w:rPr>
      </w:pPr>
      <w:r>
        <w:rPr>
          <w:rFonts w:ascii="GHEA Grapalat" w:hAnsi="GHEA Grapalat"/>
          <w:color w:val="000000"/>
          <w:lang w:val="hy-AM"/>
        </w:rPr>
        <w:t>Եթե ամենամսյա դրամական վճարի տրամադրումը դադարեցվում է սույն հավելվածի 4–</w:t>
      </w:r>
      <w:proofErr w:type="spellStart"/>
      <w:r>
        <w:rPr>
          <w:rFonts w:ascii="GHEA Grapalat" w:hAnsi="GHEA Grapalat"/>
          <w:color w:val="000000"/>
          <w:lang w:val="hy-AM"/>
        </w:rPr>
        <w:t>րդ</w:t>
      </w:r>
      <w:proofErr w:type="spellEnd"/>
      <w:r>
        <w:rPr>
          <w:rFonts w:ascii="GHEA Grapalat" w:hAnsi="GHEA Grapalat"/>
          <w:color w:val="000000"/>
          <w:lang w:val="hy-AM"/>
        </w:rPr>
        <w:t xml:space="preserve"> կետի 2–</w:t>
      </w:r>
      <w:proofErr w:type="spellStart"/>
      <w:r>
        <w:rPr>
          <w:rFonts w:ascii="GHEA Grapalat" w:hAnsi="GHEA Grapalat"/>
          <w:color w:val="000000"/>
          <w:lang w:val="hy-AM"/>
        </w:rPr>
        <w:t>րդ</w:t>
      </w:r>
      <w:proofErr w:type="spellEnd"/>
      <w:r>
        <w:rPr>
          <w:rFonts w:ascii="GHEA Grapalat" w:hAnsi="GHEA Grapalat"/>
          <w:color w:val="000000"/>
          <w:lang w:val="hy-AM"/>
        </w:rPr>
        <w:t xml:space="preserve"> ենթակետի հիման վրա, ապա վճարված գումարները շահառուից ետ չեն պահանջվում և դիտարկվում են որպես Հիմնադրամի ծախս։</w:t>
      </w:r>
    </w:p>
    <w:p w:rsidR="001D38EA" w:rsidRDefault="001D38EA" w:rsidP="001D38EA">
      <w:pPr>
        <w:pStyle w:val="ListParagraph"/>
        <w:numPr>
          <w:ilvl w:val="0"/>
          <w:numId w:val="14"/>
        </w:numPr>
        <w:shd w:val="clear" w:color="auto" w:fill="FFFFFF"/>
        <w:tabs>
          <w:tab w:val="left" w:pos="1170"/>
        </w:tabs>
        <w:spacing w:line="360" w:lineRule="auto"/>
        <w:ind w:left="0" w:firstLine="720"/>
        <w:jc w:val="both"/>
        <w:rPr>
          <w:rFonts w:ascii="GHEA Grapalat" w:hAnsi="GHEA Grapalat"/>
          <w:color w:val="000000"/>
          <w:lang w:val="hy-AM"/>
        </w:rPr>
      </w:pPr>
      <w:r>
        <w:rPr>
          <w:rFonts w:ascii="GHEA Grapalat" w:hAnsi="GHEA Grapalat"/>
          <w:color w:val="000000"/>
          <w:lang w:val="hy-AM"/>
        </w:rPr>
        <w:t>Եթե ամենամսյա դրամական վճարի տրամադրումը դադարեցվում է սույն հավելվածի 4–</w:t>
      </w:r>
      <w:proofErr w:type="spellStart"/>
      <w:r>
        <w:rPr>
          <w:rFonts w:ascii="GHEA Grapalat" w:hAnsi="GHEA Grapalat"/>
          <w:color w:val="000000"/>
          <w:lang w:val="hy-AM"/>
        </w:rPr>
        <w:t>րդ</w:t>
      </w:r>
      <w:proofErr w:type="spellEnd"/>
      <w:r>
        <w:rPr>
          <w:rFonts w:ascii="GHEA Grapalat" w:hAnsi="GHEA Grapalat"/>
          <w:color w:val="000000"/>
          <w:lang w:val="hy-AM"/>
        </w:rPr>
        <w:t xml:space="preserve"> կետի 3–</w:t>
      </w:r>
      <w:proofErr w:type="spellStart"/>
      <w:r>
        <w:rPr>
          <w:rFonts w:ascii="GHEA Grapalat" w:hAnsi="GHEA Grapalat"/>
          <w:color w:val="000000"/>
          <w:lang w:val="hy-AM"/>
        </w:rPr>
        <w:t>րդ</w:t>
      </w:r>
      <w:proofErr w:type="spellEnd"/>
      <w:r>
        <w:rPr>
          <w:rFonts w:ascii="GHEA Grapalat" w:hAnsi="GHEA Grapalat"/>
          <w:color w:val="000000"/>
          <w:lang w:val="hy-AM"/>
        </w:rPr>
        <w:t xml:space="preserve"> ենթակետի հիման վրա, ապա վճարված գումարները կարող են վերադարձվել զինծառայողի կամ այլ անձի կողմից կամ Հիմնադրամի կողմից գանձվել դատական կարգով։</w:t>
      </w:r>
    </w:p>
    <w:p w:rsidR="001D38EA" w:rsidRDefault="001D38EA" w:rsidP="001D38EA">
      <w:pPr>
        <w:spacing w:after="160" w:line="254" w:lineRule="auto"/>
        <w:rPr>
          <w:rFonts w:ascii="GHEA Grapalat" w:hAnsi="GHEA Grapalat"/>
          <w:color w:val="000000"/>
          <w:lang w:val="hy-AM"/>
        </w:rPr>
      </w:pPr>
      <w:r>
        <w:rPr>
          <w:rFonts w:ascii="GHEA Grapalat" w:hAnsi="GHEA Grapalat"/>
          <w:color w:val="000000"/>
          <w:lang w:val="hy-AM"/>
        </w:rPr>
        <w:br w:type="page"/>
      </w:r>
    </w:p>
    <w:p w:rsidR="001D38EA" w:rsidRPr="009B5C89" w:rsidRDefault="001D38EA" w:rsidP="001D38EA">
      <w:pPr>
        <w:spacing w:line="360" w:lineRule="auto"/>
        <w:jc w:val="center"/>
        <w:rPr>
          <w:rFonts w:ascii="GHEA Grapalat" w:hAnsi="GHEA Grapalat"/>
          <w:b/>
          <w:lang w:val="hy-AM" w:eastAsia="en-US"/>
        </w:rPr>
      </w:pPr>
      <w:r>
        <w:rPr>
          <w:rFonts w:ascii="GHEA Grapalat" w:hAnsi="GHEA Grapalat"/>
          <w:b/>
          <w:lang w:val="hy-AM"/>
        </w:rPr>
        <w:lastRenderedPageBreak/>
        <w:t>ՏԵՂԵԿԱՆՔ</w:t>
      </w:r>
      <w:r w:rsidR="009B5C89">
        <w:rPr>
          <w:rFonts w:ascii="GHEA Grapalat" w:hAnsi="GHEA Grapalat"/>
          <w:b/>
          <w:lang w:val="en-US"/>
        </w:rPr>
        <w:t>-</w:t>
      </w:r>
      <w:r w:rsidR="009B5C89">
        <w:rPr>
          <w:rFonts w:ascii="GHEA Grapalat" w:hAnsi="GHEA Grapalat"/>
          <w:b/>
          <w:lang w:val="hy-AM"/>
        </w:rPr>
        <w:t>ՀԻՄՆԱՎՈՐՈՒՄ</w:t>
      </w:r>
      <w:bookmarkStart w:id="0" w:name="_GoBack"/>
      <w:bookmarkEnd w:id="0"/>
    </w:p>
    <w:p w:rsidR="001D38EA" w:rsidRDefault="001D38EA" w:rsidP="001D38EA">
      <w:pPr>
        <w:spacing w:line="360" w:lineRule="auto"/>
        <w:jc w:val="center"/>
        <w:rPr>
          <w:rFonts w:ascii="GHEA Grapalat" w:hAnsi="GHEA Grapalat"/>
          <w:b/>
          <w:lang w:val="hy-AM"/>
        </w:rPr>
      </w:pPr>
      <w:r>
        <w:rPr>
          <w:rFonts w:ascii="GHEA Grapalat" w:hAnsi="GHEA Grapalat"/>
          <w:b/>
          <w:lang w:val="hy-AM"/>
        </w:rPr>
        <w:t xml:space="preserve">«Ադրբեջանի կողմից 2020 թվականի սեպտեմբերի 27-ին </w:t>
      </w:r>
      <w:proofErr w:type="spellStart"/>
      <w:r>
        <w:rPr>
          <w:rFonts w:ascii="GHEA Grapalat" w:hAnsi="GHEA Grapalat"/>
          <w:b/>
          <w:lang w:val="hy-AM"/>
        </w:rPr>
        <w:t>սանձազերծված</w:t>
      </w:r>
      <w:proofErr w:type="spellEnd"/>
      <w:r>
        <w:rPr>
          <w:rFonts w:ascii="GHEA Grapalat" w:hAnsi="GHEA Grapalat"/>
          <w:b/>
          <w:lang w:val="hy-AM"/>
        </w:rPr>
        <w:t xml:space="preserve"> ռազմական գործողությունների </w:t>
      </w:r>
      <w:proofErr w:type="spellStart"/>
      <w:r>
        <w:rPr>
          <w:rFonts w:ascii="GHEA Grapalat" w:hAnsi="GHEA Grapalat"/>
          <w:b/>
          <w:lang w:val="hy-AM"/>
        </w:rPr>
        <w:t>հետևանքով</w:t>
      </w:r>
      <w:proofErr w:type="spellEnd"/>
      <w:r>
        <w:rPr>
          <w:rFonts w:ascii="GHEA Grapalat" w:hAnsi="GHEA Grapalat"/>
          <w:b/>
          <w:lang w:val="hy-AM"/>
        </w:rPr>
        <w:t xml:space="preserve"> վնասվածք կամ խեղում ստացած զինծառայողների  աջակցության միջոցառումը հաստատելու մասին» Կառավարության որոշման նախագծի ընդունման վերաբերյալ</w:t>
      </w:r>
    </w:p>
    <w:p w:rsidR="001D38EA" w:rsidRDefault="001D38EA" w:rsidP="001D38EA">
      <w:pPr>
        <w:spacing w:line="360" w:lineRule="auto"/>
        <w:ind w:firstLine="851"/>
        <w:jc w:val="both"/>
        <w:rPr>
          <w:rFonts w:ascii="GHEA Grapalat" w:hAnsi="GHEA Grapalat"/>
          <w:b/>
          <w:bCs/>
          <w:lang w:val="hy-AM"/>
        </w:rPr>
      </w:pPr>
    </w:p>
    <w:p w:rsidR="001D38EA" w:rsidRDefault="001D38EA" w:rsidP="001D38EA">
      <w:pPr>
        <w:spacing w:line="360"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1D38EA" w:rsidRDefault="001D38EA" w:rsidP="001D38EA">
      <w:pPr>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նպատակը Ադրբեջանի կողմից 2020 թվականի սեպտեմբերի 27-ին </w:t>
      </w:r>
      <w:proofErr w:type="spellStart"/>
      <w:r>
        <w:rPr>
          <w:rFonts w:ascii="GHEA Grapalat" w:hAnsi="GHEA Grapalat" w:cs="Sylfaen"/>
          <w:lang w:val="hy-AM"/>
        </w:rPr>
        <w:t>սանձազերծված</w:t>
      </w:r>
      <w:proofErr w:type="spellEnd"/>
      <w:r>
        <w:rPr>
          <w:rFonts w:ascii="GHEA Grapalat" w:hAnsi="GHEA Grapalat" w:cs="Sylfaen"/>
          <w:lang w:val="hy-AM"/>
        </w:rPr>
        <w:t xml:space="preserve"> ռազմական գործողությունների </w:t>
      </w:r>
      <w:proofErr w:type="spellStart"/>
      <w:r>
        <w:rPr>
          <w:rFonts w:ascii="GHEA Grapalat" w:hAnsi="GHEA Grapalat" w:cs="Sylfaen"/>
          <w:lang w:val="hy-AM"/>
        </w:rPr>
        <w:t>հետևանքով</w:t>
      </w:r>
      <w:proofErr w:type="spellEnd"/>
      <w:r>
        <w:rPr>
          <w:rFonts w:ascii="GHEA Grapalat" w:hAnsi="GHEA Grapalat" w:cs="Sylfaen"/>
          <w:lang w:val="hy-AM"/>
        </w:rPr>
        <w:t xml:space="preserve"> վնասվածք կամ խեղում ստացած զինծառայողներին համապատասխան աջակցության տրամադրումն է։</w:t>
      </w:r>
    </w:p>
    <w:p w:rsidR="001D38EA" w:rsidRDefault="001D38EA" w:rsidP="001D38EA">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1D38EA" w:rsidRDefault="001D38EA" w:rsidP="001D38EA">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Գործող </w:t>
      </w:r>
      <w:proofErr w:type="spellStart"/>
      <w:r>
        <w:rPr>
          <w:rFonts w:ascii="GHEA Grapalat" w:hAnsi="GHEA Grapalat"/>
          <w:color w:val="000000"/>
          <w:lang w:val="hy-AM"/>
        </w:rPr>
        <w:t>իրավակարգավորումների</w:t>
      </w:r>
      <w:proofErr w:type="spellEnd"/>
      <w:r>
        <w:rPr>
          <w:rFonts w:ascii="GHEA Grapalat" w:hAnsi="GHEA Grapalat"/>
          <w:color w:val="000000"/>
          <w:lang w:val="hy-AM"/>
        </w:rPr>
        <w:t xml:space="preserve"> համաձայն՝ Ադրբեջանի կողմից 2020 թվականի սեպտեմբերի 27-ին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ռազմական գործողությունների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վնասվածք կամ խեղում ստացած՝ 1-ին կամ 2-րդ խմբի հաշմանդամ ճանաչված  զինծառայողների սոցիալական պաշտպանությունն իրականացվում է Զինծառայողների կյանքին կամ առողջությանը պատճառված վնասների հատուցման հիմնադրամի միջոցների հաշվին։</w:t>
      </w:r>
    </w:p>
    <w:p w:rsidR="001D38EA" w:rsidRDefault="001D38EA" w:rsidP="001D38EA">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Ընդ որում, որպեսզի անձը դառնա </w:t>
      </w:r>
      <w:proofErr w:type="spellStart"/>
      <w:r>
        <w:rPr>
          <w:rFonts w:ascii="GHEA Grapalat" w:hAnsi="GHEA Grapalat"/>
          <w:color w:val="000000"/>
          <w:lang w:val="hy-AM"/>
        </w:rPr>
        <w:t>Հիմնադարամի</w:t>
      </w:r>
      <w:proofErr w:type="spellEnd"/>
      <w:r>
        <w:rPr>
          <w:rFonts w:ascii="GHEA Grapalat" w:hAnsi="GHEA Grapalat"/>
          <w:color w:val="000000"/>
          <w:lang w:val="hy-AM"/>
        </w:rPr>
        <w:t xml:space="preserve"> շահառու, անհրաժեշտ է սահմանել հաշմանդամության (վնասվածքի կամ խեղման) պատճառական կապ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կամ հակառակորդի նախահարձակ գործողությունների հետ։</w:t>
      </w:r>
    </w:p>
    <w:p w:rsidR="001D38EA" w:rsidRDefault="001D38EA" w:rsidP="001D38EA">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Հարկ է նկատի ունենալ, որ սահմանված ընթացակարգերի համաձայն՝ վերը նշված պատճառական կապը որոշելը պահանջում է որոշակի ժամանակահատված։ Ըստ այդմ, Զինծառայողների կյանքին կամ առողջությանը պատճառված վնասների հատուցման հիմնադրամի խորհրդի 14.06.2018թ. թիվ 3 որոշմամբ սահմանվել է ընթացակարգ, որի հիման վրա, </w:t>
      </w:r>
      <w:proofErr w:type="spellStart"/>
      <w:r>
        <w:rPr>
          <w:rFonts w:ascii="GHEA Grapalat" w:hAnsi="GHEA Grapalat"/>
          <w:color w:val="000000"/>
          <w:lang w:val="hy-AM"/>
        </w:rPr>
        <w:t>մինչև</w:t>
      </w:r>
      <w:proofErr w:type="spellEnd"/>
      <w:r>
        <w:rPr>
          <w:rFonts w:ascii="GHEA Grapalat" w:hAnsi="GHEA Grapalat"/>
          <w:color w:val="000000"/>
          <w:lang w:val="hy-AM"/>
        </w:rPr>
        <w:t xml:space="preserve"> վերը նշված պատճառական կապը որոշելը, անձին կարող է Հիմնադրամից վճարվել ամսական 100 000 դրամ գումար 6 ամիս ժամկետով։</w:t>
      </w:r>
    </w:p>
    <w:p w:rsidR="001D38EA" w:rsidRDefault="001D38EA" w:rsidP="001D38EA">
      <w:pPr>
        <w:spacing w:line="360" w:lineRule="auto"/>
        <w:ind w:firstLine="720"/>
        <w:jc w:val="both"/>
        <w:rPr>
          <w:rFonts w:ascii="GHEA Grapalat" w:hAnsi="GHEA Grapalat"/>
          <w:color w:val="000000"/>
          <w:lang w:val="hy-AM"/>
        </w:rPr>
      </w:pPr>
    </w:p>
    <w:p w:rsidR="001D38EA" w:rsidRDefault="001D38EA" w:rsidP="001D38EA">
      <w:pPr>
        <w:spacing w:line="360" w:lineRule="auto"/>
        <w:ind w:firstLine="720"/>
        <w:jc w:val="both"/>
        <w:rPr>
          <w:rFonts w:ascii="GHEA Grapalat" w:hAnsi="GHEA Grapalat" w:cstheme="minorBidi"/>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1D38EA" w:rsidRDefault="001D38EA" w:rsidP="001D38EA">
      <w:pPr>
        <w:spacing w:line="360" w:lineRule="auto"/>
        <w:ind w:firstLine="720"/>
        <w:jc w:val="both"/>
        <w:rPr>
          <w:rFonts w:ascii="GHEA Grapalat" w:hAnsi="GHEA Grapalat" w:cs="Sylfaen"/>
          <w:lang w:val="hy-AM"/>
        </w:rPr>
      </w:pPr>
      <w:r>
        <w:rPr>
          <w:rFonts w:ascii="GHEA Grapalat" w:hAnsi="GHEA Grapalat" w:cs="Sylfaen"/>
          <w:lang w:val="hy-AM"/>
        </w:rPr>
        <w:t>Հաշվի առնելով վերը նշվածը՝ առաջարկվում է ընդունել ներկայացվող նախագիծը։</w:t>
      </w:r>
    </w:p>
    <w:p w:rsidR="001D38EA" w:rsidRDefault="001D38EA" w:rsidP="001D38EA">
      <w:pPr>
        <w:spacing w:line="360" w:lineRule="auto"/>
        <w:ind w:firstLine="720"/>
        <w:jc w:val="both"/>
        <w:rPr>
          <w:rFonts w:ascii="GHEA Grapalat" w:hAnsi="GHEA Grapalat" w:cstheme="minorBidi"/>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1D38EA" w:rsidRDefault="001D38EA" w:rsidP="001D38EA">
      <w:pPr>
        <w:spacing w:line="360" w:lineRule="auto"/>
        <w:ind w:firstLine="720"/>
        <w:jc w:val="both"/>
        <w:rPr>
          <w:rFonts w:ascii="GHEA Grapalat" w:hAnsi="GHEA Grapalat" w:cs="Sylfaen"/>
          <w:lang w:val="hy-AM"/>
        </w:rPr>
      </w:pPr>
      <w:r>
        <w:rPr>
          <w:rFonts w:ascii="GHEA Grapalat" w:hAnsi="GHEA Grapalat" w:cs="Sylfaen"/>
          <w:lang w:val="hy-AM"/>
        </w:rPr>
        <w:t xml:space="preserve">Նախագծով հաստատվում է Ադրբեջանի կողմից 2020 թվականի սեպտեմբերի 27-ին </w:t>
      </w:r>
      <w:proofErr w:type="spellStart"/>
      <w:r>
        <w:rPr>
          <w:rFonts w:ascii="GHEA Grapalat" w:hAnsi="GHEA Grapalat" w:cs="Sylfaen"/>
          <w:lang w:val="hy-AM"/>
        </w:rPr>
        <w:t>սանձազերծված</w:t>
      </w:r>
      <w:proofErr w:type="spellEnd"/>
      <w:r>
        <w:rPr>
          <w:rFonts w:ascii="GHEA Grapalat" w:hAnsi="GHEA Grapalat" w:cs="Sylfaen"/>
          <w:lang w:val="hy-AM"/>
        </w:rPr>
        <w:t xml:space="preserve"> ռազմական գործողությունների </w:t>
      </w:r>
      <w:proofErr w:type="spellStart"/>
      <w:r>
        <w:rPr>
          <w:rFonts w:ascii="GHEA Grapalat" w:hAnsi="GHEA Grapalat" w:cs="Sylfaen"/>
          <w:lang w:val="hy-AM"/>
        </w:rPr>
        <w:t>հետևանքով</w:t>
      </w:r>
      <w:proofErr w:type="spellEnd"/>
      <w:r>
        <w:rPr>
          <w:rFonts w:ascii="GHEA Grapalat" w:hAnsi="GHEA Grapalat" w:cs="Sylfaen"/>
          <w:lang w:val="hy-AM"/>
        </w:rPr>
        <w:t xml:space="preserve"> վնասվածք կամ խեղում ստացած զինծառայողների աջակցության միջոցառումը։</w:t>
      </w:r>
    </w:p>
    <w:p w:rsidR="001D38EA" w:rsidRDefault="001D38EA" w:rsidP="001D38EA">
      <w:pPr>
        <w:shd w:val="clear" w:color="auto" w:fill="FFFFFF"/>
        <w:spacing w:line="360" w:lineRule="auto"/>
        <w:ind w:firstLine="720"/>
        <w:jc w:val="both"/>
        <w:rPr>
          <w:rFonts w:ascii="GHEA Grapalat" w:hAnsi="GHEA Grapalat"/>
          <w:color w:val="000000"/>
          <w:lang w:val="hy-AM"/>
        </w:rPr>
      </w:pPr>
      <w:r>
        <w:rPr>
          <w:rFonts w:ascii="GHEA Grapalat" w:hAnsi="GHEA Grapalat" w:cs="Sylfaen"/>
          <w:lang w:val="hy-AM"/>
        </w:rPr>
        <w:t xml:space="preserve">Ընդ որում, այս միջոցառման շահառու է համարվում </w:t>
      </w:r>
      <w:r>
        <w:rPr>
          <w:rFonts w:ascii="GHEA Grapalat" w:hAnsi="GHEA Grapalat"/>
          <w:color w:val="000000"/>
          <w:lang w:val="hy-AM"/>
        </w:rPr>
        <w:t>Հայաստանի Հանրապետության պաշտպանության, արտակարգ իրավիճակների նախարարություններում, Հայաստանի Հանրապետության ազգային անվտանգության ծառայությունում և ոստիկանությունում ծառայողը, ում վրա տարածվում է  Զինծառայողների կյանքին կամ առողջությանը պատճառված վնասների հատուցման հիմնադրամի խորհրդի 2017 թվականի մարտի 2–ի  թիվ 9 որոշման 9–17–</w:t>
      </w:r>
      <w:proofErr w:type="spellStart"/>
      <w:r>
        <w:rPr>
          <w:rFonts w:ascii="GHEA Grapalat" w:hAnsi="GHEA Grapalat"/>
          <w:color w:val="000000"/>
          <w:lang w:val="hy-AM"/>
        </w:rPr>
        <w:t>րդ</w:t>
      </w:r>
      <w:proofErr w:type="spellEnd"/>
      <w:r>
        <w:rPr>
          <w:rFonts w:ascii="GHEA Grapalat" w:hAnsi="GHEA Grapalat"/>
          <w:color w:val="000000"/>
          <w:lang w:val="hy-AM"/>
        </w:rPr>
        <w:t xml:space="preserve"> կետերի դրույթները, այսինքն, այն զինծառայողը, ում Զինծառայողների կյանքին կամ առողջությանը պատճառված վնասների հատուցման հիմնադրամի խորհրդի 2017 թվականի մարտի 2–ի  թիվ 9 որոշման 9–17–</w:t>
      </w:r>
      <w:proofErr w:type="spellStart"/>
      <w:r>
        <w:rPr>
          <w:rFonts w:ascii="GHEA Grapalat" w:hAnsi="GHEA Grapalat"/>
          <w:color w:val="000000"/>
          <w:lang w:val="hy-AM"/>
        </w:rPr>
        <w:t>րդ</w:t>
      </w:r>
      <w:proofErr w:type="spellEnd"/>
      <w:r>
        <w:rPr>
          <w:rFonts w:ascii="GHEA Grapalat" w:hAnsi="GHEA Grapalat"/>
          <w:color w:val="000000"/>
          <w:lang w:val="hy-AM"/>
        </w:rPr>
        <w:t xml:space="preserve"> կետերի համաձայն վճարվում է ամսական 100 000 դրամ։</w:t>
      </w:r>
    </w:p>
    <w:p w:rsidR="001D38EA" w:rsidRDefault="001D38EA" w:rsidP="001D38EA">
      <w:pPr>
        <w:spacing w:line="360" w:lineRule="auto"/>
        <w:ind w:firstLine="720"/>
        <w:jc w:val="both"/>
        <w:rPr>
          <w:rFonts w:ascii="GHEA Grapalat" w:hAnsi="GHEA Grapalat" w:cs="Sylfaen"/>
          <w:lang w:val="hy-AM"/>
        </w:rPr>
      </w:pPr>
      <w:r>
        <w:rPr>
          <w:rFonts w:ascii="GHEA Grapalat" w:hAnsi="GHEA Grapalat" w:cs="Sylfaen"/>
          <w:lang w:val="hy-AM"/>
        </w:rPr>
        <w:t>Միջոցառման շրջանակներում տրվող աջակցության գումարը կազմում է 200 000 դրամ, որը տրվում է ի լրումն հիմնադրամի կողմից վճարվող 100 000 դրամի։</w:t>
      </w:r>
    </w:p>
    <w:p w:rsidR="001D38EA" w:rsidRDefault="001D38EA" w:rsidP="001D38EA">
      <w:pPr>
        <w:spacing w:line="360" w:lineRule="auto"/>
        <w:ind w:firstLine="720"/>
        <w:jc w:val="both"/>
        <w:rPr>
          <w:rFonts w:ascii="GHEA Grapalat" w:hAnsi="GHEA Grapalat" w:cs="Sylfaen"/>
          <w:lang w:val="hy-AM"/>
        </w:rPr>
      </w:pPr>
      <w:r>
        <w:rPr>
          <w:rFonts w:ascii="GHEA Grapalat" w:hAnsi="GHEA Grapalat" w:cs="Sylfaen"/>
          <w:lang w:val="hy-AM"/>
        </w:rPr>
        <w:t xml:space="preserve">Նախագծով սահմանվում են նաև ամենամսյա </w:t>
      </w:r>
      <w:r>
        <w:rPr>
          <w:rFonts w:ascii="GHEA Grapalat" w:hAnsi="GHEA Grapalat"/>
          <w:color w:val="000000"/>
          <w:lang w:val="hy-AM"/>
        </w:rPr>
        <w:t>դրամական վճարի տրամադրումը դադարեցնելու պայմանները, ինչպես նաև շահառուին Հիմնադրամից վճարվող գումարների հետագա ճակատագիրը՝ ըստ դադարեցման հիմքերի։</w:t>
      </w:r>
    </w:p>
    <w:p w:rsidR="001D38EA" w:rsidRDefault="001D38EA" w:rsidP="001D38EA">
      <w:pPr>
        <w:spacing w:line="360" w:lineRule="auto"/>
        <w:ind w:firstLine="720"/>
        <w:jc w:val="both"/>
        <w:rPr>
          <w:rFonts w:ascii="GHEA Grapalat" w:hAnsi="GHEA Grapalat" w:cstheme="minorBidi"/>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1D38EA" w:rsidRDefault="001D38EA" w:rsidP="001D38EA">
      <w:pPr>
        <w:spacing w:line="360" w:lineRule="auto"/>
        <w:ind w:firstLine="720"/>
        <w:jc w:val="both"/>
        <w:rPr>
          <w:rFonts w:ascii="GHEA Grapalat" w:hAnsi="GHEA Grapalat" w:cs="Sylfaen"/>
          <w:lang w:val="hy-AM"/>
        </w:rPr>
      </w:pPr>
      <w:r>
        <w:rPr>
          <w:rFonts w:ascii="GHEA Grapalat" w:hAnsi="GHEA Grapalat"/>
          <w:lang w:val="hy-AM"/>
        </w:rPr>
        <w:t xml:space="preserve">Նախագիծն ընդունվելու դեպքում Ադրբեջանի կողմից 2020 թվականի սեպտեմբերի 27-ին </w:t>
      </w:r>
      <w:proofErr w:type="spellStart"/>
      <w:r>
        <w:rPr>
          <w:rFonts w:ascii="GHEA Grapalat" w:hAnsi="GHEA Grapalat"/>
          <w:lang w:val="hy-AM"/>
        </w:rPr>
        <w:t>սանձազերծված</w:t>
      </w:r>
      <w:proofErr w:type="spellEnd"/>
      <w:r>
        <w:rPr>
          <w:rFonts w:ascii="GHEA Grapalat" w:hAnsi="GHEA Grapalat"/>
          <w:lang w:val="hy-AM"/>
        </w:rPr>
        <w:t xml:space="preserve"> ռազմական գործողությունների </w:t>
      </w:r>
      <w:proofErr w:type="spellStart"/>
      <w:r>
        <w:rPr>
          <w:rFonts w:ascii="GHEA Grapalat" w:hAnsi="GHEA Grapalat"/>
          <w:lang w:val="hy-AM"/>
        </w:rPr>
        <w:t>հետևանքով</w:t>
      </w:r>
      <w:proofErr w:type="spellEnd"/>
      <w:r>
        <w:rPr>
          <w:rFonts w:ascii="GHEA Grapalat" w:hAnsi="GHEA Grapalat"/>
          <w:lang w:val="hy-AM"/>
        </w:rPr>
        <w:t xml:space="preserve"> </w:t>
      </w:r>
      <w:r>
        <w:rPr>
          <w:rFonts w:ascii="GHEA Grapalat" w:hAnsi="GHEA Grapalat"/>
          <w:color w:val="000000"/>
          <w:lang w:val="hy-AM"/>
        </w:rPr>
        <w:t>վնասվածք կամ խեղում ստացած զինծառայողներին</w:t>
      </w:r>
      <w:r>
        <w:rPr>
          <w:rFonts w:ascii="GHEA Grapalat" w:hAnsi="GHEA Grapalat" w:cs="Sylfaen"/>
          <w:lang w:val="hy-AM"/>
        </w:rPr>
        <w:t xml:space="preserve">, </w:t>
      </w:r>
      <w:proofErr w:type="spellStart"/>
      <w:r>
        <w:rPr>
          <w:rFonts w:ascii="GHEA Grapalat" w:hAnsi="GHEA Grapalat" w:cs="Sylfaen"/>
          <w:lang w:val="hy-AM"/>
        </w:rPr>
        <w:t>մինչև</w:t>
      </w:r>
      <w:proofErr w:type="spellEnd"/>
      <w:r>
        <w:rPr>
          <w:rFonts w:ascii="GHEA Grapalat" w:hAnsi="GHEA Grapalat" w:cs="Sylfaen"/>
          <w:lang w:val="hy-AM"/>
        </w:rPr>
        <w:t xml:space="preserve"> Հիմնադրամի շահառու դառնալը, հիմնադրամից վճարվող գումարը կավելացվի ամսական 200 000 դրամով (կկազմի 300 000 դրամ)։</w:t>
      </w:r>
    </w:p>
    <w:p w:rsidR="001D38EA" w:rsidRDefault="001D38EA" w:rsidP="001D38EA">
      <w:pPr>
        <w:pStyle w:val="ListParagraph"/>
        <w:shd w:val="clear" w:color="auto" w:fill="FFFFFF"/>
        <w:tabs>
          <w:tab w:val="left" w:pos="1170"/>
        </w:tabs>
        <w:spacing w:line="360" w:lineRule="auto"/>
        <w:jc w:val="both"/>
        <w:rPr>
          <w:rFonts w:ascii="GHEA Grapalat" w:hAnsi="GHEA Grapalat"/>
          <w:sz w:val="18"/>
          <w:szCs w:val="18"/>
          <w:lang w:val="hy-AM"/>
        </w:rPr>
      </w:pPr>
    </w:p>
    <w:p w:rsidR="001D38EA" w:rsidRDefault="001D38EA" w:rsidP="001D38EA">
      <w:pPr>
        <w:spacing w:after="160" w:line="254" w:lineRule="auto"/>
        <w:rPr>
          <w:lang w:val="hy-AM"/>
        </w:rPr>
      </w:pPr>
      <w:r>
        <w:rPr>
          <w:lang w:val="hy-AM"/>
        </w:rPr>
        <w:br w:type="page"/>
      </w:r>
    </w:p>
    <w:p w:rsidR="001D38EA" w:rsidRDefault="001D38EA" w:rsidP="001D38EA">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1D38EA" w:rsidRDefault="001D38EA" w:rsidP="001D38EA">
      <w:pPr>
        <w:tabs>
          <w:tab w:val="left" w:pos="567"/>
          <w:tab w:val="left" w:pos="900"/>
        </w:tabs>
        <w:spacing w:line="360" w:lineRule="auto"/>
        <w:ind w:firstLine="720"/>
        <w:jc w:val="both"/>
        <w:rPr>
          <w:rFonts w:ascii="GHEA Grapalat" w:hAnsi="GHEA Grapalat" w:cs="Sylfaen"/>
          <w:b/>
          <w:lang w:val="hy-AM"/>
        </w:rPr>
      </w:pPr>
    </w:p>
    <w:p w:rsidR="001D38EA" w:rsidRDefault="001D38EA" w:rsidP="001D38EA">
      <w:pPr>
        <w:tabs>
          <w:tab w:val="left" w:pos="900"/>
        </w:tabs>
        <w:spacing w:line="360" w:lineRule="auto"/>
        <w:ind w:firstLine="720"/>
        <w:jc w:val="center"/>
        <w:rPr>
          <w:rFonts w:ascii="GHEA Grapalat" w:hAnsi="GHEA Grapalat" w:cs="Sylfaen"/>
          <w:b/>
          <w:lang w:val="hy-AM"/>
        </w:rPr>
      </w:pPr>
      <w:r>
        <w:rPr>
          <w:rFonts w:ascii="GHEA Grapalat" w:hAnsi="GHEA Grapalat"/>
          <w:b/>
          <w:lang w:val="hy-AM"/>
        </w:rPr>
        <w:t xml:space="preserve">«Ադրբեջանի կողմից 2020 թվականի սեպտեմբերի 27-ին </w:t>
      </w:r>
      <w:proofErr w:type="spellStart"/>
      <w:r>
        <w:rPr>
          <w:rFonts w:ascii="GHEA Grapalat" w:hAnsi="GHEA Grapalat"/>
          <w:b/>
          <w:lang w:val="hy-AM"/>
        </w:rPr>
        <w:t>սանձազերծված</w:t>
      </w:r>
      <w:proofErr w:type="spellEnd"/>
      <w:r>
        <w:rPr>
          <w:rFonts w:ascii="GHEA Grapalat" w:hAnsi="GHEA Grapalat"/>
          <w:b/>
          <w:lang w:val="hy-AM"/>
        </w:rPr>
        <w:t xml:space="preserve"> ռազմական գործողությունների </w:t>
      </w:r>
      <w:proofErr w:type="spellStart"/>
      <w:r>
        <w:rPr>
          <w:rFonts w:ascii="GHEA Grapalat" w:hAnsi="GHEA Grapalat"/>
          <w:b/>
          <w:lang w:val="hy-AM"/>
        </w:rPr>
        <w:t>հետևանքով</w:t>
      </w:r>
      <w:proofErr w:type="spellEnd"/>
      <w:r>
        <w:rPr>
          <w:rFonts w:ascii="GHEA Grapalat" w:hAnsi="GHEA Grapalat"/>
          <w:b/>
          <w:lang w:val="hy-AM"/>
        </w:rPr>
        <w:t xml:space="preserve"> վնասվածք կամ խեղում ստացած զինծառայողների  աջակցության միջոցառումը հաստատելու մասին» </w:t>
      </w:r>
      <w:r>
        <w:rPr>
          <w:rFonts w:ascii="GHEA Grapalat" w:hAnsi="GHEA Grapalat" w:cs="Sylfaen"/>
          <w:lang w:val="hy-AM"/>
        </w:rPr>
        <w:t xml:space="preserve"> </w:t>
      </w:r>
      <w:r>
        <w:rPr>
          <w:rFonts w:ascii="GHEA Grapalat" w:hAnsi="GHEA Grapalat" w:cs="Sylfaen"/>
          <w:b/>
          <w:lang w:val="hy-AM"/>
        </w:rPr>
        <w:t>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1D38EA" w:rsidRDefault="001D38EA" w:rsidP="001D38EA">
      <w:pPr>
        <w:tabs>
          <w:tab w:val="left" w:pos="900"/>
        </w:tabs>
        <w:spacing w:line="360" w:lineRule="auto"/>
        <w:ind w:firstLine="720"/>
        <w:jc w:val="both"/>
        <w:rPr>
          <w:rFonts w:ascii="GHEA Grapalat" w:hAnsi="GHEA Grapalat" w:cs="Sylfaen"/>
          <w:lang w:val="hy-AM"/>
        </w:rPr>
      </w:pPr>
    </w:p>
    <w:p w:rsidR="001D38EA" w:rsidRDefault="001D38EA" w:rsidP="001D38EA">
      <w:pPr>
        <w:tabs>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«Ադրբեջանի կողմից 2020 թվականի սեպտեմբերի 27-ին </w:t>
      </w:r>
      <w:proofErr w:type="spellStart"/>
      <w:r>
        <w:rPr>
          <w:rFonts w:ascii="GHEA Grapalat" w:hAnsi="GHEA Grapalat" w:cs="Sylfaen"/>
          <w:lang w:val="hy-AM"/>
        </w:rPr>
        <w:t>սանձազերծված</w:t>
      </w:r>
      <w:proofErr w:type="spellEnd"/>
      <w:r>
        <w:rPr>
          <w:rFonts w:ascii="GHEA Grapalat" w:hAnsi="GHEA Grapalat" w:cs="Sylfaen"/>
          <w:lang w:val="hy-AM"/>
        </w:rPr>
        <w:t xml:space="preserve"> ռազմական գործողությունների </w:t>
      </w:r>
      <w:proofErr w:type="spellStart"/>
      <w:r>
        <w:rPr>
          <w:rFonts w:ascii="GHEA Grapalat" w:hAnsi="GHEA Grapalat" w:cs="Sylfaen"/>
          <w:lang w:val="hy-AM"/>
        </w:rPr>
        <w:t>հետևանքով</w:t>
      </w:r>
      <w:proofErr w:type="spellEnd"/>
      <w:r>
        <w:rPr>
          <w:rFonts w:ascii="GHEA Grapalat" w:hAnsi="GHEA Grapalat" w:cs="Sylfaen"/>
          <w:lang w:val="hy-AM"/>
        </w:rPr>
        <w:t xml:space="preserve"> վնասվածք կամ խեղում ստացած զինծառայողների աջակցության միջոցառումը հաստատելու մասին» Կառավարության որոշման նախագծի ընդունման դեպքում կավելանան Հայաստանի Հանրապետության պետական բյուջեի ծախսերը։</w:t>
      </w:r>
    </w:p>
    <w:p w:rsidR="001D38EA" w:rsidRDefault="001D38EA" w:rsidP="001D38EA">
      <w:pPr>
        <w:tabs>
          <w:tab w:val="left" w:pos="900"/>
        </w:tabs>
        <w:spacing w:line="360" w:lineRule="auto"/>
        <w:ind w:firstLine="720"/>
        <w:jc w:val="both"/>
        <w:rPr>
          <w:rFonts w:ascii="GHEA Grapalat" w:hAnsi="GHEA Grapalat" w:cs="Sylfaen"/>
          <w:lang w:val="hy-AM"/>
        </w:rPr>
      </w:pPr>
      <w:r>
        <w:rPr>
          <w:rFonts w:ascii="GHEA Grapalat" w:hAnsi="GHEA Grapalat" w:cs="Sylfaen"/>
          <w:lang w:val="hy-AM"/>
        </w:rPr>
        <w:t>Անհրաժեշտ լրացուցիչ միջոցները հաշվարկել հնարավոր չէ՝ ելակետային ցուցանիշների բացակայության պատճառով։</w:t>
      </w:r>
    </w:p>
    <w:p w:rsidR="001D38EA" w:rsidRDefault="001D38EA" w:rsidP="001D38EA">
      <w:pPr>
        <w:tabs>
          <w:tab w:val="left" w:pos="567"/>
          <w:tab w:val="left" w:pos="900"/>
        </w:tabs>
        <w:spacing w:line="360" w:lineRule="auto"/>
        <w:ind w:firstLine="720"/>
        <w:jc w:val="center"/>
        <w:rPr>
          <w:rFonts w:ascii="GHEA Grapalat" w:hAnsi="GHEA Grapalat" w:cs="Sylfaen"/>
          <w:b/>
          <w:lang w:val="hy-AM"/>
        </w:rPr>
      </w:pPr>
    </w:p>
    <w:p w:rsidR="001D38EA" w:rsidRDefault="001D38EA" w:rsidP="001D38EA">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1D38EA" w:rsidRDefault="001D38EA" w:rsidP="001D38EA">
      <w:pPr>
        <w:tabs>
          <w:tab w:val="left" w:pos="567"/>
          <w:tab w:val="left" w:pos="900"/>
        </w:tabs>
        <w:spacing w:line="360" w:lineRule="auto"/>
        <w:ind w:firstLine="720"/>
        <w:jc w:val="center"/>
        <w:rPr>
          <w:rFonts w:ascii="GHEA Grapalat" w:hAnsi="GHEA Grapalat" w:cs="Sylfaen"/>
          <w:b/>
          <w:lang w:val="hy-AM"/>
        </w:rPr>
      </w:pPr>
      <w:r>
        <w:rPr>
          <w:rFonts w:ascii="GHEA Grapalat" w:hAnsi="GHEA Grapalat"/>
          <w:b/>
          <w:lang w:val="hy-AM"/>
        </w:rPr>
        <w:t xml:space="preserve">«Ադրբեջանի կողմից 2020 թվականի սեպտեմբերի 27-ին </w:t>
      </w:r>
      <w:proofErr w:type="spellStart"/>
      <w:r>
        <w:rPr>
          <w:rFonts w:ascii="GHEA Grapalat" w:hAnsi="GHEA Grapalat"/>
          <w:b/>
          <w:lang w:val="hy-AM"/>
        </w:rPr>
        <w:t>սանձազերծված</w:t>
      </w:r>
      <w:proofErr w:type="spellEnd"/>
      <w:r>
        <w:rPr>
          <w:rFonts w:ascii="GHEA Grapalat" w:hAnsi="GHEA Grapalat"/>
          <w:b/>
          <w:lang w:val="hy-AM"/>
        </w:rPr>
        <w:t xml:space="preserve"> ռազմական գործողությունների </w:t>
      </w:r>
      <w:proofErr w:type="spellStart"/>
      <w:r>
        <w:rPr>
          <w:rFonts w:ascii="GHEA Grapalat" w:hAnsi="GHEA Grapalat"/>
          <w:b/>
          <w:lang w:val="hy-AM"/>
        </w:rPr>
        <w:t>հետևանքով</w:t>
      </w:r>
      <w:proofErr w:type="spellEnd"/>
      <w:r>
        <w:rPr>
          <w:rFonts w:ascii="GHEA Grapalat" w:hAnsi="GHEA Grapalat"/>
          <w:b/>
          <w:lang w:val="hy-AM"/>
        </w:rPr>
        <w:t xml:space="preserve"> վնասվածք կամ խեղում ստացած զինծառայողների  աջակցության միջոցառումը հաստատելու մասին» </w:t>
      </w:r>
      <w:r>
        <w:rPr>
          <w:rFonts w:ascii="GHEA Grapalat" w:hAnsi="GHEA Grapalat" w:cs="Sylfaen"/>
          <w:lang w:val="hy-AM"/>
        </w:rPr>
        <w:t xml:space="preserve"> </w:t>
      </w:r>
      <w:r>
        <w:rPr>
          <w:rFonts w:ascii="GHEA Grapalat" w:hAnsi="GHEA Grapalat" w:cs="Sylfaen"/>
          <w:b/>
          <w:lang w:val="hy-AM"/>
        </w:rPr>
        <w:t xml:space="preserve">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 </w:t>
      </w:r>
    </w:p>
    <w:p w:rsidR="002134C4" w:rsidRDefault="001D38EA" w:rsidP="001D38EA">
      <w:pPr>
        <w:tabs>
          <w:tab w:val="left" w:pos="567"/>
          <w:tab w:val="left" w:pos="900"/>
        </w:tabs>
        <w:spacing w:line="360" w:lineRule="auto"/>
        <w:ind w:firstLine="720"/>
        <w:jc w:val="both"/>
        <w:rPr>
          <w:rFonts w:ascii="GHEA Grapalat" w:hAnsi="GHEA Grapalat"/>
          <w:sz w:val="18"/>
          <w:szCs w:val="18"/>
          <w:lang w:val="hy-AM"/>
        </w:rPr>
      </w:pPr>
      <w:r>
        <w:rPr>
          <w:rFonts w:ascii="GHEA Grapalat" w:hAnsi="GHEA Grapalat" w:cs="Sylfaen"/>
          <w:lang w:val="hy-AM"/>
        </w:rPr>
        <w:t xml:space="preserve">«Ադրբեջանի կողմից 2020 թվականի սեպտեմբերի 27-ին </w:t>
      </w:r>
      <w:proofErr w:type="spellStart"/>
      <w:r>
        <w:rPr>
          <w:rFonts w:ascii="GHEA Grapalat" w:hAnsi="GHEA Grapalat" w:cs="Sylfaen"/>
          <w:lang w:val="hy-AM"/>
        </w:rPr>
        <w:t>սանձազերծված</w:t>
      </w:r>
      <w:proofErr w:type="spellEnd"/>
      <w:r>
        <w:rPr>
          <w:rFonts w:ascii="GHEA Grapalat" w:hAnsi="GHEA Grapalat" w:cs="Sylfaen"/>
          <w:lang w:val="hy-AM"/>
        </w:rPr>
        <w:t xml:space="preserve"> ռազմական գործողությունների </w:t>
      </w:r>
      <w:proofErr w:type="spellStart"/>
      <w:r>
        <w:rPr>
          <w:rFonts w:ascii="GHEA Grapalat" w:hAnsi="GHEA Grapalat" w:cs="Sylfaen"/>
          <w:lang w:val="hy-AM"/>
        </w:rPr>
        <w:t>հետևանքով</w:t>
      </w:r>
      <w:proofErr w:type="spellEnd"/>
      <w:r>
        <w:rPr>
          <w:rFonts w:ascii="GHEA Grapalat" w:hAnsi="GHEA Grapalat" w:cs="Sylfaen"/>
          <w:lang w:val="hy-AM"/>
        </w:rPr>
        <w:t xml:space="preserve"> վնասվածք կամ խեղում ստացած զինծառայողների  աջակցության միջոցառումը հաստատելու մասին» Կառավարության որոշման նախագծի ընդունման դեպքում անհրաժեշտ է մշակել </w:t>
      </w:r>
      <w:r>
        <w:rPr>
          <w:rFonts w:ascii="GHEA Grapalat" w:hAnsi="GHEA Grapalat"/>
          <w:color w:val="000000"/>
          <w:lang w:val="hy-AM"/>
        </w:rPr>
        <w:t xml:space="preserve">Ադրբեջանի կողմից 2020 թվականի սեպտեմբերի 27-ին </w:t>
      </w:r>
      <w:proofErr w:type="spellStart"/>
      <w:r>
        <w:rPr>
          <w:rFonts w:ascii="GHEA Grapalat" w:hAnsi="GHEA Grapalat"/>
          <w:color w:val="000000"/>
          <w:lang w:val="hy-AM"/>
        </w:rPr>
        <w:t>սանձազերծված</w:t>
      </w:r>
      <w:proofErr w:type="spellEnd"/>
      <w:r>
        <w:rPr>
          <w:rFonts w:ascii="GHEA Grapalat" w:hAnsi="GHEA Grapalat"/>
          <w:color w:val="000000"/>
          <w:lang w:val="hy-AM"/>
        </w:rPr>
        <w:t xml:space="preserve"> ռազմական գործողությունների </w:t>
      </w:r>
      <w:proofErr w:type="spellStart"/>
      <w:r>
        <w:rPr>
          <w:rFonts w:ascii="GHEA Grapalat" w:hAnsi="GHEA Grapalat"/>
          <w:color w:val="000000"/>
          <w:lang w:val="hy-AM"/>
        </w:rPr>
        <w:t>հետևանքով</w:t>
      </w:r>
      <w:proofErr w:type="spellEnd"/>
      <w:r>
        <w:rPr>
          <w:rFonts w:ascii="GHEA Grapalat" w:hAnsi="GHEA Grapalat"/>
          <w:color w:val="000000"/>
          <w:lang w:val="hy-AM"/>
        </w:rPr>
        <w:t xml:space="preserve"> վնասվածք կամ խեղում ստացած զինծառայողներին աջակցություն տրամադրելու կարգը:</w:t>
      </w:r>
    </w:p>
    <w:sectPr w:rsidR="002134C4" w:rsidSect="00A54981">
      <w:headerReference w:type="first" r:id="rId7"/>
      <w:footerReference w:type="first" r:id="rId8"/>
      <w:pgSz w:w="11906" w:h="16838" w:code="9"/>
      <w:pgMar w:top="900" w:right="1080" w:bottom="72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1D3" w:rsidRDefault="004761D3">
      <w:r>
        <w:separator/>
      </w:r>
    </w:p>
  </w:endnote>
  <w:endnote w:type="continuationSeparator" w:id="0">
    <w:p w:rsidR="004761D3" w:rsidRDefault="00476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D96" w:rsidRDefault="00F57D96">
    <w:pPr>
      <w:rPr>
        <w:rFonts w:ascii="GHEA Grapalat" w:hAnsi="GHEA Grapalat"/>
        <w:b/>
        <w:color w:val="0000FF"/>
        <w:sz w:val="20"/>
        <w:szCs w:val="20"/>
        <w:lang w:val="en-GB" w:eastAsia="en-US"/>
      </w:rPr>
    </w:pPr>
  </w:p>
  <w:p w:rsidR="00F57D96" w:rsidRDefault="00F57D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1D3" w:rsidRDefault="004761D3">
      <w:r>
        <w:separator/>
      </w:r>
    </w:p>
  </w:footnote>
  <w:footnote w:type="continuationSeparator" w:id="0">
    <w:p w:rsidR="004761D3" w:rsidRDefault="004761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D96" w:rsidRDefault="00E16387">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32265"/>
    <w:multiLevelType w:val="multilevel"/>
    <w:tmpl w:val="452AF008"/>
    <w:lvl w:ilvl="0">
      <w:start w:val="1"/>
      <w:numFmt w:val="decimal"/>
      <w:lvlText w:val="%1."/>
      <w:lvlJc w:val="left"/>
      <w:pPr>
        <w:ind w:left="420" w:hanging="4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 w15:restartNumberingAfterBreak="0">
    <w:nsid w:val="0513506D"/>
    <w:multiLevelType w:val="hybridMultilevel"/>
    <w:tmpl w:val="785A899C"/>
    <w:lvl w:ilvl="0" w:tplc="C9A8D088">
      <w:start w:val="1"/>
      <w:numFmt w:val="decimal"/>
      <w:lvlText w:val="%1."/>
      <w:lvlJc w:val="left"/>
      <w:pPr>
        <w:ind w:left="2160" w:hanging="144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DD730D8"/>
    <w:multiLevelType w:val="hybridMultilevel"/>
    <w:tmpl w:val="5C4C2738"/>
    <w:lvl w:ilvl="0" w:tplc="DCD8D7B2">
      <w:start w:val="1"/>
      <w:numFmt w:val="decimal"/>
      <w:lvlText w:val="%1)"/>
      <w:lvlJc w:val="left"/>
      <w:pPr>
        <w:ind w:left="1740" w:hanging="10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EB72D8C"/>
    <w:multiLevelType w:val="hybridMultilevel"/>
    <w:tmpl w:val="B9BE4486"/>
    <w:lvl w:ilvl="0" w:tplc="4F5AA3CA">
      <w:start w:val="1"/>
      <w:numFmt w:val="decimal"/>
      <w:lvlText w:val="%1."/>
      <w:lvlJc w:val="left"/>
      <w:pPr>
        <w:ind w:left="735" w:hanging="360"/>
      </w:pPr>
    </w:lvl>
    <w:lvl w:ilvl="1" w:tplc="195E7AD6">
      <w:start w:val="1"/>
      <w:numFmt w:val="decimal"/>
      <w:lvlText w:val="%2)"/>
      <w:lvlJc w:val="left"/>
      <w:pPr>
        <w:ind w:left="1500" w:hanging="405"/>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138458CB"/>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AE62FD4"/>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E3A46B6"/>
    <w:multiLevelType w:val="multilevel"/>
    <w:tmpl w:val="D230F9A4"/>
    <w:lvl w:ilvl="0">
      <w:start w:val="1"/>
      <w:numFmt w:val="decimal"/>
      <w:lvlText w:val="%1."/>
      <w:lvlJc w:val="left"/>
      <w:pPr>
        <w:ind w:left="630" w:hanging="63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7" w15:restartNumberingAfterBreak="0">
    <w:nsid w:val="290679BE"/>
    <w:multiLevelType w:val="hybridMultilevel"/>
    <w:tmpl w:val="5FEEB18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21678EA"/>
    <w:multiLevelType w:val="hybridMultilevel"/>
    <w:tmpl w:val="09647CC4"/>
    <w:lvl w:ilvl="0" w:tplc="D894201E">
      <w:start w:val="1"/>
      <w:numFmt w:val="decimal"/>
      <w:lvlText w:val="%1."/>
      <w:lvlJc w:val="left"/>
      <w:pPr>
        <w:ind w:left="1110" w:hanging="39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4197CA1"/>
    <w:multiLevelType w:val="hybridMultilevel"/>
    <w:tmpl w:val="72C44952"/>
    <w:lvl w:ilvl="0" w:tplc="7BBEAB2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5A63483E"/>
    <w:multiLevelType w:val="hybridMultilevel"/>
    <w:tmpl w:val="D156491A"/>
    <w:lvl w:ilvl="0" w:tplc="627CB12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5AAF3E09"/>
    <w:multiLevelType w:val="hybridMultilevel"/>
    <w:tmpl w:val="E320EE74"/>
    <w:lvl w:ilvl="0" w:tplc="436262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61A2563C"/>
    <w:multiLevelType w:val="hybridMultilevel"/>
    <w:tmpl w:val="E320EE74"/>
    <w:lvl w:ilvl="0" w:tplc="436262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79E81671"/>
    <w:multiLevelType w:val="hybridMultilevel"/>
    <w:tmpl w:val="3C40C992"/>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D96"/>
    <w:rsid w:val="00014A0E"/>
    <w:rsid w:val="00046E6A"/>
    <w:rsid w:val="00080B9D"/>
    <w:rsid w:val="00087DE2"/>
    <w:rsid w:val="000A4440"/>
    <w:rsid w:val="000C4F29"/>
    <w:rsid w:val="000C7584"/>
    <w:rsid w:val="000E739C"/>
    <w:rsid w:val="00100A7A"/>
    <w:rsid w:val="001013E3"/>
    <w:rsid w:val="0011243F"/>
    <w:rsid w:val="0012014F"/>
    <w:rsid w:val="001255E0"/>
    <w:rsid w:val="001346DA"/>
    <w:rsid w:val="00163046"/>
    <w:rsid w:val="001946B3"/>
    <w:rsid w:val="001A0B58"/>
    <w:rsid w:val="001B46F4"/>
    <w:rsid w:val="001D38EA"/>
    <w:rsid w:val="001E7F9D"/>
    <w:rsid w:val="0020065B"/>
    <w:rsid w:val="00200EC5"/>
    <w:rsid w:val="002056E2"/>
    <w:rsid w:val="002134C4"/>
    <w:rsid w:val="0022135C"/>
    <w:rsid w:val="00241620"/>
    <w:rsid w:val="00287809"/>
    <w:rsid w:val="00291CF8"/>
    <w:rsid w:val="002C31D8"/>
    <w:rsid w:val="002C61DE"/>
    <w:rsid w:val="002D2A92"/>
    <w:rsid w:val="002D3B43"/>
    <w:rsid w:val="00306A2D"/>
    <w:rsid w:val="00322C0A"/>
    <w:rsid w:val="00334897"/>
    <w:rsid w:val="00383B33"/>
    <w:rsid w:val="003923E8"/>
    <w:rsid w:val="003A16DD"/>
    <w:rsid w:val="003A4E53"/>
    <w:rsid w:val="003A725C"/>
    <w:rsid w:val="003C476A"/>
    <w:rsid w:val="003E269C"/>
    <w:rsid w:val="003F5C7F"/>
    <w:rsid w:val="004007FA"/>
    <w:rsid w:val="004077C1"/>
    <w:rsid w:val="00415C46"/>
    <w:rsid w:val="0044203A"/>
    <w:rsid w:val="004755F0"/>
    <w:rsid w:val="004761D3"/>
    <w:rsid w:val="00490278"/>
    <w:rsid w:val="00493A67"/>
    <w:rsid w:val="00497638"/>
    <w:rsid w:val="004C16C3"/>
    <w:rsid w:val="004D4D48"/>
    <w:rsid w:val="004F1DBD"/>
    <w:rsid w:val="0052341A"/>
    <w:rsid w:val="0056377E"/>
    <w:rsid w:val="005A6C91"/>
    <w:rsid w:val="005B6024"/>
    <w:rsid w:val="005B7C58"/>
    <w:rsid w:val="005C132E"/>
    <w:rsid w:val="005D2522"/>
    <w:rsid w:val="005E5E79"/>
    <w:rsid w:val="005E659E"/>
    <w:rsid w:val="005F5261"/>
    <w:rsid w:val="00604706"/>
    <w:rsid w:val="00607421"/>
    <w:rsid w:val="00617F3D"/>
    <w:rsid w:val="00621F59"/>
    <w:rsid w:val="00645C57"/>
    <w:rsid w:val="006817CF"/>
    <w:rsid w:val="0069030E"/>
    <w:rsid w:val="006A3D51"/>
    <w:rsid w:val="006B3C7E"/>
    <w:rsid w:val="006C12F8"/>
    <w:rsid w:val="006C5358"/>
    <w:rsid w:val="00713963"/>
    <w:rsid w:val="007475FC"/>
    <w:rsid w:val="00754555"/>
    <w:rsid w:val="0076535B"/>
    <w:rsid w:val="00766DD8"/>
    <w:rsid w:val="00771DA1"/>
    <w:rsid w:val="007C4C58"/>
    <w:rsid w:val="007D1C85"/>
    <w:rsid w:val="007E01A5"/>
    <w:rsid w:val="007F6176"/>
    <w:rsid w:val="00803086"/>
    <w:rsid w:val="00807E1F"/>
    <w:rsid w:val="008154E0"/>
    <w:rsid w:val="00822794"/>
    <w:rsid w:val="00835C5F"/>
    <w:rsid w:val="00882515"/>
    <w:rsid w:val="0088293C"/>
    <w:rsid w:val="008D055C"/>
    <w:rsid w:val="008E1214"/>
    <w:rsid w:val="00910EAA"/>
    <w:rsid w:val="00927D4D"/>
    <w:rsid w:val="00927FD1"/>
    <w:rsid w:val="00956CEE"/>
    <w:rsid w:val="00995FEF"/>
    <w:rsid w:val="009B5C89"/>
    <w:rsid w:val="009B71E7"/>
    <w:rsid w:val="009B75A4"/>
    <w:rsid w:val="009E44A1"/>
    <w:rsid w:val="009E4719"/>
    <w:rsid w:val="00A240B8"/>
    <w:rsid w:val="00A43742"/>
    <w:rsid w:val="00A54981"/>
    <w:rsid w:val="00A70329"/>
    <w:rsid w:val="00A922A2"/>
    <w:rsid w:val="00AB28C4"/>
    <w:rsid w:val="00AB6311"/>
    <w:rsid w:val="00AD307F"/>
    <w:rsid w:val="00AD4577"/>
    <w:rsid w:val="00AF306C"/>
    <w:rsid w:val="00B031DE"/>
    <w:rsid w:val="00B16265"/>
    <w:rsid w:val="00B31154"/>
    <w:rsid w:val="00B45FE5"/>
    <w:rsid w:val="00B730A7"/>
    <w:rsid w:val="00B73424"/>
    <w:rsid w:val="00BA7585"/>
    <w:rsid w:val="00BB212D"/>
    <w:rsid w:val="00BC6473"/>
    <w:rsid w:val="00BD17A8"/>
    <w:rsid w:val="00BF1D1B"/>
    <w:rsid w:val="00C37ED4"/>
    <w:rsid w:val="00C42297"/>
    <w:rsid w:val="00C6227F"/>
    <w:rsid w:val="00C6268A"/>
    <w:rsid w:val="00C66287"/>
    <w:rsid w:val="00C74C9C"/>
    <w:rsid w:val="00C77FD2"/>
    <w:rsid w:val="00C85B1F"/>
    <w:rsid w:val="00CC7CDC"/>
    <w:rsid w:val="00CD03E0"/>
    <w:rsid w:val="00CE1AFC"/>
    <w:rsid w:val="00CE4AAC"/>
    <w:rsid w:val="00CF186F"/>
    <w:rsid w:val="00CF59EA"/>
    <w:rsid w:val="00D0622E"/>
    <w:rsid w:val="00D34664"/>
    <w:rsid w:val="00D3784B"/>
    <w:rsid w:val="00D37D8C"/>
    <w:rsid w:val="00D54580"/>
    <w:rsid w:val="00D9754B"/>
    <w:rsid w:val="00DB13B3"/>
    <w:rsid w:val="00DD2442"/>
    <w:rsid w:val="00E04DCE"/>
    <w:rsid w:val="00E10197"/>
    <w:rsid w:val="00E16387"/>
    <w:rsid w:val="00E46008"/>
    <w:rsid w:val="00E479B0"/>
    <w:rsid w:val="00E57EEC"/>
    <w:rsid w:val="00E879BC"/>
    <w:rsid w:val="00E90E0D"/>
    <w:rsid w:val="00EA7127"/>
    <w:rsid w:val="00EC6B4F"/>
    <w:rsid w:val="00ED5584"/>
    <w:rsid w:val="00ED56D0"/>
    <w:rsid w:val="00EE3C32"/>
    <w:rsid w:val="00F57D96"/>
    <w:rsid w:val="00F635FD"/>
    <w:rsid w:val="00F75CDC"/>
    <w:rsid w:val="00FB05B7"/>
    <w:rsid w:val="00FB1341"/>
    <w:rsid w:val="00FC5ED6"/>
    <w:rsid w:val="00FF4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047D4C"/>
  <w15:docId w15:val="{E0843250-BEEB-4D0B-A9F5-54DC5B67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D4D"/>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B75A4"/>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Emphasis">
    <w:name w:val="Emphasis"/>
    <w:basedOn w:val="DefaultParagraphFont"/>
    <w:uiPriority w:val="20"/>
    <w:qFormat/>
    <w:rsid w:val="00CC7CDC"/>
    <w:rPr>
      <w:i/>
      <w:iCs/>
    </w:rPr>
  </w:style>
  <w:style w:type="character" w:customStyle="1" w:styleId="Heading8Char">
    <w:name w:val="Heading 8 Char"/>
    <w:basedOn w:val="DefaultParagraphFont"/>
    <w:link w:val="Heading8"/>
    <w:semiHidden/>
    <w:rsid w:val="009B75A4"/>
    <w:rPr>
      <w:rFonts w:ascii="Calibri" w:hAnsi="Calibri"/>
      <w:i/>
      <w:iCs/>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B75A4"/>
    <w:rPr>
      <w:sz w:val="24"/>
      <w:szCs w:val="24"/>
      <w:lang w:val="ru-RU" w:eastAsia="ru-RU"/>
    </w:rPr>
  </w:style>
  <w:style w:type="character" w:customStyle="1" w:styleId="Heading1Char">
    <w:name w:val="Heading 1 Char"/>
    <w:basedOn w:val="DefaultParagraphFont"/>
    <w:link w:val="Heading1"/>
    <w:rsid w:val="009B75A4"/>
    <w:rPr>
      <w:rFonts w:ascii="Arial" w:hAnsi="Arial" w:cs="Arial"/>
      <w:b/>
      <w:bCs/>
      <w:kern w:val="32"/>
      <w:sz w:val="32"/>
      <w:szCs w:val="32"/>
    </w:rPr>
  </w:style>
  <w:style w:type="character" w:customStyle="1" w:styleId="HeaderChar">
    <w:name w:val="Header Char"/>
    <w:basedOn w:val="DefaultParagraphFont"/>
    <w:link w:val="Header"/>
    <w:rsid w:val="009B75A4"/>
    <w:rPr>
      <w:sz w:val="24"/>
      <w:szCs w:val="24"/>
      <w:lang w:val="ru-RU" w:eastAsia="ru-RU"/>
    </w:rPr>
  </w:style>
  <w:style w:type="character" w:customStyle="1" w:styleId="FooterChar">
    <w:name w:val="Footer Char"/>
    <w:basedOn w:val="DefaultParagraphFont"/>
    <w:link w:val="Footer"/>
    <w:rsid w:val="009B75A4"/>
    <w:rPr>
      <w:sz w:val="24"/>
      <w:szCs w:val="24"/>
      <w:lang w:val="ru-RU" w:eastAsia="ru-RU"/>
    </w:rPr>
  </w:style>
  <w:style w:type="character" w:customStyle="1" w:styleId="ArmenianChar">
    <w:name w:val="Armenian Char"/>
    <w:link w:val="Armenian"/>
    <w:rsid w:val="009B75A4"/>
    <w:rPr>
      <w:rFonts w:ascii="Agg_Times1" w:hAnsi="Agg_Times1"/>
      <w:sz w:val="24"/>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B75A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B75A4"/>
    <w:rPr>
      <w:sz w:val="24"/>
      <w:szCs w:val="24"/>
      <w:lang w:val="ru-RU" w:eastAsia="ru-RU"/>
    </w:rPr>
  </w:style>
  <w:style w:type="paragraph" w:customStyle="1" w:styleId="Char">
    <w:name w:val="Char"/>
    <w:basedOn w:val="Normal"/>
    <w:rsid w:val="009B75A4"/>
    <w:pPr>
      <w:spacing w:after="160" w:line="240" w:lineRule="exact"/>
    </w:pPr>
    <w:rPr>
      <w:rFonts w:ascii="Arial" w:hAnsi="Arial" w:cs="Arial"/>
      <w:sz w:val="20"/>
      <w:szCs w:val="20"/>
      <w:lang w:val="en-US" w:eastAsia="en-US"/>
    </w:rPr>
  </w:style>
  <w:style w:type="paragraph" w:styleId="FootnoteText">
    <w:name w:val="footnote text"/>
    <w:basedOn w:val="Normal"/>
    <w:link w:val="FootnoteTextChar"/>
    <w:uiPriority w:val="99"/>
    <w:unhideWhenUsed/>
    <w:rsid w:val="009B75A4"/>
    <w:rPr>
      <w:rFonts w:ascii="GHEA Grapalat" w:eastAsia="Calibri" w:hAnsi="GHEA Grapalat"/>
      <w:sz w:val="20"/>
      <w:szCs w:val="20"/>
      <w:lang w:val="x-none" w:eastAsia="x-none"/>
    </w:rPr>
  </w:style>
  <w:style w:type="character" w:customStyle="1" w:styleId="FootnoteTextChar">
    <w:name w:val="Footnote Text Char"/>
    <w:basedOn w:val="DefaultParagraphFont"/>
    <w:link w:val="FootnoteText"/>
    <w:uiPriority w:val="99"/>
    <w:rsid w:val="009B75A4"/>
    <w:rPr>
      <w:rFonts w:ascii="GHEA Grapalat" w:eastAsia="Calibri" w:hAnsi="GHEA Grapalat"/>
      <w:lang w:val="x-none" w:eastAsia="x-none"/>
    </w:rPr>
  </w:style>
  <w:style w:type="character" w:styleId="FootnoteReference">
    <w:name w:val="footnote reference"/>
    <w:uiPriority w:val="99"/>
    <w:unhideWhenUsed/>
    <w:rsid w:val="009B75A4"/>
    <w:rPr>
      <w:vertAlign w:val="superscript"/>
    </w:rPr>
  </w:style>
  <w:style w:type="paragraph" w:customStyle="1" w:styleId="norm">
    <w:name w:val="norm"/>
    <w:basedOn w:val="Normal"/>
    <w:link w:val="normChar"/>
    <w:rsid w:val="009B75A4"/>
    <w:pPr>
      <w:spacing w:line="480" w:lineRule="auto"/>
      <w:ind w:firstLine="709"/>
      <w:jc w:val="both"/>
    </w:pPr>
    <w:rPr>
      <w:rFonts w:ascii="Arial Armenian" w:hAnsi="Arial Armenian"/>
      <w:sz w:val="22"/>
      <w:szCs w:val="22"/>
      <w:lang w:val="x-none"/>
    </w:rPr>
  </w:style>
  <w:style w:type="character" w:customStyle="1" w:styleId="normChar">
    <w:name w:val="norm Char"/>
    <w:link w:val="norm"/>
    <w:locked/>
    <w:rsid w:val="009B75A4"/>
    <w:rPr>
      <w:rFonts w:ascii="Arial Armenian" w:hAnsi="Arial Armenian"/>
      <w:sz w:val="22"/>
      <w:szCs w:val="22"/>
      <w:lang w:val="x-none" w:eastAsia="ru-RU"/>
    </w:rPr>
  </w:style>
  <w:style w:type="character" w:styleId="CommentReference">
    <w:name w:val="annotation reference"/>
    <w:uiPriority w:val="99"/>
    <w:unhideWhenUsed/>
    <w:rsid w:val="009B75A4"/>
    <w:rPr>
      <w:sz w:val="16"/>
      <w:szCs w:val="16"/>
    </w:rPr>
  </w:style>
  <w:style w:type="paragraph" w:styleId="CommentText">
    <w:name w:val="annotation text"/>
    <w:basedOn w:val="Normal"/>
    <w:link w:val="CommentTextChar"/>
    <w:uiPriority w:val="99"/>
    <w:unhideWhenUsed/>
    <w:rsid w:val="009B75A4"/>
    <w:rPr>
      <w:sz w:val="20"/>
      <w:szCs w:val="20"/>
    </w:rPr>
  </w:style>
  <w:style w:type="character" w:customStyle="1" w:styleId="CommentTextChar">
    <w:name w:val="Comment Text Char"/>
    <w:basedOn w:val="DefaultParagraphFont"/>
    <w:link w:val="CommentText"/>
    <w:uiPriority w:val="99"/>
    <w:rsid w:val="009B75A4"/>
    <w:rPr>
      <w:lang w:val="ru-RU" w:eastAsia="ru-RU"/>
    </w:rPr>
  </w:style>
  <w:style w:type="paragraph" w:styleId="CommentSubject">
    <w:name w:val="annotation subject"/>
    <w:basedOn w:val="CommentText"/>
    <w:next w:val="CommentText"/>
    <w:link w:val="CommentSubjectChar"/>
    <w:uiPriority w:val="99"/>
    <w:unhideWhenUsed/>
    <w:rsid w:val="009B75A4"/>
    <w:rPr>
      <w:b/>
      <w:bCs/>
    </w:rPr>
  </w:style>
  <w:style w:type="character" w:customStyle="1" w:styleId="CommentSubjectChar">
    <w:name w:val="Comment Subject Char"/>
    <w:basedOn w:val="CommentTextChar"/>
    <w:link w:val="CommentSubject"/>
    <w:uiPriority w:val="99"/>
    <w:rsid w:val="009B75A4"/>
    <w:rPr>
      <w:b/>
      <w:bCs/>
      <w:lang w:val="ru-RU" w:eastAsia="ru-RU"/>
    </w:rPr>
  </w:style>
  <w:style w:type="character" w:customStyle="1" w:styleId="Bodytext2">
    <w:name w:val="Body text (2)_"/>
    <w:link w:val="Bodytext20"/>
    <w:rsid w:val="009B75A4"/>
    <w:rPr>
      <w:shd w:val="clear" w:color="auto" w:fill="FFFFFF"/>
    </w:rPr>
  </w:style>
  <w:style w:type="paragraph" w:customStyle="1" w:styleId="Bodytext20">
    <w:name w:val="Body text (2)"/>
    <w:basedOn w:val="Normal"/>
    <w:link w:val="Bodytext2"/>
    <w:rsid w:val="009B75A4"/>
    <w:pPr>
      <w:widowControl w:val="0"/>
      <w:shd w:val="clear" w:color="auto" w:fill="FFFFFF"/>
      <w:spacing w:before="240" w:after="240" w:line="274" w:lineRule="exact"/>
      <w:ind w:hanging="520"/>
      <w:jc w:val="both"/>
    </w:pPr>
    <w:rPr>
      <w:sz w:val="20"/>
      <w:szCs w:val="20"/>
      <w:lang w:val="en-US" w:eastAsia="en-US"/>
    </w:rPr>
  </w:style>
  <w:style w:type="table" w:styleId="TableGrid">
    <w:name w:val="Table Grid"/>
    <w:basedOn w:val="TableNormal"/>
    <w:uiPriority w:val="39"/>
    <w:rsid w:val="006A3D5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cntmsonormal">
    <w:name w:val="mcntmsonormal"/>
    <w:basedOn w:val="Normal"/>
    <w:rsid w:val="00A54981"/>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0213">
      <w:bodyDiv w:val="1"/>
      <w:marLeft w:val="0"/>
      <w:marRight w:val="0"/>
      <w:marTop w:val="0"/>
      <w:marBottom w:val="0"/>
      <w:divBdr>
        <w:top w:val="none" w:sz="0" w:space="0" w:color="auto"/>
        <w:left w:val="none" w:sz="0" w:space="0" w:color="auto"/>
        <w:bottom w:val="none" w:sz="0" w:space="0" w:color="auto"/>
        <w:right w:val="none" w:sz="0" w:space="0" w:color="auto"/>
      </w:divBdr>
    </w:div>
    <w:div w:id="141890710">
      <w:bodyDiv w:val="1"/>
      <w:marLeft w:val="0"/>
      <w:marRight w:val="0"/>
      <w:marTop w:val="0"/>
      <w:marBottom w:val="0"/>
      <w:divBdr>
        <w:top w:val="none" w:sz="0" w:space="0" w:color="auto"/>
        <w:left w:val="none" w:sz="0" w:space="0" w:color="auto"/>
        <w:bottom w:val="none" w:sz="0" w:space="0" w:color="auto"/>
        <w:right w:val="none" w:sz="0" w:space="0" w:color="auto"/>
      </w:divBdr>
    </w:div>
    <w:div w:id="22781119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5042688">
      <w:bodyDiv w:val="1"/>
      <w:marLeft w:val="0"/>
      <w:marRight w:val="0"/>
      <w:marTop w:val="0"/>
      <w:marBottom w:val="0"/>
      <w:divBdr>
        <w:top w:val="none" w:sz="0" w:space="0" w:color="auto"/>
        <w:left w:val="none" w:sz="0" w:space="0" w:color="auto"/>
        <w:bottom w:val="none" w:sz="0" w:space="0" w:color="auto"/>
        <w:right w:val="none" w:sz="0" w:space="0" w:color="auto"/>
      </w:divBdr>
    </w:div>
    <w:div w:id="624390643">
      <w:bodyDiv w:val="1"/>
      <w:marLeft w:val="0"/>
      <w:marRight w:val="0"/>
      <w:marTop w:val="0"/>
      <w:marBottom w:val="0"/>
      <w:divBdr>
        <w:top w:val="none" w:sz="0" w:space="0" w:color="auto"/>
        <w:left w:val="none" w:sz="0" w:space="0" w:color="auto"/>
        <w:bottom w:val="none" w:sz="0" w:space="0" w:color="auto"/>
        <w:right w:val="none" w:sz="0" w:space="0" w:color="auto"/>
      </w:divBdr>
    </w:div>
    <w:div w:id="66979293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86910801">
      <w:bodyDiv w:val="1"/>
      <w:marLeft w:val="0"/>
      <w:marRight w:val="0"/>
      <w:marTop w:val="0"/>
      <w:marBottom w:val="0"/>
      <w:divBdr>
        <w:top w:val="none" w:sz="0" w:space="0" w:color="auto"/>
        <w:left w:val="none" w:sz="0" w:space="0" w:color="auto"/>
        <w:bottom w:val="none" w:sz="0" w:space="0" w:color="auto"/>
        <w:right w:val="none" w:sz="0" w:space="0" w:color="auto"/>
      </w:divBdr>
    </w:div>
    <w:div w:id="105168880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08262752">
      <w:bodyDiv w:val="1"/>
      <w:marLeft w:val="0"/>
      <w:marRight w:val="0"/>
      <w:marTop w:val="0"/>
      <w:marBottom w:val="0"/>
      <w:divBdr>
        <w:top w:val="none" w:sz="0" w:space="0" w:color="auto"/>
        <w:left w:val="none" w:sz="0" w:space="0" w:color="auto"/>
        <w:bottom w:val="none" w:sz="0" w:space="0" w:color="auto"/>
        <w:right w:val="none" w:sz="0" w:space="0" w:color="auto"/>
      </w:divBdr>
    </w:div>
    <w:div w:id="1952009411">
      <w:bodyDiv w:val="1"/>
      <w:marLeft w:val="0"/>
      <w:marRight w:val="0"/>
      <w:marTop w:val="0"/>
      <w:marBottom w:val="0"/>
      <w:divBdr>
        <w:top w:val="none" w:sz="0" w:space="0" w:color="auto"/>
        <w:left w:val="none" w:sz="0" w:space="0" w:color="auto"/>
        <w:bottom w:val="none" w:sz="0" w:space="0" w:color="auto"/>
        <w:right w:val="none" w:sz="0" w:space="0" w:color="auto"/>
      </w:divBdr>
    </w:div>
    <w:div w:id="197528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7</Pages>
  <Words>1282</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8573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https://mul2.gov.am/tasks/368677/oneclick/Grutyun-VA.docx?token=ced949312cec5d45cc8d899696313437</cp:keywords>
  <cp:lastModifiedBy>Sergey Tashcyan</cp:lastModifiedBy>
  <cp:revision>44</cp:revision>
  <cp:lastPrinted>2015-01-20T14:22:00Z</cp:lastPrinted>
  <dcterms:created xsi:type="dcterms:W3CDTF">2020-09-29T10:43:00Z</dcterms:created>
  <dcterms:modified xsi:type="dcterms:W3CDTF">2020-12-16T12:24:00Z</dcterms:modified>
</cp:coreProperties>
</file>