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F1325" w14:textId="77777777" w:rsidR="0062323A" w:rsidRPr="00295305" w:rsidRDefault="0062323A" w:rsidP="001D5798">
      <w:pPr>
        <w:jc w:val="center"/>
        <w:rPr>
          <w:b/>
          <w:sz w:val="24"/>
          <w:szCs w:val="24"/>
          <w:lang w:val="af-ZA"/>
        </w:rPr>
      </w:pPr>
    </w:p>
    <w:p w14:paraId="695E7916" w14:textId="77777777" w:rsidR="001D5798" w:rsidRPr="00295305" w:rsidRDefault="001D5798" w:rsidP="001D5798">
      <w:pPr>
        <w:jc w:val="center"/>
        <w:rPr>
          <w:b/>
          <w:sz w:val="24"/>
          <w:szCs w:val="24"/>
          <w:lang w:val="af-ZA"/>
        </w:rPr>
      </w:pPr>
      <w:r w:rsidRPr="00295305">
        <w:rPr>
          <w:b/>
          <w:sz w:val="24"/>
          <w:szCs w:val="24"/>
          <w:lang w:val="af-ZA"/>
        </w:rPr>
        <w:t>Ա Մ Փ Ո Փ Ա Թ Ե Ր Թ</w:t>
      </w:r>
    </w:p>
    <w:p w14:paraId="68582A90" w14:textId="77777777" w:rsidR="00BC5AF2" w:rsidRPr="00295305" w:rsidRDefault="00BC5AF2" w:rsidP="00BC5AF2">
      <w:pPr>
        <w:jc w:val="center"/>
        <w:rPr>
          <w:b/>
          <w:sz w:val="24"/>
          <w:szCs w:val="24"/>
          <w:lang w:val="fr-FR"/>
        </w:rPr>
      </w:pPr>
      <w:r w:rsidRPr="00295305">
        <w:rPr>
          <w:rFonts w:cs="Sylfaen"/>
          <w:b/>
          <w:sz w:val="24"/>
          <w:szCs w:val="24"/>
          <w:lang w:val="smn-FI"/>
        </w:rPr>
        <w:t>«</w:t>
      </w:r>
      <w:r w:rsidRPr="00295305">
        <w:rPr>
          <w:rFonts w:cs="Sylfaen"/>
          <w:b/>
          <w:sz w:val="24"/>
          <w:szCs w:val="24"/>
          <w:lang w:val="hy-AM"/>
        </w:rPr>
        <w:t>Փ</w:t>
      </w:r>
      <w:r w:rsidRPr="00295305">
        <w:rPr>
          <w:rFonts w:cs="Sylfaen"/>
          <w:b/>
          <w:sz w:val="24"/>
          <w:szCs w:val="24"/>
          <w:lang w:val="smn-FI"/>
        </w:rPr>
        <w:t xml:space="preserve">ախստականների և ապաստանի մասին» </w:t>
      </w:r>
      <w:r w:rsidRPr="00295305">
        <w:rPr>
          <w:rFonts w:cs="Sylfaen"/>
          <w:b/>
          <w:sz w:val="24"/>
          <w:szCs w:val="24"/>
          <w:lang w:val="hy-AM"/>
        </w:rPr>
        <w:t>Հ</w:t>
      </w:r>
      <w:r w:rsidRPr="00295305">
        <w:rPr>
          <w:rFonts w:cs="Sylfaen"/>
          <w:b/>
          <w:sz w:val="24"/>
          <w:szCs w:val="24"/>
          <w:lang w:val="smn-FI"/>
        </w:rPr>
        <w:t xml:space="preserve">այաստանի </w:t>
      </w:r>
      <w:r w:rsidRPr="00295305">
        <w:rPr>
          <w:rFonts w:cs="Sylfaen"/>
          <w:b/>
          <w:sz w:val="24"/>
          <w:szCs w:val="24"/>
          <w:lang w:val="hy-AM"/>
        </w:rPr>
        <w:t>Հ</w:t>
      </w:r>
      <w:r w:rsidRPr="00295305">
        <w:rPr>
          <w:rFonts w:cs="Sylfaen"/>
          <w:b/>
          <w:sz w:val="24"/>
          <w:szCs w:val="24"/>
          <w:lang w:val="smn-FI"/>
        </w:rPr>
        <w:t xml:space="preserve">անրապետության օրենքում </w:t>
      </w:r>
      <w:r w:rsidRPr="00295305">
        <w:rPr>
          <w:rFonts w:cs="Sylfaen"/>
          <w:b/>
          <w:sz w:val="24"/>
          <w:szCs w:val="24"/>
          <w:lang w:val="hy-AM"/>
        </w:rPr>
        <w:t xml:space="preserve">փոփոխություններ և </w:t>
      </w:r>
      <w:r w:rsidRPr="00295305">
        <w:rPr>
          <w:rFonts w:cs="Sylfaen"/>
          <w:b/>
          <w:sz w:val="24"/>
          <w:szCs w:val="24"/>
          <w:lang w:val="smn-FI"/>
        </w:rPr>
        <w:t>լրացումներ կատարելու մասին» և «</w:t>
      </w:r>
      <w:r w:rsidRPr="00295305">
        <w:rPr>
          <w:rFonts w:cs="Sylfaen"/>
          <w:b/>
          <w:sz w:val="24"/>
          <w:szCs w:val="24"/>
          <w:lang w:val="hy-AM"/>
        </w:rPr>
        <w:t>Վ</w:t>
      </w:r>
      <w:r w:rsidRPr="00295305">
        <w:rPr>
          <w:rFonts w:cs="Sylfaen"/>
          <w:b/>
          <w:sz w:val="24"/>
          <w:szCs w:val="24"/>
          <w:lang w:val="smn-FI"/>
        </w:rPr>
        <w:t xml:space="preserve">արչական դատավարության օրենսգրքում լրացումներ կատարելու մասին» </w:t>
      </w:r>
      <w:r w:rsidRPr="00295305">
        <w:rPr>
          <w:rFonts w:cs="Sylfaen"/>
          <w:b/>
          <w:sz w:val="24"/>
          <w:szCs w:val="24"/>
          <w:lang w:val="hy-AM"/>
        </w:rPr>
        <w:t>Հ</w:t>
      </w:r>
      <w:r w:rsidRPr="00295305">
        <w:rPr>
          <w:rFonts w:cs="Sylfaen"/>
          <w:b/>
          <w:sz w:val="24"/>
          <w:szCs w:val="24"/>
          <w:lang w:val="smn-FI"/>
        </w:rPr>
        <w:t xml:space="preserve">այաստանի </w:t>
      </w:r>
      <w:r w:rsidRPr="00295305">
        <w:rPr>
          <w:rFonts w:cs="Sylfaen"/>
          <w:b/>
          <w:sz w:val="24"/>
          <w:szCs w:val="24"/>
          <w:lang w:val="hy-AM"/>
        </w:rPr>
        <w:t>Հ</w:t>
      </w:r>
      <w:r w:rsidRPr="00295305">
        <w:rPr>
          <w:rFonts w:cs="Sylfaen"/>
          <w:b/>
          <w:sz w:val="24"/>
          <w:szCs w:val="24"/>
          <w:lang w:val="smn-FI"/>
        </w:rPr>
        <w:t>անրապետության օրենքների նախագծերի վերաբերյալ</w:t>
      </w:r>
    </w:p>
    <w:p w14:paraId="1965D3E5" w14:textId="77777777" w:rsidR="001D5798" w:rsidRPr="00295305" w:rsidRDefault="001D5798" w:rsidP="000B71D7">
      <w:pPr>
        <w:tabs>
          <w:tab w:val="center" w:pos="-6480"/>
          <w:tab w:val="right" w:pos="8640"/>
        </w:tabs>
        <w:jc w:val="center"/>
        <w:rPr>
          <w:rFonts w:cs="Sylfaen"/>
          <w:b/>
          <w:bCs/>
          <w:sz w:val="24"/>
          <w:szCs w:val="24"/>
          <w:lang w:val="hy-AM"/>
        </w:rPr>
      </w:pPr>
    </w:p>
    <w:tbl>
      <w:tblPr>
        <w:tblpPr w:leftFromText="180" w:rightFromText="180" w:vertAnchor="text" w:horzAnchor="margin" w:tblpXSpec="center" w:tblpY="649"/>
        <w:tblW w:w="13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943"/>
        <w:gridCol w:w="5103"/>
        <w:gridCol w:w="2016"/>
        <w:gridCol w:w="3261"/>
      </w:tblGrid>
      <w:tr w:rsidR="001D5798" w:rsidRPr="00295305" w14:paraId="72764257" w14:textId="77777777" w:rsidTr="00824926">
        <w:trPr>
          <w:trHeight w:val="896"/>
        </w:trPr>
        <w:tc>
          <w:tcPr>
            <w:tcW w:w="2943" w:type="dxa"/>
          </w:tcPr>
          <w:p w14:paraId="727EBC26" w14:textId="77777777" w:rsidR="001D5798" w:rsidRPr="00295305" w:rsidRDefault="001D5798" w:rsidP="0062323A">
            <w:pPr>
              <w:pStyle w:val="a3"/>
              <w:tabs>
                <w:tab w:val="clear" w:pos="4320"/>
                <w:tab w:val="clear" w:pos="8640"/>
              </w:tabs>
              <w:jc w:val="center"/>
              <w:rPr>
                <w:rFonts w:ascii="GHEA Grapalat" w:hAnsi="GHEA Grapalat" w:cs="Sylfaen"/>
                <w:b/>
                <w:spacing w:val="0"/>
                <w:kern w:val="0"/>
                <w:position w:val="0"/>
                <w:sz w:val="24"/>
                <w:szCs w:val="24"/>
                <w:lang w:val="af-ZA" w:eastAsia="ru-RU"/>
              </w:rPr>
            </w:pPr>
            <w:r w:rsidRPr="00295305">
              <w:rPr>
                <w:rFonts w:ascii="GHEA Grapalat" w:hAnsi="GHEA Grapalat" w:cs="Sylfaen"/>
                <w:b/>
                <w:spacing w:val="0"/>
                <w:kern w:val="0"/>
                <w:position w:val="0"/>
                <w:sz w:val="24"/>
                <w:szCs w:val="24"/>
                <w:lang w:val="hy-AM" w:eastAsia="ru-RU"/>
              </w:rPr>
              <w:t>Առարկության</w:t>
            </w:r>
            <w:r w:rsidRPr="00295305">
              <w:rPr>
                <w:rFonts w:ascii="GHEA Grapalat" w:hAnsi="GHEA Grapalat" w:cs="Sylfaen"/>
                <w:b/>
                <w:spacing w:val="0"/>
                <w:kern w:val="0"/>
                <w:position w:val="0"/>
                <w:sz w:val="24"/>
                <w:szCs w:val="24"/>
                <w:lang w:val="af-ZA" w:eastAsia="ru-RU"/>
              </w:rPr>
              <w:t xml:space="preserve">, </w:t>
            </w:r>
            <w:r w:rsidRPr="00295305">
              <w:rPr>
                <w:rFonts w:ascii="GHEA Grapalat" w:hAnsi="GHEA Grapalat" w:cs="Sylfaen"/>
                <w:b/>
                <w:spacing w:val="0"/>
                <w:kern w:val="0"/>
                <w:position w:val="0"/>
                <w:sz w:val="24"/>
                <w:szCs w:val="24"/>
                <w:lang w:val="hy-AM" w:eastAsia="ru-RU"/>
              </w:rPr>
              <w:t>առաջարկության</w:t>
            </w:r>
            <w:r w:rsidR="00183997" w:rsidRPr="00295305">
              <w:rPr>
                <w:rFonts w:ascii="GHEA Grapalat" w:hAnsi="GHEA Grapalat" w:cs="Sylfaen"/>
                <w:b/>
                <w:spacing w:val="0"/>
                <w:kern w:val="0"/>
                <w:position w:val="0"/>
                <w:sz w:val="24"/>
                <w:szCs w:val="24"/>
                <w:lang w:val="fr-FR" w:eastAsia="ru-RU"/>
              </w:rPr>
              <w:t xml:space="preserve"> </w:t>
            </w:r>
            <w:r w:rsidRPr="00295305">
              <w:rPr>
                <w:rFonts w:ascii="GHEA Grapalat" w:hAnsi="GHEA Grapalat" w:cs="Sylfaen"/>
                <w:b/>
                <w:spacing w:val="0"/>
                <w:kern w:val="0"/>
                <w:position w:val="0"/>
                <w:sz w:val="24"/>
                <w:szCs w:val="24"/>
                <w:lang w:val="hy-AM" w:eastAsia="ru-RU"/>
              </w:rPr>
              <w:t>հեղինակը</w:t>
            </w:r>
            <w:r w:rsidRPr="00295305">
              <w:rPr>
                <w:rFonts w:ascii="GHEA Grapalat" w:hAnsi="GHEA Grapalat" w:cs="Sylfaen"/>
                <w:b/>
                <w:spacing w:val="0"/>
                <w:kern w:val="0"/>
                <w:position w:val="0"/>
                <w:sz w:val="24"/>
                <w:szCs w:val="24"/>
                <w:lang w:val="af-ZA" w:eastAsia="ru-RU"/>
              </w:rPr>
              <w:t xml:space="preserve"> (</w:t>
            </w:r>
            <w:r w:rsidRPr="00295305">
              <w:rPr>
                <w:rFonts w:ascii="GHEA Grapalat" w:hAnsi="GHEA Grapalat" w:cs="Sylfaen"/>
                <w:b/>
                <w:spacing w:val="0"/>
                <w:kern w:val="0"/>
                <w:position w:val="0"/>
                <w:sz w:val="24"/>
                <w:szCs w:val="24"/>
                <w:lang w:val="hy-AM" w:eastAsia="ru-RU"/>
              </w:rPr>
              <w:t>առարկության</w:t>
            </w:r>
            <w:r w:rsidRPr="00295305">
              <w:rPr>
                <w:rFonts w:ascii="GHEA Grapalat" w:hAnsi="GHEA Grapalat" w:cs="Sylfaen"/>
                <w:b/>
                <w:spacing w:val="0"/>
                <w:kern w:val="0"/>
                <w:position w:val="0"/>
                <w:sz w:val="24"/>
                <w:szCs w:val="24"/>
                <w:lang w:val="af-ZA" w:eastAsia="ru-RU"/>
              </w:rPr>
              <w:t xml:space="preserve">, </w:t>
            </w:r>
            <w:r w:rsidRPr="00295305">
              <w:rPr>
                <w:rFonts w:ascii="GHEA Grapalat" w:hAnsi="GHEA Grapalat" w:cs="Sylfaen"/>
                <w:b/>
                <w:spacing w:val="0"/>
                <w:kern w:val="0"/>
                <w:position w:val="0"/>
                <w:sz w:val="24"/>
                <w:szCs w:val="24"/>
                <w:lang w:val="hy-AM" w:eastAsia="ru-RU"/>
              </w:rPr>
              <w:t>առաջարկության</w:t>
            </w:r>
            <w:r w:rsidR="00183997" w:rsidRPr="00295305">
              <w:rPr>
                <w:rFonts w:ascii="GHEA Grapalat" w:hAnsi="GHEA Grapalat" w:cs="Sylfaen"/>
                <w:b/>
                <w:spacing w:val="0"/>
                <w:kern w:val="0"/>
                <w:position w:val="0"/>
                <w:sz w:val="24"/>
                <w:szCs w:val="24"/>
                <w:lang w:val="fr-FR" w:eastAsia="ru-RU"/>
              </w:rPr>
              <w:t xml:space="preserve"> </w:t>
            </w:r>
            <w:r w:rsidRPr="00295305">
              <w:rPr>
                <w:rFonts w:ascii="GHEA Grapalat" w:hAnsi="GHEA Grapalat" w:cs="Sylfaen"/>
                <w:b/>
                <w:spacing w:val="0"/>
                <w:kern w:val="0"/>
                <w:position w:val="0"/>
                <w:sz w:val="24"/>
                <w:szCs w:val="24"/>
                <w:lang w:val="hy-AM" w:eastAsia="ru-RU"/>
              </w:rPr>
              <w:t>ստացման</w:t>
            </w:r>
            <w:r w:rsidR="00183997" w:rsidRPr="00295305">
              <w:rPr>
                <w:rFonts w:ascii="GHEA Grapalat" w:hAnsi="GHEA Grapalat" w:cs="Sylfaen"/>
                <w:b/>
                <w:spacing w:val="0"/>
                <w:kern w:val="0"/>
                <w:position w:val="0"/>
                <w:sz w:val="24"/>
                <w:szCs w:val="24"/>
                <w:lang w:val="fr-FR" w:eastAsia="ru-RU"/>
              </w:rPr>
              <w:t xml:space="preserve"> </w:t>
            </w:r>
            <w:r w:rsidRPr="00295305">
              <w:rPr>
                <w:rFonts w:ascii="GHEA Grapalat" w:hAnsi="GHEA Grapalat" w:cs="Sylfaen"/>
                <w:b/>
                <w:spacing w:val="0"/>
                <w:kern w:val="0"/>
                <w:position w:val="0"/>
                <w:sz w:val="24"/>
                <w:szCs w:val="24"/>
                <w:lang w:val="hy-AM" w:eastAsia="ru-RU"/>
              </w:rPr>
              <w:t>ամսաթիվը</w:t>
            </w:r>
            <w:r w:rsidRPr="00295305">
              <w:rPr>
                <w:rFonts w:ascii="GHEA Grapalat" w:hAnsi="GHEA Grapalat" w:cs="Sylfaen"/>
                <w:b/>
                <w:spacing w:val="0"/>
                <w:kern w:val="0"/>
                <w:position w:val="0"/>
                <w:sz w:val="24"/>
                <w:szCs w:val="24"/>
                <w:lang w:val="af-ZA" w:eastAsia="ru-RU"/>
              </w:rPr>
              <w:t>)</w:t>
            </w:r>
          </w:p>
        </w:tc>
        <w:tc>
          <w:tcPr>
            <w:tcW w:w="5103" w:type="dxa"/>
          </w:tcPr>
          <w:p w14:paraId="0304F458" w14:textId="77777777" w:rsidR="001D5798" w:rsidRPr="00295305" w:rsidRDefault="001D5798" w:rsidP="0062323A">
            <w:pPr>
              <w:pStyle w:val="a3"/>
              <w:tabs>
                <w:tab w:val="clear" w:pos="4320"/>
                <w:tab w:val="clear" w:pos="8640"/>
              </w:tabs>
              <w:jc w:val="center"/>
              <w:rPr>
                <w:rFonts w:ascii="GHEA Grapalat" w:hAnsi="GHEA Grapalat" w:cs="Sylfaen"/>
                <w:b/>
                <w:spacing w:val="0"/>
                <w:kern w:val="0"/>
                <w:position w:val="0"/>
                <w:sz w:val="24"/>
                <w:szCs w:val="24"/>
                <w:lang w:val="ru-RU" w:eastAsia="ru-RU"/>
              </w:rPr>
            </w:pPr>
            <w:r w:rsidRPr="00295305">
              <w:rPr>
                <w:rFonts w:ascii="GHEA Grapalat" w:hAnsi="GHEA Grapalat" w:cs="Sylfaen"/>
                <w:b/>
                <w:spacing w:val="0"/>
                <w:kern w:val="0"/>
                <w:position w:val="0"/>
                <w:sz w:val="24"/>
                <w:szCs w:val="24"/>
                <w:lang w:val="ru-RU" w:eastAsia="ru-RU"/>
              </w:rPr>
              <w:t>Առարկության, առաջարկության բովանդակությունը</w:t>
            </w:r>
          </w:p>
        </w:tc>
        <w:tc>
          <w:tcPr>
            <w:tcW w:w="2016" w:type="dxa"/>
          </w:tcPr>
          <w:p w14:paraId="701E953B" w14:textId="77777777" w:rsidR="001D5798" w:rsidRPr="00295305" w:rsidRDefault="001D5798" w:rsidP="0062323A">
            <w:pPr>
              <w:pStyle w:val="a3"/>
              <w:tabs>
                <w:tab w:val="clear" w:pos="4320"/>
                <w:tab w:val="clear" w:pos="8640"/>
              </w:tabs>
              <w:ind w:left="-108" w:right="-108"/>
              <w:jc w:val="center"/>
              <w:rPr>
                <w:rFonts w:ascii="GHEA Grapalat" w:hAnsi="GHEA Grapalat" w:cs="Sylfaen"/>
                <w:b/>
                <w:spacing w:val="0"/>
                <w:kern w:val="0"/>
                <w:position w:val="0"/>
                <w:sz w:val="24"/>
                <w:szCs w:val="24"/>
                <w:lang w:val="ru-RU" w:eastAsia="ru-RU"/>
              </w:rPr>
            </w:pPr>
            <w:r w:rsidRPr="00295305">
              <w:rPr>
                <w:rFonts w:ascii="GHEA Grapalat" w:hAnsi="GHEA Grapalat" w:cs="Sylfaen"/>
                <w:b/>
                <w:spacing w:val="0"/>
                <w:kern w:val="0"/>
                <w:position w:val="0"/>
                <w:sz w:val="24"/>
                <w:szCs w:val="24"/>
                <w:lang w:val="ru-RU" w:eastAsia="ru-RU"/>
              </w:rPr>
              <w:t>Եզրակացություն</w:t>
            </w:r>
          </w:p>
        </w:tc>
        <w:tc>
          <w:tcPr>
            <w:tcW w:w="3261" w:type="dxa"/>
          </w:tcPr>
          <w:p w14:paraId="604FDA4A" w14:textId="77777777" w:rsidR="001D5798" w:rsidRPr="00295305" w:rsidRDefault="001D5798" w:rsidP="0062323A">
            <w:pPr>
              <w:pStyle w:val="a3"/>
              <w:tabs>
                <w:tab w:val="clear" w:pos="4320"/>
                <w:tab w:val="clear" w:pos="8640"/>
              </w:tabs>
              <w:ind w:right="1062"/>
              <w:jc w:val="center"/>
              <w:rPr>
                <w:rFonts w:ascii="GHEA Grapalat" w:hAnsi="GHEA Grapalat" w:cs="Sylfaen"/>
                <w:b/>
                <w:spacing w:val="0"/>
                <w:kern w:val="0"/>
                <w:position w:val="0"/>
                <w:sz w:val="24"/>
                <w:szCs w:val="24"/>
                <w:lang w:eastAsia="ru-RU"/>
              </w:rPr>
            </w:pPr>
            <w:r w:rsidRPr="00295305">
              <w:rPr>
                <w:rFonts w:ascii="GHEA Grapalat" w:hAnsi="GHEA Grapalat" w:cs="Sylfaen"/>
                <w:b/>
                <w:spacing w:val="0"/>
                <w:kern w:val="0"/>
                <w:position w:val="0"/>
                <w:sz w:val="24"/>
                <w:szCs w:val="24"/>
                <w:lang w:eastAsia="ru-RU"/>
              </w:rPr>
              <w:t>Կատարված փոփոխությունները</w:t>
            </w:r>
          </w:p>
        </w:tc>
      </w:tr>
      <w:tr w:rsidR="001D5798" w:rsidRPr="00295305" w14:paraId="018A40CC" w14:textId="77777777" w:rsidTr="00824926">
        <w:trPr>
          <w:trHeight w:val="341"/>
        </w:trPr>
        <w:tc>
          <w:tcPr>
            <w:tcW w:w="2943" w:type="dxa"/>
            <w:vAlign w:val="center"/>
          </w:tcPr>
          <w:p w14:paraId="3DDBEE4E" w14:textId="77777777" w:rsidR="001D5798" w:rsidRPr="00295305" w:rsidRDefault="001D5798" w:rsidP="0062323A">
            <w:pPr>
              <w:pStyle w:val="a3"/>
              <w:tabs>
                <w:tab w:val="clear" w:pos="4320"/>
                <w:tab w:val="clear" w:pos="8640"/>
              </w:tabs>
              <w:jc w:val="center"/>
              <w:rPr>
                <w:rFonts w:ascii="GHEA Grapalat" w:hAnsi="GHEA Grapalat" w:cs="Sylfaen"/>
                <w:b/>
                <w:spacing w:val="0"/>
                <w:kern w:val="0"/>
                <w:position w:val="0"/>
                <w:sz w:val="24"/>
                <w:szCs w:val="24"/>
                <w:lang w:eastAsia="ru-RU"/>
              </w:rPr>
            </w:pPr>
            <w:r w:rsidRPr="00295305">
              <w:rPr>
                <w:rFonts w:ascii="GHEA Grapalat" w:hAnsi="GHEA Grapalat" w:cs="Sylfaen"/>
                <w:b/>
                <w:spacing w:val="0"/>
                <w:kern w:val="0"/>
                <w:position w:val="0"/>
                <w:sz w:val="24"/>
                <w:szCs w:val="24"/>
                <w:lang w:eastAsia="ru-RU"/>
              </w:rPr>
              <w:t>1</w:t>
            </w:r>
          </w:p>
        </w:tc>
        <w:tc>
          <w:tcPr>
            <w:tcW w:w="5103" w:type="dxa"/>
            <w:vAlign w:val="center"/>
          </w:tcPr>
          <w:p w14:paraId="3951F2FD" w14:textId="77777777" w:rsidR="001D5798" w:rsidRPr="00295305" w:rsidRDefault="001D5798" w:rsidP="0062323A">
            <w:pPr>
              <w:pStyle w:val="a3"/>
              <w:tabs>
                <w:tab w:val="clear" w:pos="4320"/>
                <w:tab w:val="clear" w:pos="8640"/>
              </w:tabs>
              <w:jc w:val="center"/>
              <w:rPr>
                <w:rFonts w:ascii="GHEA Grapalat" w:hAnsi="GHEA Grapalat" w:cs="Sylfaen"/>
                <w:b/>
                <w:spacing w:val="0"/>
                <w:kern w:val="0"/>
                <w:position w:val="0"/>
                <w:sz w:val="24"/>
                <w:szCs w:val="24"/>
                <w:lang w:eastAsia="ru-RU"/>
              </w:rPr>
            </w:pPr>
            <w:r w:rsidRPr="00295305">
              <w:rPr>
                <w:rFonts w:ascii="GHEA Grapalat" w:hAnsi="GHEA Grapalat" w:cs="Sylfaen"/>
                <w:b/>
                <w:spacing w:val="0"/>
                <w:kern w:val="0"/>
                <w:position w:val="0"/>
                <w:sz w:val="24"/>
                <w:szCs w:val="24"/>
                <w:lang w:eastAsia="ru-RU"/>
              </w:rPr>
              <w:t>2</w:t>
            </w:r>
          </w:p>
        </w:tc>
        <w:tc>
          <w:tcPr>
            <w:tcW w:w="2016" w:type="dxa"/>
            <w:vAlign w:val="center"/>
          </w:tcPr>
          <w:p w14:paraId="17E3A6C9" w14:textId="77777777" w:rsidR="001D5798" w:rsidRPr="00295305" w:rsidRDefault="001D5798" w:rsidP="0062323A">
            <w:pPr>
              <w:pStyle w:val="a3"/>
              <w:tabs>
                <w:tab w:val="clear" w:pos="4320"/>
                <w:tab w:val="clear" w:pos="8640"/>
              </w:tabs>
              <w:jc w:val="center"/>
              <w:rPr>
                <w:rFonts w:ascii="GHEA Grapalat" w:hAnsi="GHEA Grapalat" w:cs="Sylfaen"/>
                <w:b/>
                <w:spacing w:val="0"/>
                <w:kern w:val="0"/>
                <w:position w:val="0"/>
                <w:sz w:val="24"/>
                <w:szCs w:val="24"/>
                <w:lang w:eastAsia="ru-RU"/>
              </w:rPr>
            </w:pPr>
            <w:r w:rsidRPr="00295305">
              <w:rPr>
                <w:rFonts w:ascii="GHEA Grapalat" w:hAnsi="GHEA Grapalat" w:cs="Sylfaen"/>
                <w:b/>
                <w:spacing w:val="0"/>
                <w:kern w:val="0"/>
                <w:position w:val="0"/>
                <w:sz w:val="24"/>
                <w:szCs w:val="24"/>
                <w:lang w:eastAsia="ru-RU"/>
              </w:rPr>
              <w:t>3</w:t>
            </w:r>
          </w:p>
        </w:tc>
        <w:tc>
          <w:tcPr>
            <w:tcW w:w="3261" w:type="dxa"/>
            <w:vAlign w:val="center"/>
          </w:tcPr>
          <w:p w14:paraId="13821C74" w14:textId="77777777" w:rsidR="001D5798" w:rsidRPr="00295305" w:rsidRDefault="001D5798" w:rsidP="0062323A">
            <w:pPr>
              <w:pStyle w:val="a3"/>
              <w:tabs>
                <w:tab w:val="clear" w:pos="4320"/>
                <w:tab w:val="clear" w:pos="8640"/>
              </w:tabs>
              <w:ind w:right="1062"/>
              <w:jc w:val="center"/>
              <w:rPr>
                <w:rFonts w:ascii="GHEA Grapalat" w:hAnsi="GHEA Grapalat" w:cs="Sylfaen"/>
                <w:spacing w:val="0"/>
                <w:kern w:val="0"/>
                <w:position w:val="0"/>
                <w:sz w:val="24"/>
                <w:szCs w:val="24"/>
                <w:lang w:eastAsia="ru-RU"/>
              </w:rPr>
            </w:pPr>
            <w:r w:rsidRPr="00295305">
              <w:rPr>
                <w:rFonts w:ascii="GHEA Grapalat" w:hAnsi="GHEA Grapalat" w:cs="Sylfaen"/>
                <w:spacing w:val="0"/>
                <w:kern w:val="0"/>
                <w:position w:val="0"/>
                <w:sz w:val="24"/>
                <w:szCs w:val="24"/>
                <w:lang w:eastAsia="ru-RU"/>
              </w:rPr>
              <w:t>4</w:t>
            </w:r>
          </w:p>
        </w:tc>
      </w:tr>
      <w:tr w:rsidR="00704BD5" w:rsidRPr="00295305" w14:paraId="0CC6AA55" w14:textId="77777777" w:rsidTr="00824926">
        <w:trPr>
          <w:trHeight w:val="692"/>
        </w:trPr>
        <w:tc>
          <w:tcPr>
            <w:tcW w:w="2943" w:type="dxa"/>
          </w:tcPr>
          <w:p w14:paraId="2FE47D7F" w14:textId="77777777" w:rsidR="00704BD5" w:rsidRPr="00295305" w:rsidRDefault="009548E5" w:rsidP="00C1480B">
            <w:pPr>
              <w:pStyle w:val="a3"/>
              <w:tabs>
                <w:tab w:val="clear" w:pos="4320"/>
                <w:tab w:val="clear" w:pos="8640"/>
              </w:tabs>
              <w:rPr>
                <w:rFonts w:ascii="GHEA Grapalat" w:hAnsi="GHEA Grapalat" w:cs="Sylfaen"/>
                <w:b/>
                <w:spacing w:val="0"/>
                <w:kern w:val="0"/>
                <w:position w:val="0"/>
                <w:sz w:val="24"/>
                <w:szCs w:val="24"/>
                <w:lang w:val="hy-AM" w:eastAsia="ru-RU"/>
              </w:rPr>
            </w:pPr>
            <w:r w:rsidRPr="00295305">
              <w:rPr>
                <w:rFonts w:ascii="GHEA Grapalat" w:hAnsi="GHEA Grapalat" w:cs="Sylfaen"/>
                <w:b/>
                <w:spacing w:val="0"/>
                <w:kern w:val="0"/>
                <w:position w:val="0"/>
                <w:sz w:val="24"/>
                <w:szCs w:val="24"/>
                <w:lang w:eastAsia="ru-RU"/>
              </w:rPr>
              <w:t xml:space="preserve">1.ՀՀ </w:t>
            </w:r>
            <w:r w:rsidR="00C1480B" w:rsidRPr="00295305">
              <w:rPr>
                <w:rFonts w:ascii="GHEA Grapalat" w:hAnsi="GHEA Grapalat" w:cs="Sylfaen"/>
                <w:b/>
                <w:spacing w:val="0"/>
                <w:kern w:val="0"/>
                <w:position w:val="0"/>
                <w:sz w:val="24"/>
                <w:szCs w:val="24"/>
                <w:lang w:val="hy-AM" w:eastAsia="ru-RU"/>
              </w:rPr>
              <w:t>Ոստիկանություն</w:t>
            </w:r>
          </w:p>
        </w:tc>
        <w:tc>
          <w:tcPr>
            <w:tcW w:w="5103" w:type="dxa"/>
            <w:vAlign w:val="center"/>
          </w:tcPr>
          <w:p w14:paraId="6BAF2B21" w14:textId="77777777" w:rsidR="00704BD5" w:rsidRPr="00295305" w:rsidRDefault="005908FF" w:rsidP="0062323A">
            <w:pPr>
              <w:pStyle w:val="a5"/>
              <w:tabs>
                <w:tab w:val="left" w:pos="-5670"/>
              </w:tabs>
              <w:spacing w:after="0" w:line="240" w:lineRule="auto"/>
              <w:ind w:left="0"/>
              <w:rPr>
                <w:sz w:val="24"/>
                <w:szCs w:val="24"/>
              </w:rPr>
            </w:pPr>
            <w:r w:rsidRPr="00295305">
              <w:rPr>
                <w:sz w:val="24"/>
                <w:szCs w:val="24"/>
              </w:rPr>
              <w:t>Դիտողություններ և առաջարկություններ չկան:</w:t>
            </w:r>
          </w:p>
        </w:tc>
        <w:tc>
          <w:tcPr>
            <w:tcW w:w="2016" w:type="dxa"/>
          </w:tcPr>
          <w:p w14:paraId="3A168CF5" w14:textId="77777777" w:rsidR="00704BD5" w:rsidRPr="00295305" w:rsidRDefault="00704BD5" w:rsidP="0062323A">
            <w:pPr>
              <w:pStyle w:val="a3"/>
              <w:tabs>
                <w:tab w:val="clear" w:pos="4320"/>
                <w:tab w:val="clear" w:pos="8640"/>
              </w:tabs>
              <w:rPr>
                <w:rFonts w:ascii="GHEA Grapalat" w:hAnsi="GHEA Grapalat" w:cs="Sylfaen"/>
                <w:spacing w:val="0"/>
                <w:kern w:val="0"/>
                <w:position w:val="0"/>
                <w:sz w:val="24"/>
                <w:szCs w:val="24"/>
                <w:lang w:val="hy-AM" w:eastAsia="ru-RU"/>
              </w:rPr>
            </w:pPr>
          </w:p>
        </w:tc>
        <w:tc>
          <w:tcPr>
            <w:tcW w:w="3261" w:type="dxa"/>
          </w:tcPr>
          <w:p w14:paraId="0E2A6DE5" w14:textId="77777777" w:rsidR="00704BD5" w:rsidRPr="00295305" w:rsidRDefault="00704BD5" w:rsidP="0062323A">
            <w:pPr>
              <w:pStyle w:val="a3"/>
              <w:tabs>
                <w:tab w:val="clear" w:pos="4320"/>
                <w:tab w:val="clear" w:pos="8640"/>
              </w:tabs>
              <w:ind w:right="1062"/>
              <w:jc w:val="center"/>
              <w:rPr>
                <w:rFonts w:ascii="GHEA Grapalat" w:hAnsi="GHEA Grapalat" w:cs="Sylfaen"/>
                <w:spacing w:val="0"/>
                <w:kern w:val="0"/>
                <w:position w:val="0"/>
                <w:sz w:val="24"/>
                <w:szCs w:val="24"/>
                <w:lang w:eastAsia="ru-RU"/>
              </w:rPr>
            </w:pPr>
          </w:p>
        </w:tc>
      </w:tr>
      <w:tr w:rsidR="00777DBA" w:rsidRPr="00295305" w14:paraId="39DD3820" w14:textId="77777777" w:rsidTr="00824926">
        <w:trPr>
          <w:trHeight w:val="692"/>
        </w:trPr>
        <w:tc>
          <w:tcPr>
            <w:tcW w:w="2943" w:type="dxa"/>
          </w:tcPr>
          <w:p w14:paraId="3C8144F0" w14:textId="77777777" w:rsidR="00777DBA" w:rsidRPr="00295305" w:rsidRDefault="00777DBA" w:rsidP="00C1480B">
            <w:pPr>
              <w:pStyle w:val="a3"/>
              <w:tabs>
                <w:tab w:val="clear" w:pos="4320"/>
                <w:tab w:val="clear" w:pos="8640"/>
              </w:tabs>
              <w:rPr>
                <w:rFonts w:ascii="GHEA Grapalat" w:hAnsi="GHEA Grapalat" w:cs="Sylfaen"/>
                <w:b/>
                <w:spacing w:val="0"/>
                <w:kern w:val="0"/>
                <w:position w:val="0"/>
                <w:sz w:val="24"/>
                <w:szCs w:val="24"/>
                <w:lang w:val="hy-AM" w:eastAsia="ru-RU"/>
              </w:rPr>
            </w:pPr>
            <w:r w:rsidRPr="00295305">
              <w:rPr>
                <w:rFonts w:ascii="GHEA Grapalat" w:hAnsi="GHEA Grapalat" w:cs="Sylfaen"/>
                <w:b/>
                <w:spacing w:val="0"/>
                <w:kern w:val="0"/>
                <w:position w:val="0"/>
                <w:sz w:val="24"/>
                <w:szCs w:val="24"/>
                <w:lang w:val="hy-AM" w:eastAsia="ru-RU"/>
              </w:rPr>
              <w:t>2.ՀՀ քննչական կոմիտե</w:t>
            </w:r>
          </w:p>
        </w:tc>
        <w:tc>
          <w:tcPr>
            <w:tcW w:w="5103" w:type="dxa"/>
            <w:vAlign w:val="center"/>
          </w:tcPr>
          <w:p w14:paraId="463E7EA8" w14:textId="77777777" w:rsidR="000E0363" w:rsidRPr="00295305" w:rsidRDefault="000E0363" w:rsidP="000E0363">
            <w:pPr>
              <w:pStyle w:val="a5"/>
              <w:numPr>
                <w:ilvl w:val="0"/>
                <w:numId w:val="24"/>
              </w:numPr>
              <w:tabs>
                <w:tab w:val="left" w:pos="1134"/>
              </w:tabs>
              <w:spacing w:after="0" w:line="360" w:lineRule="auto"/>
              <w:ind w:left="0" w:right="20" w:firstLine="851"/>
              <w:jc w:val="both"/>
              <w:rPr>
                <w:sz w:val="24"/>
                <w:szCs w:val="24"/>
                <w:lang w:val="hy-AM"/>
              </w:rPr>
            </w:pPr>
            <w:r w:rsidRPr="00295305">
              <w:rPr>
                <w:rFonts w:cs="Sylfaen"/>
                <w:sz w:val="24"/>
                <w:szCs w:val="24"/>
                <w:lang w:val="hy-AM"/>
              </w:rPr>
              <w:t xml:space="preserve">Հիմք ընդունելով «Նորմատիվ իրավական ակտերի մասին» </w:t>
            </w:r>
            <w:r w:rsidRPr="00295305">
              <w:rPr>
                <w:color w:val="000000"/>
                <w:sz w:val="24"/>
                <w:szCs w:val="24"/>
                <w:shd w:val="clear" w:color="auto" w:fill="FFFFFF"/>
                <w:lang w:val="hy-AM"/>
              </w:rPr>
              <w:t xml:space="preserve">Հայաստանի Հանրապետության օրենքի 15-րդ հոդվածի պահանջները, որը միտված է նորմատիվ իրավական ակտերում հասկացությունների և տերմինների միատեսակ կիրառություն ապահովելուն, ինչպես նաև </w:t>
            </w:r>
            <w:r w:rsidRPr="00295305">
              <w:rPr>
                <w:color w:val="000000"/>
                <w:sz w:val="24"/>
                <w:szCs w:val="24"/>
                <w:shd w:val="clear" w:color="auto" w:fill="FFFFFF"/>
                <w:lang w:val="hy-AM"/>
              </w:rPr>
              <w:lastRenderedPageBreak/>
              <w:t>«Փախստականների և ապաստանի մասին» Հայաստանի Հանրապետության օրենք</w:t>
            </w:r>
            <w:r w:rsidRPr="00295305">
              <w:rPr>
                <w:rFonts w:cs="Sylfaen"/>
                <w:sz w:val="24"/>
                <w:szCs w:val="24"/>
                <w:lang w:val="hy-AM"/>
              </w:rPr>
              <w:t xml:space="preserve">ում առկա ձևակերպումերին համապատասխանեցնելու </w:t>
            </w:r>
            <w:r w:rsidRPr="00295305">
              <w:rPr>
                <w:color w:val="000000"/>
                <w:sz w:val="24"/>
                <w:szCs w:val="24"/>
                <w:shd w:val="clear" w:color="auto" w:fill="FFFFFF"/>
                <w:lang w:val="hy-AM"/>
              </w:rPr>
              <w:t xml:space="preserve">նպատակով, առաջարկվում է </w:t>
            </w:r>
            <w:r w:rsidRPr="00295305">
              <w:rPr>
                <w:rFonts w:cs="Sylfaen"/>
                <w:sz w:val="24"/>
                <w:szCs w:val="24"/>
                <w:lang w:val="hy-AM"/>
              </w:rPr>
              <w:t>Նախագիծ 1-ի 3-րդ հոդվածում «հարուցված հայցերով» բառերը փոխարինել «ներկայացված հայցերով» բառերով:</w:t>
            </w:r>
          </w:p>
          <w:p w14:paraId="668DDA35" w14:textId="77777777" w:rsidR="00777DBA" w:rsidRPr="00295305" w:rsidRDefault="00777DBA" w:rsidP="0062323A">
            <w:pPr>
              <w:pStyle w:val="a5"/>
              <w:tabs>
                <w:tab w:val="left" w:pos="-5670"/>
              </w:tabs>
              <w:spacing w:after="0" w:line="240" w:lineRule="auto"/>
              <w:ind w:left="0"/>
              <w:rPr>
                <w:sz w:val="24"/>
                <w:szCs w:val="24"/>
                <w:lang w:val="hy-AM"/>
              </w:rPr>
            </w:pPr>
          </w:p>
        </w:tc>
        <w:tc>
          <w:tcPr>
            <w:tcW w:w="2016" w:type="dxa"/>
          </w:tcPr>
          <w:p w14:paraId="6AF901A9" w14:textId="77777777" w:rsidR="00777DBA" w:rsidRPr="00295305" w:rsidRDefault="005A1781" w:rsidP="0062323A">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lastRenderedPageBreak/>
              <w:t xml:space="preserve">Ընդունվել է </w:t>
            </w:r>
          </w:p>
        </w:tc>
        <w:tc>
          <w:tcPr>
            <w:tcW w:w="3261" w:type="dxa"/>
          </w:tcPr>
          <w:p w14:paraId="6DC1AB80" w14:textId="77777777" w:rsidR="00777DBA" w:rsidRPr="00295305" w:rsidRDefault="005A1781" w:rsidP="0062323A">
            <w:pPr>
              <w:pStyle w:val="a3"/>
              <w:tabs>
                <w:tab w:val="clear" w:pos="4320"/>
                <w:tab w:val="clear" w:pos="8640"/>
              </w:tabs>
              <w:ind w:right="1062"/>
              <w:jc w:val="center"/>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Խմբագրվել է։</w:t>
            </w:r>
          </w:p>
        </w:tc>
      </w:tr>
      <w:tr w:rsidR="000E0363" w:rsidRPr="00295305" w14:paraId="68C77ABD" w14:textId="77777777" w:rsidTr="00824926">
        <w:trPr>
          <w:trHeight w:val="692"/>
        </w:trPr>
        <w:tc>
          <w:tcPr>
            <w:tcW w:w="2943" w:type="dxa"/>
          </w:tcPr>
          <w:p w14:paraId="76BEE961" w14:textId="77777777" w:rsidR="000E0363" w:rsidRPr="00295305" w:rsidRDefault="000E0363" w:rsidP="00C1480B">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150C3291" w14:textId="77777777" w:rsidR="000E0363" w:rsidRPr="00295305" w:rsidRDefault="000E0363" w:rsidP="000E0363">
            <w:pPr>
              <w:pStyle w:val="a5"/>
              <w:numPr>
                <w:ilvl w:val="0"/>
                <w:numId w:val="24"/>
              </w:numPr>
              <w:tabs>
                <w:tab w:val="left" w:pos="1134"/>
              </w:tabs>
              <w:spacing w:after="0" w:line="360" w:lineRule="auto"/>
              <w:ind w:left="0" w:right="20" w:firstLine="851"/>
              <w:jc w:val="both"/>
              <w:rPr>
                <w:sz w:val="24"/>
                <w:szCs w:val="24"/>
                <w:lang w:val="hy-AM"/>
              </w:rPr>
            </w:pPr>
            <w:r w:rsidRPr="00295305">
              <w:rPr>
                <w:sz w:val="24"/>
                <w:szCs w:val="24"/>
                <w:lang w:val="hy-AM"/>
              </w:rPr>
              <w:t xml:space="preserve">Նախագիծ 1-ի 4-րդ հոդվածում առաջարկվում է հստակեցնել «52.1 հոդվածի 1-ին մասի </w:t>
            </w:r>
            <w:r w:rsidRPr="00295305">
              <w:rPr>
                <w:i/>
                <w:sz w:val="24"/>
                <w:szCs w:val="24"/>
                <w:lang w:val="hy-AM"/>
              </w:rPr>
              <w:t>3-րդ կետով</w:t>
            </w:r>
            <w:r w:rsidRPr="00295305">
              <w:rPr>
                <w:sz w:val="24"/>
                <w:szCs w:val="24"/>
                <w:lang w:val="hy-AM"/>
              </w:rPr>
              <w:t xml:space="preserve">» բառերը, քանի որ </w:t>
            </w:r>
            <w:r w:rsidRPr="00295305">
              <w:rPr>
                <w:color w:val="000000"/>
                <w:sz w:val="24"/>
                <w:szCs w:val="24"/>
                <w:shd w:val="clear" w:color="auto" w:fill="FFFFFF"/>
                <w:lang w:val="hy-AM"/>
              </w:rPr>
              <w:t>«Փախստականների և ապաստանի մասին» Հայաստանի Հանրապետության օրենքի 52.1-ին հոդվածի 1-ին մասը բաղկացած է 2 կետերից:</w:t>
            </w:r>
          </w:p>
        </w:tc>
        <w:tc>
          <w:tcPr>
            <w:tcW w:w="2016" w:type="dxa"/>
          </w:tcPr>
          <w:p w14:paraId="0FFC8FC3" w14:textId="77777777" w:rsidR="000E0363" w:rsidRPr="00295305" w:rsidRDefault="00BE0335" w:rsidP="0062323A">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Ընդունվել է</w:t>
            </w:r>
          </w:p>
        </w:tc>
        <w:tc>
          <w:tcPr>
            <w:tcW w:w="3261" w:type="dxa"/>
          </w:tcPr>
          <w:p w14:paraId="6723F052" w14:textId="77777777" w:rsidR="000E0363" w:rsidRPr="00295305" w:rsidRDefault="00E7274D" w:rsidP="0062323A">
            <w:pPr>
              <w:pStyle w:val="a3"/>
              <w:tabs>
                <w:tab w:val="clear" w:pos="4320"/>
                <w:tab w:val="clear" w:pos="8640"/>
              </w:tabs>
              <w:ind w:right="1062"/>
              <w:jc w:val="center"/>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Վրիպակն ուղղվել է</w:t>
            </w:r>
          </w:p>
        </w:tc>
      </w:tr>
      <w:tr w:rsidR="000E0363" w:rsidRPr="00295305" w14:paraId="18410A38" w14:textId="77777777" w:rsidTr="00824926">
        <w:trPr>
          <w:trHeight w:val="692"/>
        </w:trPr>
        <w:tc>
          <w:tcPr>
            <w:tcW w:w="2943" w:type="dxa"/>
          </w:tcPr>
          <w:p w14:paraId="47BC95A7" w14:textId="77777777" w:rsidR="000E0363" w:rsidRPr="00295305" w:rsidRDefault="000E0363" w:rsidP="00C1480B">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28C5FE36" w14:textId="77777777" w:rsidR="000E0363" w:rsidRPr="00295305" w:rsidRDefault="000E0363" w:rsidP="000E0363">
            <w:pPr>
              <w:pStyle w:val="a5"/>
              <w:numPr>
                <w:ilvl w:val="0"/>
                <w:numId w:val="24"/>
              </w:numPr>
              <w:tabs>
                <w:tab w:val="left" w:pos="1134"/>
              </w:tabs>
              <w:spacing w:after="0" w:line="360" w:lineRule="auto"/>
              <w:ind w:left="0" w:right="20" w:firstLine="851"/>
              <w:jc w:val="both"/>
              <w:rPr>
                <w:sz w:val="24"/>
                <w:szCs w:val="24"/>
                <w:lang w:val="hy-AM"/>
              </w:rPr>
            </w:pPr>
            <w:r w:rsidRPr="00295305">
              <w:rPr>
                <w:color w:val="000000"/>
                <w:sz w:val="24"/>
                <w:szCs w:val="24"/>
                <w:shd w:val="clear" w:color="auto" w:fill="FFFFFF"/>
                <w:lang w:val="hy-AM"/>
              </w:rPr>
              <w:t xml:space="preserve">Միաժամանակ, հիմք ընդունելով </w:t>
            </w:r>
            <w:r w:rsidRPr="00295305">
              <w:rPr>
                <w:rFonts w:eastAsia="Times New Roman" w:cs="Times New Roman"/>
                <w:sz w:val="24"/>
                <w:szCs w:val="24"/>
                <w:lang w:val="hy-AM"/>
              </w:rPr>
              <w:t xml:space="preserve">Հայաստանի Հանրապետության կառավարության 2012 թվականի ապրիլի 5-ի «Իրավական ակտերի նախագծերի մշակման մեթոդական ցուցումներին </w:t>
            </w:r>
            <w:r w:rsidRPr="00295305">
              <w:rPr>
                <w:rFonts w:eastAsia="Times New Roman" w:cs="Times New Roman"/>
                <w:sz w:val="24"/>
                <w:szCs w:val="24"/>
                <w:lang w:val="hy-AM"/>
              </w:rPr>
              <w:lastRenderedPageBreak/>
              <w:t xml:space="preserve">հավանություն տալու և Հայաստանի Հանրապետության կառավարության 2010 թվականի հոկտեմբերի 28-ի N 42 արձանագրային որոշումն ուժը կորցրած ճանաչելու մասին» N 13 արձանագրային որոշման 1-ին կետով հաստատված հավելվածի </w:t>
            </w:r>
            <w:r w:rsidRPr="00295305">
              <w:rPr>
                <w:rFonts w:cs="GHEA Grapalat"/>
                <w:bCs/>
                <w:sz w:val="24"/>
                <w:szCs w:val="24"/>
                <w:lang w:val="hy-AM"/>
              </w:rPr>
              <w:t xml:space="preserve">278-րդ կետի պահանջները, այն է՝  </w:t>
            </w:r>
            <w:r w:rsidRPr="00295305">
              <w:rPr>
                <w:rFonts w:eastAsia="GHEAGrapalat" w:cs="Sylfaen"/>
                <w:sz w:val="24"/>
                <w:szCs w:val="24"/>
                <w:lang w:val="hy-AM"/>
              </w:rPr>
              <w:t>իրավական</w:t>
            </w:r>
            <w:r w:rsidRPr="00295305">
              <w:rPr>
                <w:rFonts w:eastAsia="GHEAGrapalat" w:cs="GHEAGrapalat"/>
                <w:sz w:val="24"/>
                <w:szCs w:val="24"/>
                <w:lang w:val="hy-AM"/>
              </w:rPr>
              <w:t xml:space="preserve"> </w:t>
            </w:r>
            <w:r w:rsidRPr="00295305">
              <w:rPr>
                <w:rFonts w:eastAsia="GHEAGrapalat" w:cs="Sylfaen"/>
                <w:sz w:val="24"/>
                <w:szCs w:val="24"/>
                <w:lang w:val="hy-AM"/>
              </w:rPr>
              <w:t>ակտում</w:t>
            </w:r>
            <w:r w:rsidRPr="00295305">
              <w:rPr>
                <w:rFonts w:eastAsia="GHEAGrapalat" w:cs="GHEAGrapalat"/>
                <w:sz w:val="24"/>
                <w:szCs w:val="24"/>
                <w:lang w:val="hy-AM"/>
              </w:rPr>
              <w:t xml:space="preserve"> </w:t>
            </w:r>
            <w:r w:rsidRPr="00295305">
              <w:rPr>
                <w:rFonts w:eastAsia="GHEAGrapalat" w:cs="Sylfaen"/>
                <w:sz w:val="24"/>
                <w:szCs w:val="24"/>
                <w:lang w:val="hy-AM"/>
              </w:rPr>
              <w:t>փոփոխությունների</w:t>
            </w:r>
            <w:r w:rsidRPr="00295305">
              <w:rPr>
                <w:rFonts w:eastAsia="GHEAGrapalat" w:cs="GHEAGrapalat"/>
                <w:sz w:val="24"/>
                <w:szCs w:val="24"/>
                <w:lang w:val="hy-AM"/>
              </w:rPr>
              <w:t xml:space="preserve"> </w:t>
            </w:r>
            <w:r w:rsidRPr="00295305">
              <w:rPr>
                <w:rFonts w:eastAsia="GHEAGrapalat" w:cs="Sylfaen"/>
                <w:sz w:val="24"/>
                <w:szCs w:val="24"/>
                <w:lang w:val="hy-AM"/>
              </w:rPr>
              <w:t>կամ</w:t>
            </w:r>
            <w:r w:rsidRPr="00295305">
              <w:rPr>
                <w:rFonts w:eastAsia="GHEAGrapalat" w:cs="GHEAGrapalat"/>
                <w:sz w:val="24"/>
                <w:szCs w:val="24"/>
                <w:lang w:val="hy-AM"/>
              </w:rPr>
              <w:t xml:space="preserve"> </w:t>
            </w:r>
            <w:r w:rsidRPr="00295305">
              <w:rPr>
                <w:rFonts w:eastAsia="GHEAGrapalat" w:cs="Sylfaen"/>
                <w:sz w:val="24"/>
                <w:szCs w:val="24"/>
                <w:lang w:val="hy-AM"/>
              </w:rPr>
              <w:t>լրացումների</w:t>
            </w:r>
            <w:r w:rsidRPr="00295305">
              <w:rPr>
                <w:rFonts w:eastAsia="GHEAGrapalat" w:cs="GHEAGrapalat"/>
                <w:sz w:val="24"/>
                <w:szCs w:val="24"/>
                <w:lang w:val="hy-AM"/>
              </w:rPr>
              <w:t xml:space="preserve"> </w:t>
            </w:r>
            <w:r w:rsidRPr="00295305">
              <w:rPr>
                <w:rFonts w:eastAsia="GHEAGrapalat" w:cs="Sylfaen"/>
                <w:sz w:val="24"/>
                <w:szCs w:val="24"/>
                <w:lang w:val="hy-AM"/>
              </w:rPr>
              <w:t>հաջորդականությունը համապատասխանում</w:t>
            </w:r>
            <w:r w:rsidRPr="00295305">
              <w:rPr>
                <w:rFonts w:eastAsia="GHEAGrapalat" w:cs="GHEAGrapalat"/>
                <w:sz w:val="24"/>
                <w:szCs w:val="24"/>
                <w:lang w:val="hy-AM"/>
              </w:rPr>
              <w:t xml:space="preserve"> </w:t>
            </w:r>
            <w:r w:rsidRPr="00295305">
              <w:rPr>
                <w:rFonts w:eastAsia="GHEAGrapalat" w:cs="Sylfaen"/>
                <w:sz w:val="24"/>
                <w:szCs w:val="24"/>
                <w:lang w:val="hy-AM"/>
              </w:rPr>
              <w:t>է</w:t>
            </w:r>
            <w:r w:rsidRPr="00295305">
              <w:rPr>
                <w:rFonts w:eastAsia="GHEAGrapalat" w:cs="GHEAGrapalat"/>
                <w:sz w:val="24"/>
                <w:szCs w:val="24"/>
                <w:lang w:val="hy-AM"/>
              </w:rPr>
              <w:t xml:space="preserve"> </w:t>
            </w:r>
            <w:r w:rsidRPr="00295305">
              <w:rPr>
                <w:rFonts w:eastAsia="GHEAGrapalat" w:cs="Sylfaen"/>
                <w:sz w:val="24"/>
                <w:szCs w:val="24"/>
                <w:lang w:val="hy-AM"/>
              </w:rPr>
              <w:t>հիմնական</w:t>
            </w:r>
            <w:r w:rsidRPr="00295305">
              <w:rPr>
                <w:rFonts w:eastAsia="GHEAGrapalat" w:cs="GHEAGrapalat"/>
                <w:sz w:val="24"/>
                <w:szCs w:val="24"/>
                <w:lang w:val="hy-AM"/>
              </w:rPr>
              <w:t xml:space="preserve"> </w:t>
            </w:r>
            <w:r w:rsidRPr="00295305">
              <w:rPr>
                <w:rFonts w:eastAsia="GHEAGrapalat" w:cs="Sylfaen"/>
                <w:sz w:val="24"/>
                <w:szCs w:val="24"/>
                <w:lang w:val="hy-AM"/>
              </w:rPr>
              <w:t>իրավական</w:t>
            </w:r>
            <w:r w:rsidRPr="00295305">
              <w:rPr>
                <w:rFonts w:eastAsia="GHEAGrapalat" w:cs="GHEAGrapalat"/>
                <w:sz w:val="24"/>
                <w:szCs w:val="24"/>
                <w:lang w:val="hy-AM"/>
              </w:rPr>
              <w:t xml:space="preserve"> </w:t>
            </w:r>
            <w:r w:rsidRPr="00295305">
              <w:rPr>
                <w:rFonts w:eastAsia="GHEAGrapalat" w:cs="Sylfaen"/>
                <w:sz w:val="24"/>
                <w:szCs w:val="24"/>
                <w:lang w:val="hy-AM"/>
              </w:rPr>
              <w:t>ակտի</w:t>
            </w:r>
            <w:r w:rsidRPr="00295305">
              <w:rPr>
                <w:rFonts w:eastAsia="GHEAGrapalat" w:cs="GHEAGrapalat"/>
                <w:sz w:val="24"/>
                <w:szCs w:val="24"/>
                <w:lang w:val="hy-AM"/>
              </w:rPr>
              <w:t xml:space="preserve"> </w:t>
            </w:r>
            <w:r w:rsidRPr="00295305">
              <w:rPr>
                <w:rFonts w:eastAsia="GHEAGrapalat" w:cs="Sylfaen"/>
                <w:sz w:val="24"/>
                <w:szCs w:val="24"/>
                <w:lang w:val="hy-AM"/>
              </w:rPr>
              <w:t>հոդվածների</w:t>
            </w:r>
            <w:r w:rsidRPr="00295305">
              <w:rPr>
                <w:color w:val="000000"/>
                <w:sz w:val="24"/>
                <w:szCs w:val="24"/>
                <w:shd w:val="clear" w:color="auto" w:fill="FFFFFF"/>
                <w:lang w:val="hy-AM"/>
              </w:rPr>
              <w:t xml:space="preserve"> </w:t>
            </w:r>
            <w:r w:rsidRPr="00295305">
              <w:rPr>
                <w:rFonts w:eastAsia="GHEAGrapalat" w:cs="Sylfaen"/>
                <w:sz w:val="24"/>
                <w:szCs w:val="24"/>
                <w:lang w:val="hy-AM"/>
              </w:rPr>
              <w:t>հաջորդականությանը՝</w:t>
            </w:r>
            <w:r w:rsidRPr="00295305">
              <w:rPr>
                <w:rFonts w:eastAsia="GHEAGrapalat" w:cs="GHEAGrapalat"/>
                <w:sz w:val="24"/>
                <w:szCs w:val="24"/>
                <w:lang w:val="hy-AM"/>
              </w:rPr>
              <w:t xml:space="preserve"> </w:t>
            </w:r>
            <w:r w:rsidRPr="00295305">
              <w:rPr>
                <w:rFonts w:eastAsia="GHEAGrapalat" w:cs="Sylfaen"/>
                <w:sz w:val="24"/>
                <w:szCs w:val="24"/>
                <w:lang w:val="hy-AM"/>
              </w:rPr>
              <w:t>անկախ</w:t>
            </w:r>
            <w:r w:rsidRPr="00295305">
              <w:rPr>
                <w:rFonts w:eastAsia="GHEAGrapalat" w:cs="GHEAGrapalat"/>
                <w:sz w:val="24"/>
                <w:szCs w:val="24"/>
                <w:lang w:val="hy-AM"/>
              </w:rPr>
              <w:t xml:space="preserve"> </w:t>
            </w:r>
            <w:r w:rsidRPr="00295305">
              <w:rPr>
                <w:rFonts w:eastAsia="GHEAGrapalat" w:cs="Sylfaen"/>
                <w:sz w:val="24"/>
                <w:szCs w:val="24"/>
                <w:lang w:val="hy-AM"/>
              </w:rPr>
              <w:t>առանձին</w:t>
            </w:r>
            <w:r w:rsidRPr="00295305">
              <w:rPr>
                <w:rFonts w:eastAsia="GHEAGrapalat" w:cs="GHEAGrapalat"/>
                <w:sz w:val="24"/>
                <w:szCs w:val="24"/>
                <w:lang w:val="hy-AM"/>
              </w:rPr>
              <w:t xml:space="preserve"> </w:t>
            </w:r>
            <w:r w:rsidRPr="00295305">
              <w:rPr>
                <w:rFonts w:eastAsia="GHEAGrapalat" w:cs="Sylfaen"/>
                <w:sz w:val="24"/>
                <w:szCs w:val="24"/>
                <w:lang w:val="hy-AM"/>
              </w:rPr>
              <w:t>փոփոխությունների</w:t>
            </w:r>
            <w:r w:rsidRPr="00295305">
              <w:rPr>
                <w:rFonts w:eastAsia="GHEAGrapalat" w:cs="GHEAGrapalat"/>
                <w:sz w:val="24"/>
                <w:szCs w:val="24"/>
                <w:lang w:val="hy-AM"/>
              </w:rPr>
              <w:t xml:space="preserve"> </w:t>
            </w:r>
            <w:r w:rsidRPr="00295305">
              <w:rPr>
                <w:rFonts w:eastAsia="GHEAGrapalat" w:cs="Sylfaen"/>
                <w:sz w:val="24"/>
                <w:szCs w:val="24"/>
                <w:lang w:val="hy-AM"/>
              </w:rPr>
              <w:t>կարևորության աստիճանից, առաջարկվում է Նախագիծ 1-ում ևս պահպանել փոփոխվող և լրացվող հոդվածների հաջորդականությունը</w:t>
            </w:r>
            <w:r w:rsidRPr="00295305">
              <w:rPr>
                <w:rFonts w:eastAsia="GHEAGrapalat" w:cs="GHEA Grapalat"/>
                <w:sz w:val="24"/>
                <w:szCs w:val="24"/>
                <w:lang w:val="hy-AM"/>
              </w:rPr>
              <w:t>:</w:t>
            </w:r>
          </w:p>
        </w:tc>
        <w:tc>
          <w:tcPr>
            <w:tcW w:w="2016" w:type="dxa"/>
          </w:tcPr>
          <w:p w14:paraId="4EB62F97" w14:textId="77777777" w:rsidR="000E0363" w:rsidRPr="00295305" w:rsidRDefault="00BE0335" w:rsidP="0062323A">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lastRenderedPageBreak/>
              <w:t>Ընդունվել է</w:t>
            </w:r>
          </w:p>
        </w:tc>
        <w:tc>
          <w:tcPr>
            <w:tcW w:w="3261" w:type="dxa"/>
          </w:tcPr>
          <w:p w14:paraId="3E4C82C1" w14:textId="77777777" w:rsidR="000E0363" w:rsidRPr="00295305" w:rsidRDefault="00BE0335" w:rsidP="0062323A">
            <w:pPr>
              <w:pStyle w:val="a3"/>
              <w:tabs>
                <w:tab w:val="clear" w:pos="4320"/>
                <w:tab w:val="clear" w:pos="8640"/>
              </w:tabs>
              <w:ind w:right="1062"/>
              <w:jc w:val="center"/>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Խմբագրվել է։</w:t>
            </w:r>
          </w:p>
        </w:tc>
      </w:tr>
      <w:tr w:rsidR="000E0363" w:rsidRPr="00295305" w14:paraId="22011C50" w14:textId="77777777" w:rsidTr="00824926">
        <w:trPr>
          <w:trHeight w:val="692"/>
        </w:trPr>
        <w:tc>
          <w:tcPr>
            <w:tcW w:w="2943" w:type="dxa"/>
          </w:tcPr>
          <w:p w14:paraId="1231D399" w14:textId="77777777" w:rsidR="000E0363" w:rsidRPr="00295305" w:rsidRDefault="000E0363" w:rsidP="00C1480B">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1C8F527A" w14:textId="77777777" w:rsidR="000E0363" w:rsidRPr="00295305" w:rsidRDefault="000E0363" w:rsidP="000E0363">
            <w:pPr>
              <w:pStyle w:val="1"/>
              <w:numPr>
                <w:ilvl w:val="0"/>
                <w:numId w:val="25"/>
              </w:numPr>
              <w:shd w:val="clear" w:color="auto" w:fill="auto"/>
              <w:tabs>
                <w:tab w:val="left" w:pos="1134"/>
              </w:tabs>
              <w:spacing w:before="0" w:line="360" w:lineRule="auto"/>
              <w:ind w:left="0" w:right="20" w:firstLine="710"/>
              <w:rPr>
                <w:rFonts w:ascii="GHEA Grapalat" w:hAnsi="GHEA Grapalat"/>
                <w:sz w:val="24"/>
                <w:szCs w:val="24"/>
                <w:lang w:val="hy-AM"/>
              </w:rPr>
            </w:pPr>
            <w:r w:rsidRPr="00295305">
              <w:rPr>
                <w:rFonts w:ascii="GHEA Grapalat" w:hAnsi="GHEA Grapalat"/>
                <w:color w:val="000000"/>
                <w:sz w:val="24"/>
                <w:szCs w:val="24"/>
                <w:shd w:val="clear" w:color="auto" w:fill="FFFFFF"/>
                <w:lang w:val="hy-AM"/>
              </w:rPr>
              <w:t>«Վարչական դատավարության օրենսգրքում լրացումներ կատարելու մասին» Հայաստանի Հանրապետության</w:t>
            </w:r>
            <w:r w:rsidRPr="00295305">
              <w:rPr>
                <w:rFonts w:ascii="GHEA Grapalat" w:hAnsi="GHEA Grapalat"/>
                <w:b/>
                <w:color w:val="000000"/>
                <w:sz w:val="24"/>
                <w:szCs w:val="24"/>
                <w:shd w:val="clear" w:color="auto" w:fill="FFFFFF"/>
                <w:lang w:val="hy-AM"/>
              </w:rPr>
              <w:t xml:space="preserve"> </w:t>
            </w:r>
            <w:r w:rsidRPr="00295305">
              <w:rPr>
                <w:rFonts w:ascii="GHEA Grapalat" w:hAnsi="GHEA Grapalat"/>
                <w:sz w:val="24"/>
                <w:szCs w:val="24"/>
                <w:lang w:val="hy-AM"/>
              </w:rPr>
              <w:t xml:space="preserve">օրենքի նախագծի (այսուհետ՝ Նախագիծ 2) վերաբերյալ առկա է հետևյալ </w:t>
            </w:r>
            <w:r w:rsidRPr="00295305">
              <w:rPr>
                <w:rFonts w:ascii="GHEA Grapalat" w:hAnsi="GHEA Grapalat"/>
                <w:sz w:val="24"/>
                <w:szCs w:val="24"/>
                <w:lang w:val="hy-AM"/>
              </w:rPr>
              <w:lastRenderedPageBreak/>
              <w:t xml:space="preserve">առաջարկությունը. </w:t>
            </w:r>
          </w:p>
          <w:p w14:paraId="415BC725" w14:textId="77777777" w:rsidR="000E0363" w:rsidRPr="00295305" w:rsidRDefault="000E0363" w:rsidP="000E0363">
            <w:pPr>
              <w:pStyle w:val="1"/>
              <w:numPr>
                <w:ilvl w:val="0"/>
                <w:numId w:val="26"/>
              </w:numPr>
              <w:shd w:val="clear" w:color="auto" w:fill="auto"/>
              <w:spacing w:before="0" w:line="360" w:lineRule="auto"/>
              <w:ind w:left="0" w:right="20" w:firstLine="860"/>
              <w:rPr>
                <w:rFonts w:ascii="GHEA Grapalat" w:hAnsi="GHEA Grapalat"/>
                <w:sz w:val="24"/>
                <w:szCs w:val="24"/>
                <w:lang w:val="hy-AM"/>
              </w:rPr>
            </w:pPr>
            <w:r w:rsidRPr="00295305">
              <w:rPr>
                <w:rFonts w:ascii="GHEA Grapalat" w:hAnsi="GHEA Grapalat"/>
                <w:sz w:val="24"/>
                <w:szCs w:val="24"/>
                <w:lang w:val="hy-AM"/>
              </w:rPr>
              <w:t xml:space="preserve">Առաջարկվում է Նախագիծ 2-ի 3-րդ հոդվածում «222.15 հոդվածի 1-ին մասում» բառերը փոխարինել «222.15 հոդվածի 4-րդ մասում» բառերով, քանի որ </w:t>
            </w:r>
            <w:r w:rsidRPr="00295305">
              <w:rPr>
                <w:rFonts w:ascii="GHEA Grapalat" w:hAnsi="GHEA Grapalat"/>
                <w:color w:val="000000"/>
                <w:sz w:val="24"/>
                <w:szCs w:val="24"/>
                <w:shd w:val="clear" w:color="auto" w:fill="FFFFFF"/>
                <w:lang w:val="hy-AM"/>
              </w:rPr>
              <w:t>վերաքննիչ դատարանի կայացրած դատական ակտի դեմ վճռաբեկ բողոք</w:t>
            </w:r>
            <w:r w:rsidRPr="00295305">
              <w:rPr>
                <w:rFonts w:ascii="GHEA Grapalat" w:hAnsi="GHEA Grapalat"/>
                <w:sz w:val="24"/>
                <w:szCs w:val="24"/>
                <w:lang w:val="hy-AM"/>
              </w:rPr>
              <w:t xml:space="preserve"> բերելու ժամկետը սահմանվում է Նախագիծ 2-ի 1-ին հոդվածով</w:t>
            </w:r>
            <w:r w:rsidRPr="00295305">
              <w:rPr>
                <w:rFonts w:ascii="GHEA Grapalat" w:hAnsi="GHEA Grapalat"/>
                <w:color w:val="000000"/>
                <w:sz w:val="24"/>
                <w:szCs w:val="24"/>
                <w:shd w:val="clear" w:color="auto" w:fill="FFFFFF"/>
                <w:lang w:val="hy-AM"/>
              </w:rPr>
              <w:t xml:space="preserve"> լվացվող 31.5-րդ գլխի </w:t>
            </w:r>
            <w:r w:rsidRPr="00295305">
              <w:rPr>
                <w:rFonts w:ascii="GHEA Grapalat" w:hAnsi="GHEA Grapalat"/>
                <w:sz w:val="24"/>
                <w:szCs w:val="24"/>
                <w:lang w:val="hy-AM"/>
              </w:rPr>
              <w:t>222.15.-րդ հոդվածի 4-րդ մասով:</w:t>
            </w:r>
          </w:p>
        </w:tc>
        <w:tc>
          <w:tcPr>
            <w:tcW w:w="2016" w:type="dxa"/>
          </w:tcPr>
          <w:p w14:paraId="78F3B273" w14:textId="77777777" w:rsidR="000E0363" w:rsidRPr="00295305" w:rsidRDefault="00BE0335" w:rsidP="0062323A">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lastRenderedPageBreak/>
              <w:t>Ընդունվել է</w:t>
            </w:r>
          </w:p>
        </w:tc>
        <w:tc>
          <w:tcPr>
            <w:tcW w:w="3261" w:type="dxa"/>
          </w:tcPr>
          <w:p w14:paraId="3811E814" w14:textId="77777777" w:rsidR="000E0363" w:rsidRPr="00295305" w:rsidRDefault="00BE0335" w:rsidP="0062323A">
            <w:pPr>
              <w:pStyle w:val="a3"/>
              <w:tabs>
                <w:tab w:val="clear" w:pos="4320"/>
                <w:tab w:val="clear" w:pos="8640"/>
              </w:tabs>
              <w:ind w:right="1062"/>
              <w:jc w:val="center"/>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Խմբագրվել է</w:t>
            </w:r>
          </w:p>
        </w:tc>
      </w:tr>
      <w:tr w:rsidR="00777DBA" w:rsidRPr="009D4ABC" w14:paraId="6E80B4FC" w14:textId="77777777" w:rsidTr="00824926">
        <w:trPr>
          <w:trHeight w:val="692"/>
        </w:trPr>
        <w:tc>
          <w:tcPr>
            <w:tcW w:w="2943" w:type="dxa"/>
          </w:tcPr>
          <w:p w14:paraId="1FA7E2C2" w14:textId="77777777" w:rsidR="00777DBA" w:rsidRPr="00295305" w:rsidRDefault="00777DBA" w:rsidP="009D7A55">
            <w:pPr>
              <w:pStyle w:val="a3"/>
              <w:tabs>
                <w:tab w:val="clear" w:pos="4320"/>
                <w:tab w:val="clear" w:pos="8640"/>
              </w:tabs>
              <w:rPr>
                <w:rFonts w:ascii="GHEA Grapalat" w:hAnsi="GHEA Grapalat" w:cs="Sylfaen"/>
                <w:b/>
                <w:spacing w:val="0"/>
                <w:kern w:val="0"/>
                <w:position w:val="0"/>
                <w:sz w:val="24"/>
                <w:szCs w:val="24"/>
                <w:lang w:val="hy-AM" w:eastAsia="ru-RU"/>
              </w:rPr>
            </w:pPr>
            <w:r w:rsidRPr="00295305">
              <w:rPr>
                <w:rFonts w:ascii="GHEA Grapalat" w:hAnsi="GHEA Grapalat" w:cs="Sylfaen"/>
                <w:b/>
                <w:spacing w:val="0"/>
                <w:kern w:val="0"/>
                <w:position w:val="0"/>
                <w:sz w:val="24"/>
                <w:szCs w:val="24"/>
                <w:lang w:val="hy-AM" w:eastAsia="ru-RU"/>
              </w:rPr>
              <w:t>3. Դատախազություն</w:t>
            </w:r>
          </w:p>
        </w:tc>
        <w:tc>
          <w:tcPr>
            <w:tcW w:w="5103" w:type="dxa"/>
            <w:vAlign w:val="center"/>
          </w:tcPr>
          <w:p w14:paraId="06B30113" w14:textId="77777777" w:rsidR="00777DBA" w:rsidRPr="00295305" w:rsidRDefault="009D7A55" w:rsidP="009D7A55">
            <w:pPr>
              <w:autoSpaceDE w:val="0"/>
              <w:autoSpaceDN w:val="0"/>
              <w:adjustRightInd w:val="0"/>
              <w:spacing w:after="0" w:line="240" w:lineRule="auto"/>
              <w:jc w:val="both"/>
              <w:rPr>
                <w:color w:val="000000"/>
                <w:sz w:val="24"/>
                <w:szCs w:val="24"/>
                <w:lang w:val="hy-AM"/>
              </w:rPr>
            </w:pPr>
            <w:r w:rsidRPr="00295305">
              <w:rPr>
                <w:color w:val="000000"/>
                <w:sz w:val="24"/>
                <w:szCs w:val="24"/>
                <w:lang w:val="hy-AM"/>
              </w:rPr>
              <w:t xml:space="preserve">1. </w:t>
            </w:r>
            <w:r w:rsidR="0047763D" w:rsidRPr="00295305">
              <w:rPr>
                <w:color w:val="000000"/>
                <w:sz w:val="24"/>
                <w:szCs w:val="24"/>
                <w:lang w:val="af-ZA"/>
              </w:rPr>
              <w:t xml:space="preserve">««Փախստականների և ապաստանի մասին» Հայաստանի Հանրապետության օրենքում փոփոխություններ և լրացումներ կատարելու մասին» </w:t>
            </w:r>
            <w:r w:rsidR="0047763D" w:rsidRPr="00295305">
              <w:rPr>
                <w:color w:val="000000"/>
                <w:sz w:val="24"/>
                <w:szCs w:val="24"/>
                <w:lang w:val="hy-AM"/>
              </w:rPr>
              <w:t>ՀՀ օրենքի նախագծի (այսուհետ՝ Նախագիծ) 1-ին հոդվածի 5-րդ մասն առաջարկվում է վերանայել՝ նախատեսելով լիազոր մարմնի կայացրած դիմումն առանց քննության թողնելու մասին որոշման բողոքարկման միասնական՝ 10-օրյա ժամկետ։</w:t>
            </w:r>
          </w:p>
        </w:tc>
        <w:tc>
          <w:tcPr>
            <w:tcW w:w="2016" w:type="dxa"/>
          </w:tcPr>
          <w:p w14:paraId="1C3CEC27" w14:textId="77777777" w:rsidR="00777DBA" w:rsidRPr="00295305" w:rsidRDefault="009D7A55" w:rsidP="009D7A55">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Ընդունվել է</w:t>
            </w:r>
          </w:p>
        </w:tc>
        <w:tc>
          <w:tcPr>
            <w:tcW w:w="3261" w:type="dxa"/>
          </w:tcPr>
          <w:p w14:paraId="683C5B1F" w14:textId="77777777" w:rsidR="00777DBA" w:rsidRPr="00295305" w:rsidRDefault="0047763D" w:rsidP="009D7A55">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1.</w:t>
            </w:r>
            <w:r w:rsidR="009D7A55" w:rsidRPr="00295305">
              <w:rPr>
                <w:rFonts w:ascii="GHEA Grapalat" w:hAnsi="GHEA Grapalat" w:cs="Sylfaen"/>
                <w:spacing w:val="0"/>
                <w:kern w:val="0"/>
                <w:position w:val="0"/>
                <w:sz w:val="24"/>
                <w:szCs w:val="24"/>
                <w:lang w:val="hy-AM" w:eastAsia="ru-RU"/>
              </w:rPr>
              <w:t xml:space="preserve">10-օրյա ժամկետը լրացվել է, սակայն նախագծի տրամաբանույան շրջանակներում, այսինքն միայն ՀՀ պետական սահմանն ապօրինի հատած կամ օտարերկրյա պետությանը հանձնման ենթակա օտարերկրացու կամ քաղաքացիություն չունեցող անձի մասով, ում ազատությունը օրենքով սահմանված </w:t>
            </w:r>
            <w:r w:rsidR="009D7A55" w:rsidRPr="00295305">
              <w:rPr>
                <w:rFonts w:ascii="GHEA Grapalat" w:hAnsi="GHEA Grapalat" w:cs="Sylfaen"/>
                <w:spacing w:val="0"/>
                <w:kern w:val="0"/>
                <w:position w:val="0"/>
                <w:sz w:val="24"/>
                <w:szCs w:val="24"/>
                <w:lang w:val="hy-AM" w:eastAsia="ru-RU"/>
              </w:rPr>
              <w:lastRenderedPageBreak/>
              <w:t>կարգով սահմանափակված է կամ ով ազատությունից զրկված է կամ ում նկատմամբ քրեական հետապնդում է իրականացվում ՀՀ տարածքում։</w:t>
            </w:r>
          </w:p>
        </w:tc>
      </w:tr>
      <w:tr w:rsidR="009D7A55" w:rsidRPr="009D4ABC" w14:paraId="030D5031" w14:textId="77777777" w:rsidTr="00824926">
        <w:trPr>
          <w:trHeight w:val="692"/>
        </w:trPr>
        <w:tc>
          <w:tcPr>
            <w:tcW w:w="2943" w:type="dxa"/>
          </w:tcPr>
          <w:p w14:paraId="5AAC29FF" w14:textId="77777777" w:rsidR="009D7A55" w:rsidRPr="00295305" w:rsidRDefault="009D7A55" w:rsidP="009D7A55">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19D3FE9F" w14:textId="77777777" w:rsidR="009D7A55" w:rsidRPr="00295305" w:rsidRDefault="009D7A55" w:rsidP="009D7A55">
            <w:pPr>
              <w:autoSpaceDE w:val="0"/>
              <w:autoSpaceDN w:val="0"/>
              <w:adjustRightInd w:val="0"/>
              <w:spacing w:after="0" w:line="240" w:lineRule="auto"/>
              <w:jc w:val="both"/>
              <w:rPr>
                <w:color w:val="000000"/>
                <w:sz w:val="24"/>
                <w:szCs w:val="24"/>
                <w:lang w:val="hy-AM"/>
              </w:rPr>
            </w:pPr>
            <w:r w:rsidRPr="00295305">
              <w:rPr>
                <w:color w:val="000000"/>
                <w:sz w:val="24"/>
                <w:szCs w:val="24"/>
                <w:lang w:val="hy-AM"/>
              </w:rPr>
              <w:t xml:space="preserve">2.Նախագծի 4-րդ հոդվածի կապակցությամբ հարկ է նկատել, որ ներկայացված Նախագծում բացակայում է Օրենքի 52.1 հոդվածի 1-ին մասի 3-րդ կետի մասին դրույթ, մինչդեռ ՀՀ գլխավոր դատախազի 2020 թվականի հունիսի 10-ի 01/20/15252-2020 թվակիր գրությամբ ներկայացված Նախագծում այն առկա է։ </w:t>
            </w:r>
            <w:r w:rsidRPr="00295305">
              <w:rPr>
                <w:color w:val="000000"/>
                <w:sz w:val="24"/>
                <w:szCs w:val="24"/>
              </w:rPr>
              <w:t xml:space="preserve">Ըստ այդմ, </w:t>
            </w:r>
            <w:r w:rsidRPr="00295305">
              <w:rPr>
                <w:color w:val="000000"/>
                <w:sz w:val="24"/>
                <w:szCs w:val="24"/>
                <w:lang w:val="hy-AM"/>
              </w:rPr>
              <w:t xml:space="preserve">ներկայացված Նախագիծն ենթակա է լրամշակման: </w:t>
            </w:r>
          </w:p>
          <w:p w14:paraId="74DBCB36" w14:textId="77777777" w:rsidR="009D7A55" w:rsidRPr="00295305" w:rsidRDefault="009D7A55" w:rsidP="00901181">
            <w:pPr>
              <w:spacing w:after="0"/>
              <w:ind w:left="567"/>
              <w:jc w:val="both"/>
              <w:rPr>
                <w:color w:val="000000"/>
                <w:sz w:val="24"/>
                <w:szCs w:val="24"/>
                <w:lang w:val="af-ZA"/>
              </w:rPr>
            </w:pPr>
          </w:p>
        </w:tc>
        <w:tc>
          <w:tcPr>
            <w:tcW w:w="2016" w:type="dxa"/>
          </w:tcPr>
          <w:p w14:paraId="2F0FD253" w14:textId="77777777" w:rsidR="009D7A55" w:rsidRPr="00295305" w:rsidRDefault="00EF2049" w:rsidP="009D7A55">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Ընդունվել է ի գիտություն</w:t>
            </w:r>
          </w:p>
        </w:tc>
        <w:tc>
          <w:tcPr>
            <w:tcW w:w="3261" w:type="dxa"/>
          </w:tcPr>
          <w:p w14:paraId="0D048FCC" w14:textId="77777777" w:rsidR="009D7A55" w:rsidRPr="00295305" w:rsidRDefault="00EF2049" w:rsidP="00EF2049">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 xml:space="preserve">Նշված դրույթը ենթադրում էր սույն գործերով արագացված ընթացակարգի իրականացում, մինչդեռ օրենքով նախատեսված ապաստանի արագացված ընթացակարգը նախատեսված է անկհայտ անհիմն և պարզ գործերի համար։ Նախագծի շրջանակում ներկայացված գործերը ապաստանի առավել բարդ գործերն են, և օրենքով նախատեսված վարչական վարույթի ընթացքում նախատեսվող գործողությունները արագացված ընթցակարգի </w:t>
            </w:r>
            <w:r w:rsidRPr="00295305">
              <w:rPr>
                <w:rFonts w:ascii="GHEA Grapalat" w:hAnsi="GHEA Grapalat" w:cs="Sylfaen"/>
                <w:spacing w:val="0"/>
                <w:kern w:val="0"/>
                <w:position w:val="0"/>
                <w:sz w:val="24"/>
                <w:szCs w:val="24"/>
                <w:lang w:val="hy-AM" w:eastAsia="ru-RU"/>
              </w:rPr>
              <w:lastRenderedPageBreak/>
              <w:t>շրջանակներում հնարավորություն չի լինում ամբողջությամբ իրականացնել, ինչը նշանակում է, որ ժամկետի սահմանափակվածության շրջանականերում մի շարք պարտադիր պահանջներ հնարավոր չէ իրակնացնել(ԱԱԾ եզրակացություն ստանալը, քրեակատարոկան հիմնարկների մուտքի թույլտվությունները,ՔՀՄ-ում հարցազրույթների իրականացումը և այլն)։</w:t>
            </w:r>
          </w:p>
        </w:tc>
      </w:tr>
      <w:tr w:rsidR="00BC5AF2" w:rsidRPr="00295305" w14:paraId="0B14EDAC" w14:textId="77777777" w:rsidTr="00824926">
        <w:trPr>
          <w:trHeight w:val="692"/>
        </w:trPr>
        <w:tc>
          <w:tcPr>
            <w:tcW w:w="2943" w:type="dxa"/>
          </w:tcPr>
          <w:p w14:paraId="30CA1B6D" w14:textId="77777777" w:rsidR="00BC5AF2" w:rsidRPr="00295305" w:rsidRDefault="00BC5AF2" w:rsidP="00BC5AF2">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548B0435" w14:textId="77777777" w:rsidR="00BC5AF2" w:rsidRPr="00295305" w:rsidRDefault="00BC5AF2" w:rsidP="00BC5AF2">
            <w:pPr>
              <w:autoSpaceDE w:val="0"/>
              <w:autoSpaceDN w:val="0"/>
              <w:adjustRightInd w:val="0"/>
              <w:spacing w:after="0" w:line="240" w:lineRule="auto"/>
              <w:jc w:val="both"/>
              <w:rPr>
                <w:color w:val="000000"/>
                <w:sz w:val="24"/>
                <w:szCs w:val="24"/>
                <w:shd w:val="clear" w:color="auto" w:fill="FFFFFF"/>
                <w:lang w:val="hy-AM"/>
              </w:rPr>
            </w:pPr>
            <w:r w:rsidRPr="00295305">
              <w:rPr>
                <w:color w:val="000000"/>
                <w:sz w:val="24"/>
                <w:szCs w:val="24"/>
                <w:shd w:val="clear" w:color="auto" w:fill="FFFFFF"/>
                <w:lang w:val="hy-AM"/>
              </w:rPr>
              <w:t>3.Անհրաժեշտ է վերանայել նաև Նախագծի հոդվածների համարակալումը: Ներկայացված նախագծերի վերաբերյալ այլ առաջարկություններ չկան:</w:t>
            </w:r>
          </w:p>
          <w:p w14:paraId="742D4D67" w14:textId="77777777" w:rsidR="00BC5AF2" w:rsidRPr="00295305" w:rsidRDefault="00BC5AF2" w:rsidP="00BC5AF2">
            <w:pPr>
              <w:autoSpaceDE w:val="0"/>
              <w:autoSpaceDN w:val="0"/>
              <w:adjustRightInd w:val="0"/>
              <w:spacing w:after="0" w:line="240" w:lineRule="auto"/>
              <w:jc w:val="both"/>
              <w:rPr>
                <w:color w:val="000000"/>
                <w:sz w:val="24"/>
                <w:szCs w:val="24"/>
                <w:lang w:val="hy-AM"/>
              </w:rPr>
            </w:pPr>
          </w:p>
        </w:tc>
        <w:tc>
          <w:tcPr>
            <w:tcW w:w="2016" w:type="dxa"/>
          </w:tcPr>
          <w:p w14:paraId="08FF54B1" w14:textId="77777777" w:rsidR="00BC5AF2" w:rsidRPr="00295305" w:rsidRDefault="00BC5AF2" w:rsidP="00BC5AF2">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Ընդունվել է</w:t>
            </w:r>
          </w:p>
        </w:tc>
        <w:tc>
          <w:tcPr>
            <w:tcW w:w="3261" w:type="dxa"/>
          </w:tcPr>
          <w:p w14:paraId="4660CFE9" w14:textId="77777777" w:rsidR="00BC5AF2" w:rsidRPr="00295305" w:rsidRDefault="00BC5AF2" w:rsidP="00BC5AF2">
            <w:pPr>
              <w:pStyle w:val="a3"/>
              <w:tabs>
                <w:tab w:val="clear" w:pos="4320"/>
                <w:tab w:val="clear" w:pos="8640"/>
              </w:tabs>
              <w:ind w:right="1062"/>
              <w:jc w:val="center"/>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Խմբագրվել է</w:t>
            </w:r>
          </w:p>
        </w:tc>
      </w:tr>
      <w:tr w:rsidR="000E0363" w:rsidRPr="00295305" w14:paraId="2B77E60F" w14:textId="77777777" w:rsidTr="00824926">
        <w:trPr>
          <w:trHeight w:val="692"/>
        </w:trPr>
        <w:tc>
          <w:tcPr>
            <w:tcW w:w="2943" w:type="dxa"/>
          </w:tcPr>
          <w:p w14:paraId="3CEE92A9" w14:textId="77777777" w:rsidR="000E0363" w:rsidRPr="00295305" w:rsidRDefault="000E0363" w:rsidP="009D7A55">
            <w:pPr>
              <w:pStyle w:val="a3"/>
              <w:tabs>
                <w:tab w:val="clear" w:pos="4320"/>
                <w:tab w:val="clear" w:pos="8640"/>
              </w:tabs>
              <w:rPr>
                <w:rFonts w:ascii="GHEA Grapalat" w:hAnsi="GHEA Grapalat" w:cs="Sylfaen"/>
                <w:b/>
                <w:spacing w:val="0"/>
                <w:kern w:val="0"/>
                <w:position w:val="0"/>
                <w:sz w:val="24"/>
                <w:szCs w:val="24"/>
                <w:lang w:val="hy-AM" w:eastAsia="ru-RU"/>
              </w:rPr>
            </w:pPr>
            <w:r w:rsidRPr="00295305">
              <w:rPr>
                <w:rFonts w:ascii="GHEA Grapalat" w:hAnsi="GHEA Grapalat" w:cs="Sylfaen"/>
                <w:b/>
                <w:spacing w:val="0"/>
                <w:kern w:val="0"/>
                <w:position w:val="0"/>
                <w:sz w:val="24"/>
                <w:szCs w:val="24"/>
                <w:lang w:val="hy-AM" w:eastAsia="ru-RU"/>
              </w:rPr>
              <w:t>4. Պաշտպանության նախարարություն</w:t>
            </w:r>
          </w:p>
        </w:tc>
        <w:tc>
          <w:tcPr>
            <w:tcW w:w="5103" w:type="dxa"/>
            <w:vAlign w:val="center"/>
          </w:tcPr>
          <w:p w14:paraId="277D398F" w14:textId="77777777" w:rsidR="000E0363" w:rsidRPr="00295305" w:rsidRDefault="000E0363" w:rsidP="00901181">
            <w:pPr>
              <w:autoSpaceDE w:val="0"/>
              <w:autoSpaceDN w:val="0"/>
              <w:adjustRightInd w:val="0"/>
              <w:spacing w:after="0" w:line="240" w:lineRule="auto"/>
              <w:jc w:val="both"/>
              <w:rPr>
                <w:color w:val="000000"/>
                <w:sz w:val="24"/>
                <w:szCs w:val="24"/>
                <w:shd w:val="clear" w:color="auto" w:fill="FFFFFF"/>
                <w:lang w:val="hy-AM"/>
              </w:rPr>
            </w:pPr>
            <w:r w:rsidRPr="00295305">
              <w:rPr>
                <w:sz w:val="24"/>
                <w:szCs w:val="24"/>
              </w:rPr>
              <w:t>Դիտողություններ և առաջարկություններ չկան:</w:t>
            </w:r>
          </w:p>
        </w:tc>
        <w:tc>
          <w:tcPr>
            <w:tcW w:w="2016" w:type="dxa"/>
          </w:tcPr>
          <w:p w14:paraId="0A15E677" w14:textId="77777777" w:rsidR="000E0363" w:rsidRPr="00295305" w:rsidRDefault="000E0363" w:rsidP="009D7A55">
            <w:pPr>
              <w:pStyle w:val="a3"/>
              <w:tabs>
                <w:tab w:val="clear" w:pos="4320"/>
                <w:tab w:val="clear" w:pos="8640"/>
              </w:tabs>
              <w:rPr>
                <w:rFonts w:ascii="GHEA Grapalat" w:hAnsi="GHEA Grapalat" w:cs="Sylfaen"/>
                <w:spacing w:val="0"/>
                <w:kern w:val="0"/>
                <w:position w:val="0"/>
                <w:sz w:val="24"/>
                <w:szCs w:val="24"/>
                <w:lang w:val="hy-AM" w:eastAsia="ru-RU"/>
              </w:rPr>
            </w:pPr>
          </w:p>
        </w:tc>
        <w:tc>
          <w:tcPr>
            <w:tcW w:w="3261" w:type="dxa"/>
          </w:tcPr>
          <w:p w14:paraId="05370999" w14:textId="77777777" w:rsidR="000E0363" w:rsidRPr="00295305" w:rsidRDefault="000E0363" w:rsidP="00EF2049">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p>
        </w:tc>
      </w:tr>
      <w:tr w:rsidR="000E0363" w:rsidRPr="00295305" w14:paraId="5580F4E4" w14:textId="77777777" w:rsidTr="00824926">
        <w:trPr>
          <w:trHeight w:val="692"/>
        </w:trPr>
        <w:tc>
          <w:tcPr>
            <w:tcW w:w="2943" w:type="dxa"/>
          </w:tcPr>
          <w:p w14:paraId="31C19F1F" w14:textId="77777777" w:rsidR="000E0363" w:rsidRPr="00295305" w:rsidRDefault="000E0363" w:rsidP="009D7A55">
            <w:pPr>
              <w:pStyle w:val="a3"/>
              <w:tabs>
                <w:tab w:val="clear" w:pos="4320"/>
                <w:tab w:val="clear" w:pos="8640"/>
              </w:tabs>
              <w:rPr>
                <w:rFonts w:ascii="GHEA Grapalat" w:hAnsi="GHEA Grapalat" w:cs="Sylfaen"/>
                <w:b/>
                <w:spacing w:val="0"/>
                <w:kern w:val="0"/>
                <w:position w:val="0"/>
                <w:sz w:val="24"/>
                <w:szCs w:val="24"/>
                <w:lang w:val="hy-AM" w:eastAsia="ru-RU"/>
              </w:rPr>
            </w:pPr>
            <w:r w:rsidRPr="00295305">
              <w:rPr>
                <w:rFonts w:ascii="GHEA Grapalat" w:hAnsi="GHEA Grapalat" w:cs="Sylfaen"/>
                <w:b/>
                <w:spacing w:val="0"/>
                <w:kern w:val="0"/>
                <w:position w:val="0"/>
                <w:sz w:val="24"/>
                <w:szCs w:val="24"/>
                <w:lang w:val="hy-AM" w:eastAsia="ru-RU"/>
              </w:rPr>
              <w:t>5.Արտաքին գործերի նախարարություն</w:t>
            </w:r>
          </w:p>
        </w:tc>
        <w:tc>
          <w:tcPr>
            <w:tcW w:w="5103" w:type="dxa"/>
            <w:vAlign w:val="center"/>
          </w:tcPr>
          <w:p w14:paraId="6C0241A6" w14:textId="77777777" w:rsidR="000E0363" w:rsidRPr="00295305" w:rsidRDefault="000E0363" w:rsidP="00901181">
            <w:pPr>
              <w:autoSpaceDE w:val="0"/>
              <w:autoSpaceDN w:val="0"/>
              <w:adjustRightInd w:val="0"/>
              <w:spacing w:after="0" w:line="240" w:lineRule="auto"/>
              <w:jc w:val="both"/>
              <w:rPr>
                <w:sz w:val="24"/>
                <w:szCs w:val="24"/>
              </w:rPr>
            </w:pPr>
            <w:r w:rsidRPr="00295305">
              <w:rPr>
                <w:sz w:val="24"/>
                <w:szCs w:val="24"/>
              </w:rPr>
              <w:t>Դիտողություններ և առաջարկություններ չկան:</w:t>
            </w:r>
          </w:p>
        </w:tc>
        <w:tc>
          <w:tcPr>
            <w:tcW w:w="2016" w:type="dxa"/>
          </w:tcPr>
          <w:p w14:paraId="2D9D71E5" w14:textId="77777777" w:rsidR="000E0363" w:rsidRPr="00295305" w:rsidRDefault="000E0363" w:rsidP="009D7A55">
            <w:pPr>
              <w:pStyle w:val="a3"/>
              <w:tabs>
                <w:tab w:val="clear" w:pos="4320"/>
                <w:tab w:val="clear" w:pos="8640"/>
              </w:tabs>
              <w:rPr>
                <w:rFonts w:ascii="GHEA Grapalat" w:hAnsi="GHEA Grapalat" w:cs="Sylfaen"/>
                <w:spacing w:val="0"/>
                <w:kern w:val="0"/>
                <w:position w:val="0"/>
                <w:sz w:val="24"/>
                <w:szCs w:val="24"/>
                <w:lang w:val="hy-AM" w:eastAsia="ru-RU"/>
              </w:rPr>
            </w:pPr>
          </w:p>
        </w:tc>
        <w:tc>
          <w:tcPr>
            <w:tcW w:w="3261" w:type="dxa"/>
          </w:tcPr>
          <w:p w14:paraId="0C2729F3" w14:textId="77777777" w:rsidR="000E0363" w:rsidRPr="00295305" w:rsidRDefault="000E0363" w:rsidP="00EF2049">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p>
        </w:tc>
      </w:tr>
      <w:tr w:rsidR="000E0363" w:rsidRPr="00295305" w14:paraId="5218E3FD" w14:textId="77777777" w:rsidTr="00824926">
        <w:trPr>
          <w:trHeight w:val="692"/>
        </w:trPr>
        <w:tc>
          <w:tcPr>
            <w:tcW w:w="2943" w:type="dxa"/>
          </w:tcPr>
          <w:p w14:paraId="4F3FAFB6" w14:textId="77777777" w:rsidR="000E0363" w:rsidRPr="00295305" w:rsidRDefault="000E0363" w:rsidP="009D7A55">
            <w:pPr>
              <w:pStyle w:val="a3"/>
              <w:tabs>
                <w:tab w:val="clear" w:pos="4320"/>
                <w:tab w:val="clear" w:pos="8640"/>
              </w:tabs>
              <w:rPr>
                <w:rFonts w:ascii="GHEA Grapalat" w:hAnsi="GHEA Grapalat" w:cs="Sylfaen"/>
                <w:b/>
                <w:spacing w:val="0"/>
                <w:kern w:val="0"/>
                <w:position w:val="0"/>
                <w:sz w:val="24"/>
                <w:szCs w:val="24"/>
                <w:lang w:val="hy-AM" w:eastAsia="ru-RU"/>
              </w:rPr>
            </w:pPr>
            <w:r w:rsidRPr="00295305">
              <w:rPr>
                <w:rFonts w:ascii="GHEA Grapalat" w:hAnsi="GHEA Grapalat" w:cs="Sylfaen"/>
                <w:b/>
                <w:spacing w:val="0"/>
                <w:kern w:val="0"/>
                <w:position w:val="0"/>
                <w:sz w:val="24"/>
                <w:szCs w:val="24"/>
                <w:lang w:val="hy-AM" w:eastAsia="ru-RU"/>
              </w:rPr>
              <w:t>6.Ֆինանսների նախարարություն</w:t>
            </w:r>
          </w:p>
        </w:tc>
        <w:tc>
          <w:tcPr>
            <w:tcW w:w="5103" w:type="dxa"/>
            <w:vAlign w:val="center"/>
          </w:tcPr>
          <w:p w14:paraId="5944ADA3" w14:textId="77777777" w:rsidR="000E0363" w:rsidRPr="00295305" w:rsidRDefault="000E0363" w:rsidP="00901181">
            <w:pPr>
              <w:autoSpaceDE w:val="0"/>
              <w:autoSpaceDN w:val="0"/>
              <w:adjustRightInd w:val="0"/>
              <w:spacing w:after="0" w:line="240" w:lineRule="auto"/>
              <w:jc w:val="both"/>
              <w:rPr>
                <w:sz w:val="24"/>
                <w:szCs w:val="24"/>
              </w:rPr>
            </w:pPr>
            <w:r w:rsidRPr="00295305">
              <w:rPr>
                <w:sz w:val="24"/>
                <w:szCs w:val="24"/>
              </w:rPr>
              <w:t>Դիտողություններ և առաջարկություններ չկան:</w:t>
            </w:r>
          </w:p>
        </w:tc>
        <w:tc>
          <w:tcPr>
            <w:tcW w:w="2016" w:type="dxa"/>
          </w:tcPr>
          <w:p w14:paraId="3AC61BDC" w14:textId="77777777" w:rsidR="000E0363" w:rsidRPr="00295305" w:rsidRDefault="000E0363" w:rsidP="009D7A55">
            <w:pPr>
              <w:pStyle w:val="a3"/>
              <w:tabs>
                <w:tab w:val="clear" w:pos="4320"/>
                <w:tab w:val="clear" w:pos="8640"/>
              </w:tabs>
              <w:rPr>
                <w:rFonts w:ascii="GHEA Grapalat" w:hAnsi="GHEA Grapalat" w:cs="Sylfaen"/>
                <w:spacing w:val="0"/>
                <w:kern w:val="0"/>
                <w:position w:val="0"/>
                <w:sz w:val="24"/>
                <w:szCs w:val="24"/>
                <w:lang w:val="hy-AM" w:eastAsia="ru-RU"/>
              </w:rPr>
            </w:pPr>
          </w:p>
        </w:tc>
        <w:tc>
          <w:tcPr>
            <w:tcW w:w="3261" w:type="dxa"/>
          </w:tcPr>
          <w:p w14:paraId="5D279200" w14:textId="77777777" w:rsidR="000E0363" w:rsidRPr="00295305" w:rsidRDefault="000E0363" w:rsidP="00EF2049">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p>
        </w:tc>
      </w:tr>
      <w:tr w:rsidR="000E0363" w:rsidRPr="00295305" w14:paraId="29A74CDD" w14:textId="77777777" w:rsidTr="00824926">
        <w:trPr>
          <w:trHeight w:val="692"/>
        </w:trPr>
        <w:tc>
          <w:tcPr>
            <w:tcW w:w="2943" w:type="dxa"/>
          </w:tcPr>
          <w:p w14:paraId="1FEF4085" w14:textId="77777777" w:rsidR="000E0363" w:rsidRPr="00295305" w:rsidRDefault="000E0363" w:rsidP="009D7A55">
            <w:pPr>
              <w:pStyle w:val="a3"/>
              <w:tabs>
                <w:tab w:val="clear" w:pos="4320"/>
                <w:tab w:val="clear" w:pos="8640"/>
              </w:tabs>
              <w:rPr>
                <w:rFonts w:ascii="GHEA Grapalat" w:hAnsi="GHEA Grapalat" w:cs="Sylfaen"/>
                <w:b/>
                <w:spacing w:val="0"/>
                <w:kern w:val="0"/>
                <w:position w:val="0"/>
                <w:sz w:val="24"/>
                <w:szCs w:val="24"/>
                <w:lang w:val="hy-AM" w:eastAsia="ru-RU"/>
              </w:rPr>
            </w:pPr>
            <w:r w:rsidRPr="00295305">
              <w:rPr>
                <w:rFonts w:ascii="GHEA Grapalat" w:hAnsi="GHEA Grapalat" w:cs="Sylfaen"/>
                <w:b/>
                <w:spacing w:val="0"/>
                <w:kern w:val="0"/>
                <w:position w:val="0"/>
                <w:sz w:val="24"/>
                <w:szCs w:val="24"/>
                <w:lang w:val="hy-AM" w:eastAsia="ru-RU"/>
              </w:rPr>
              <w:t>7. Առողջապահության նախարարություն</w:t>
            </w:r>
          </w:p>
        </w:tc>
        <w:tc>
          <w:tcPr>
            <w:tcW w:w="5103" w:type="dxa"/>
            <w:vAlign w:val="center"/>
          </w:tcPr>
          <w:p w14:paraId="388AFF77" w14:textId="77777777" w:rsidR="000E0363" w:rsidRPr="00295305" w:rsidRDefault="000E0363" w:rsidP="00901181">
            <w:pPr>
              <w:autoSpaceDE w:val="0"/>
              <w:autoSpaceDN w:val="0"/>
              <w:adjustRightInd w:val="0"/>
              <w:spacing w:after="0" w:line="240" w:lineRule="auto"/>
              <w:jc w:val="both"/>
              <w:rPr>
                <w:sz w:val="24"/>
                <w:szCs w:val="24"/>
              </w:rPr>
            </w:pPr>
            <w:r w:rsidRPr="00295305">
              <w:rPr>
                <w:sz w:val="24"/>
                <w:szCs w:val="24"/>
              </w:rPr>
              <w:t>Դիտողություններ և առաջարկություններ չկան:</w:t>
            </w:r>
          </w:p>
        </w:tc>
        <w:tc>
          <w:tcPr>
            <w:tcW w:w="2016" w:type="dxa"/>
          </w:tcPr>
          <w:p w14:paraId="47774734" w14:textId="77777777" w:rsidR="000E0363" w:rsidRPr="00295305" w:rsidRDefault="000E0363" w:rsidP="009D7A55">
            <w:pPr>
              <w:pStyle w:val="a3"/>
              <w:tabs>
                <w:tab w:val="clear" w:pos="4320"/>
                <w:tab w:val="clear" w:pos="8640"/>
              </w:tabs>
              <w:rPr>
                <w:rFonts w:ascii="GHEA Grapalat" w:hAnsi="GHEA Grapalat" w:cs="Sylfaen"/>
                <w:spacing w:val="0"/>
                <w:kern w:val="0"/>
                <w:position w:val="0"/>
                <w:sz w:val="24"/>
                <w:szCs w:val="24"/>
                <w:lang w:val="hy-AM" w:eastAsia="ru-RU"/>
              </w:rPr>
            </w:pPr>
          </w:p>
        </w:tc>
        <w:tc>
          <w:tcPr>
            <w:tcW w:w="3261" w:type="dxa"/>
          </w:tcPr>
          <w:p w14:paraId="45F380F7" w14:textId="77777777" w:rsidR="000E0363" w:rsidRPr="00295305" w:rsidRDefault="000E0363" w:rsidP="00EF2049">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p>
        </w:tc>
      </w:tr>
      <w:tr w:rsidR="000E0363" w:rsidRPr="00295305" w14:paraId="702C8508" w14:textId="77777777" w:rsidTr="00824926">
        <w:trPr>
          <w:trHeight w:val="692"/>
        </w:trPr>
        <w:tc>
          <w:tcPr>
            <w:tcW w:w="2943" w:type="dxa"/>
          </w:tcPr>
          <w:p w14:paraId="123C788E" w14:textId="77777777" w:rsidR="000E0363" w:rsidRPr="00295305" w:rsidRDefault="000E0363" w:rsidP="000E0363">
            <w:pPr>
              <w:pStyle w:val="a3"/>
              <w:tabs>
                <w:tab w:val="clear" w:pos="4320"/>
                <w:tab w:val="clear" w:pos="8640"/>
              </w:tabs>
              <w:rPr>
                <w:rFonts w:ascii="GHEA Grapalat" w:hAnsi="GHEA Grapalat" w:cs="Sylfaen"/>
                <w:b/>
                <w:spacing w:val="0"/>
                <w:kern w:val="0"/>
                <w:position w:val="0"/>
                <w:sz w:val="24"/>
                <w:szCs w:val="24"/>
                <w:lang w:val="hy-AM" w:eastAsia="ru-RU"/>
              </w:rPr>
            </w:pPr>
            <w:r w:rsidRPr="00295305">
              <w:rPr>
                <w:rFonts w:ascii="GHEA Grapalat" w:hAnsi="GHEA Grapalat" w:cs="Sylfaen"/>
                <w:b/>
                <w:spacing w:val="0"/>
                <w:kern w:val="0"/>
                <w:position w:val="0"/>
                <w:sz w:val="24"/>
                <w:szCs w:val="24"/>
                <w:lang w:val="hy-AM" w:eastAsia="ru-RU"/>
              </w:rPr>
              <w:lastRenderedPageBreak/>
              <w:t>8. Աշխատանքի և սոցիալական հարցերի նախարարություն</w:t>
            </w:r>
          </w:p>
        </w:tc>
        <w:tc>
          <w:tcPr>
            <w:tcW w:w="5103" w:type="dxa"/>
            <w:vAlign w:val="center"/>
          </w:tcPr>
          <w:p w14:paraId="34E990E4" w14:textId="77777777" w:rsidR="000E0363" w:rsidRPr="00295305" w:rsidRDefault="000E0363" w:rsidP="000E0363">
            <w:pPr>
              <w:autoSpaceDE w:val="0"/>
              <w:autoSpaceDN w:val="0"/>
              <w:adjustRightInd w:val="0"/>
              <w:spacing w:after="0" w:line="240" w:lineRule="auto"/>
              <w:jc w:val="both"/>
              <w:rPr>
                <w:sz w:val="24"/>
                <w:szCs w:val="24"/>
              </w:rPr>
            </w:pPr>
            <w:r w:rsidRPr="00295305">
              <w:rPr>
                <w:sz w:val="24"/>
                <w:szCs w:val="24"/>
              </w:rPr>
              <w:t>Դիտողություններ և առաջարկություններ չկան:</w:t>
            </w:r>
          </w:p>
        </w:tc>
        <w:tc>
          <w:tcPr>
            <w:tcW w:w="2016" w:type="dxa"/>
          </w:tcPr>
          <w:p w14:paraId="7F68423B" w14:textId="77777777" w:rsidR="000E0363" w:rsidRPr="00295305" w:rsidRDefault="000E0363" w:rsidP="000E0363">
            <w:pPr>
              <w:pStyle w:val="a3"/>
              <w:tabs>
                <w:tab w:val="clear" w:pos="4320"/>
                <w:tab w:val="clear" w:pos="8640"/>
              </w:tabs>
              <w:rPr>
                <w:rFonts w:ascii="GHEA Grapalat" w:hAnsi="GHEA Grapalat" w:cs="Sylfaen"/>
                <w:spacing w:val="0"/>
                <w:kern w:val="0"/>
                <w:position w:val="0"/>
                <w:sz w:val="24"/>
                <w:szCs w:val="24"/>
                <w:lang w:val="hy-AM" w:eastAsia="ru-RU"/>
              </w:rPr>
            </w:pPr>
          </w:p>
        </w:tc>
        <w:tc>
          <w:tcPr>
            <w:tcW w:w="3261" w:type="dxa"/>
          </w:tcPr>
          <w:p w14:paraId="5DC1D59B" w14:textId="77777777" w:rsidR="000E0363" w:rsidRPr="00295305" w:rsidRDefault="000E0363" w:rsidP="000E0363">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p>
        </w:tc>
      </w:tr>
      <w:tr w:rsidR="000E0363" w:rsidRPr="009D4ABC" w14:paraId="3C8C91AE" w14:textId="77777777" w:rsidTr="00824926">
        <w:trPr>
          <w:trHeight w:val="692"/>
        </w:trPr>
        <w:tc>
          <w:tcPr>
            <w:tcW w:w="2943" w:type="dxa"/>
          </w:tcPr>
          <w:p w14:paraId="76F8690E" w14:textId="191EE843" w:rsidR="000E0363" w:rsidRPr="00295305" w:rsidRDefault="008F7A5A" w:rsidP="000E0363">
            <w:pPr>
              <w:pStyle w:val="a3"/>
              <w:tabs>
                <w:tab w:val="clear" w:pos="4320"/>
                <w:tab w:val="clear" w:pos="8640"/>
              </w:tabs>
              <w:rPr>
                <w:rFonts w:ascii="GHEA Grapalat" w:hAnsi="GHEA Grapalat" w:cs="Sylfaen"/>
                <w:b/>
                <w:spacing w:val="0"/>
                <w:kern w:val="0"/>
                <w:position w:val="0"/>
                <w:sz w:val="24"/>
                <w:szCs w:val="24"/>
                <w:lang w:val="hy-AM" w:eastAsia="ru-RU"/>
              </w:rPr>
            </w:pPr>
            <w:r>
              <w:rPr>
                <w:rFonts w:ascii="GHEA Grapalat" w:hAnsi="GHEA Grapalat" w:cs="Sylfaen"/>
                <w:b/>
                <w:spacing w:val="0"/>
                <w:kern w:val="0"/>
                <w:position w:val="0"/>
                <w:sz w:val="24"/>
                <w:szCs w:val="24"/>
                <w:lang w:eastAsia="ru-RU"/>
              </w:rPr>
              <w:t>9</w:t>
            </w:r>
            <w:r w:rsidR="000E0363" w:rsidRPr="00295305">
              <w:rPr>
                <w:rFonts w:ascii="GHEA Grapalat" w:hAnsi="GHEA Grapalat" w:cs="Sylfaen"/>
                <w:b/>
                <w:spacing w:val="0"/>
                <w:kern w:val="0"/>
                <w:position w:val="0"/>
                <w:sz w:val="24"/>
                <w:szCs w:val="24"/>
                <w:lang w:val="hy-AM" w:eastAsia="ru-RU"/>
              </w:rPr>
              <w:t>.Մարդու իրավունքների պաշտպան</w:t>
            </w:r>
          </w:p>
        </w:tc>
        <w:tc>
          <w:tcPr>
            <w:tcW w:w="5103" w:type="dxa"/>
            <w:vAlign w:val="center"/>
          </w:tcPr>
          <w:p w14:paraId="32E346AE" w14:textId="77777777" w:rsidR="00BE0335" w:rsidRPr="00295305" w:rsidRDefault="00BE0335" w:rsidP="00BE0335">
            <w:pPr>
              <w:pStyle w:val="ae"/>
              <w:numPr>
                <w:ilvl w:val="0"/>
                <w:numId w:val="27"/>
              </w:numPr>
              <w:tabs>
                <w:tab w:val="left" w:pos="810"/>
                <w:tab w:val="left" w:pos="990"/>
                <w:tab w:val="left" w:pos="1080"/>
              </w:tabs>
              <w:spacing w:before="0" w:beforeAutospacing="0" w:after="0" w:afterAutospacing="0" w:line="360" w:lineRule="auto"/>
              <w:ind w:left="0" w:firstLine="720"/>
              <w:jc w:val="both"/>
              <w:rPr>
                <w:rFonts w:ascii="GHEA Grapalat" w:hAnsi="GHEA Grapalat"/>
                <w:bCs/>
                <w:color w:val="000000"/>
                <w:lang w:val="hy-AM"/>
              </w:rPr>
            </w:pPr>
            <w:r w:rsidRPr="00295305">
              <w:rPr>
                <w:rFonts w:ascii="GHEA Grapalat" w:hAnsi="GHEA Grapalat"/>
                <w:bCs/>
                <w:color w:val="000000"/>
                <w:lang w:val="et-EE"/>
              </w:rPr>
              <w:t>«</w:t>
            </w:r>
            <w:r w:rsidRPr="00295305">
              <w:rPr>
                <w:rFonts w:ascii="GHEA Grapalat" w:hAnsi="GHEA Grapalat"/>
                <w:lang w:val="hy-AM"/>
              </w:rPr>
              <w:t>«Փախստականների և ապաստանի մասին» Հայաստանի Հանրապետության օրենքում փոփոխություն և լրացումներ կատարելու մասին» ՀՀ օրենքի նախագծով</w:t>
            </w:r>
            <w:r w:rsidRPr="00295305">
              <w:rPr>
                <w:rStyle w:val="ad"/>
                <w:rFonts w:ascii="GHEA Grapalat" w:hAnsi="GHEA Grapalat"/>
                <w:lang w:val="hy-AM"/>
              </w:rPr>
              <w:footnoteReference w:id="1"/>
            </w:r>
            <w:r w:rsidRPr="00295305">
              <w:rPr>
                <w:rFonts w:ascii="GHEA Grapalat" w:hAnsi="GHEA Grapalat"/>
                <w:lang w:val="hy-AM"/>
              </w:rPr>
              <w:t xml:space="preserve"> նախատեսվում է «Փախստականների և ապաստանի մասին» ՀՀ օրենքի (այսուհետ՝ Օրենք) 59-րդ հոդվածը շարադրել նոր խմբագրությամբ, որի 3-րդ մասով նախատեսված են ապաստան հայցողի երկրորդ դիմումի հիման վրա ապաստանի հայցի ըստ էության քննություն իրականացնելու պայմանները: Նույն հոդվածի 4-րդ մասով սահմանված է, որ այդ պայմանների բացակայության դեպքում լիազոր մարմինը կայացնում է դիմումն առանց քննության թողնելու մասին որոշում:</w:t>
            </w:r>
          </w:p>
          <w:p w14:paraId="541B6025" w14:textId="77777777" w:rsidR="00BE0335" w:rsidRPr="00295305" w:rsidRDefault="00BE0335" w:rsidP="00BE0335">
            <w:pPr>
              <w:pStyle w:val="ae"/>
              <w:tabs>
                <w:tab w:val="left" w:pos="810"/>
                <w:tab w:val="left" w:pos="990"/>
                <w:tab w:val="left" w:pos="1080"/>
              </w:tabs>
              <w:spacing w:before="0" w:beforeAutospacing="0" w:after="0" w:afterAutospacing="0" w:line="360" w:lineRule="auto"/>
              <w:ind w:firstLine="720"/>
              <w:jc w:val="both"/>
              <w:rPr>
                <w:rFonts w:ascii="GHEA Grapalat" w:hAnsi="GHEA Grapalat"/>
                <w:lang w:val="hy-AM"/>
              </w:rPr>
            </w:pPr>
            <w:r w:rsidRPr="00295305">
              <w:rPr>
                <w:rFonts w:ascii="GHEA Grapalat" w:hAnsi="GHEA Grapalat"/>
                <w:lang w:val="hy-AM"/>
              </w:rPr>
              <w:lastRenderedPageBreak/>
              <w:t xml:space="preserve">Առաջարկվող կարգավորումը խնդրահարույց է առանց քննության թողնելու որոշում կայացնելուն նախորդող գործընթացների բացահայտման տեսանկյունից: Մասնավորապես, առաջարկվող կարգավորումների պարագայում ստացվում է, որ լիազոր մարմինն առանց որևէ ուսումնասիրության կամ քննություն իրականացնելու, բացառությամբ նույն հոդվածի 2-րդ ամսում նշված հարցազրույցի, կայացնում է դիմումն առանց քննության թողնելու մասին որոշում, մինչդեռ ցանկացած տեսակի որոշման կայացմանը պետք է նախորդի որոշակի ուսումնասիրությունների իրականացում: </w:t>
            </w:r>
          </w:p>
          <w:p w14:paraId="39444A9A" w14:textId="77777777" w:rsidR="00BE0335" w:rsidRPr="00295305" w:rsidRDefault="00BE0335" w:rsidP="00BE0335">
            <w:pPr>
              <w:pStyle w:val="ae"/>
              <w:tabs>
                <w:tab w:val="left" w:pos="810"/>
                <w:tab w:val="left" w:pos="990"/>
                <w:tab w:val="left" w:pos="1080"/>
              </w:tabs>
              <w:spacing w:before="0" w:beforeAutospacing="0" w:after="0" w:afterAutospacing="0" w:line="360" w:lineRule="auto"/>
              <w:ind w:firstLine="720"/>
              <w:jc w:val="both"/>
              <w:rPr>
                <w:rFonts w:ascii="GHEA Grapalat" w:hAnsi="GHEA Grapalat"/>
                <w:lang w:val="hy-AM"/>
              </w:rPr>
            </w:pPr>
            <w:r w:rsidRPr="00295305">
              <w:rPr>
                <w:rFonts w:ascii="GHEA Grapalat" w:hAnsi="GHEA Grapalat"/>
                <w:lang w:val="hy-AM"/>
              </w:rPr>
              <w:t xml:space="preserve">Ուստի, անհրաժեշտ է նախատեսել ըստ էության քննությանը կամ առանց քննության թողնելու մասին որոշման ընդունմանը նախորդող փուլ, որի ընթացքում լիազոր մարմինը հնարավորություն կունենա ուսումնասիրել, </w:t>
            </w:r>
            <w:r w:rsidRPr="00295305">
              <w:rPr>
                <w:rFonts w:ascii="GHEA Grapalat" w:hAnsi="GHEA Grapalat"/>
                <w:lang w:val="hy-AM"/>
              </w:rPr>
              <w:lastRenderedPageBreak/>
              <w:t>թե արդյոք երկրորդ դիմումը բավարարում է նույն հոդվածի 3-րդ մասում սահմանված պայմաններին, թե՝ ոչ:</w:t>
            </w:r>
          </w:p>
          <w:p w14:paraId="0BEEC3A6" w14:textId="77777777" w:rsidR="000E0363" w:rsidRPr="00295305" w:rsidRDefault="000E0363" w:rsidP="000E0363">
            <w:pPr>
              <w:autoSpaceDE w:val="0"/>
              <w:autoSpaceDN w:val="0"/>
              <w:adjustRightInd w:val="0"/>
              <w:spacing w:after="0" w:line="240" w:lineRule="auto"/>
              <w:jc w:val="both"/>
              <w:rPr>
                <w:sz w:val="24"/>
                <w:szCs w:val="24"/>
                <w:lang w:val="hy-AM"/>
              </w:rPr>
            </w:pPr>
          </w:p>
        </w:tc>
        <w:tc>
          <w:tcPr>
            <w:tcW w:w="2016" w:type="dxa"/>
          </w:tcPr>
          <w:p w14:paraId="61D478A4" w14:textId="77777777" w:rsidR="000E0363" w:rsidRPr="00295305" w:rsidRDefault="00885B64" w:rsidP="000E0363">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lastRenderedPageBreak/>
              <w:t>Չի ընդունվել</w:t>
            </w:r>
          </w:p>
        </w:tc>
        <w:tc>
          <w:tcPr>
            <w:tcW w:w="3261" w:type="dxa"/>
          </w:tcPr>
          <w:p w14:paraId="2F251467" w14:textId="77777777" w:rsidR="000E0363" w:rsidRPr="00295305" w:rsidRDefault="00885B64" w:rsidP="000E0363">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Նախագծից չի հետևում, որ լիազոր մարմինը ուսումնասիրություն չի իրակ</w:t>
            </w:r>
            <w:r w:rsidR="00CB5BC0" w:rsidRPr="00295305">
              <w:rPr>
                <w:rFonts w:ascii="GHEA Grapalat" w:hAnsi="GHEA Grapalat" w:cs="Sylfaen"/>
                <w:spacing w:val="0"/>
                <w:kern w:val="0"/>
                <w:position w:val="0"/>
                <w:sz w:val="24"/>
                <w:szCs w:val="24"/>
                <w:lang w:val="hy-AM" w:eastAsia="ru-RU"/>
              </w:rPr>
              <w:t>ա</w:t>
            </w:r>
            <w:r w:rsidRPr="00295305">
              <w:rPr>
                <w:rFonts w:ascii="GHEA Grapalat" w:hAnsi="GHEA Grapalat" w:cs="Sylfaen"/>
                <w:spacing w:val="0"/>
                <w:kern w:val="0"/>
                <w:position w:val="0"/>
                <w:sz w:val="24"/>
                <w:szCs w:val="24"/>
                <w:lang w:val="hy-AM" w:eastAsia="ru-RU"/>
              </w:rPr>
              <w:t>նացնելու</w:t>
            </w:r>
            <w:r w:rsidR="00CB5BC0" w:rsidRPr="00295305">
              <w:rPr>
                <w:rFonts w:ascii="GHEA Grapalat" w:hAnsi="GHEA Grapalat" w:cs="Sylfaen"/>
                <w:spacing w:val="0"/>
                <w:kern w:val="0"/>
                <w:position w:val="0"/>
                <w:sz w:val="24"/>
                <w:szCs w:val="24"/>
                <w:lang w:val="hy-AM" w:eastAsia="ru-RU"/>
              </w:rPr>
              <w:t>,</w:t>
            </w:r>
            <w:r w:rsidRPr="00295305">
              <w:rPr>
                <w:rFonts w:ascii="GHEA Grapalat" w:hAnsi="GHEA Grapalat" w:cs="Sylfaen"/>
                <w:spacing w:val="0"/>
                <w:kern w:val="0"/>
                <w:position w:val="0"/>
                <w:sz w:val="24"/>
                <w:szCs w:val="24"/>
                <w:lang w:val="hy-AM" w:eastAsia="ru-RU"/>
              </w:rPr>
              <w:t xml:space="preserve"> որովհետև</w:t>
            </w:r>
            <w:r w:rsidR="00CB5BC0" w:rsidRPr="00295305">
              <w:rPr>
                <w:rFonts w:ascii="GHEA Grapalat" w:hAnsi="GHEA Grapalat" w:cs="Sylfaen"/>
                <w:spacing w:val="0"/>
                <w:kern w:val="0"/>
                <w:position w:val="0"/>
                <w:sz w:val="24"/>
                <w:szCs w:val="24"/>
                <w:lang w:val="hy-AM" w:eastAsia="ru-RU"/>
              </w:rPr>
              <w:t xml:space="preserve"> </w:t>
            </w:r>
            <w:r w:rsidRPr="00295305">
              <w:rPr>
                <w:rFonts w:ascii="GHEA Grapalat" w:hAnsi="GHEA Grapalat" w:cs="Sylfaen"/>
                <w:spacing w:val="0"/>
                <w:kern w:val="0"/>
                <w:position w:val="0"/>
                <w:sz w:val="24"/>
                <w:szCs w:val="24"/>
                <w:lang w:val="hy-AM" w:eastAsia="ru-RU"/>
              </w:rPr>
              <w:t>դիմումն առանց քննության թողնելու մասին որոշում կարող է կայացվել</w:t>
            </w:r>
            <w:r w:rsidR="00CB5BC0" w:rsidRPr="00295305">
              <w:rPr>
                <w:rFonts w:ascii="GHEA Grapalat" w:hAnsi="GHEA Grapalat" w:cs="Sylfaen"/>
                <w:spacing w:val="0"/>
                <w:kern w:val="0"/>
                <w:position w:val="0"/>
                <w:sz w:val="24"/>
                <w:szCs w:val="24"/>
                <w:lang w:val="hy-AM" w:eastAsia="ru-RU"/>
              </w:rPr>
              <w:t xml:space="preserve"> միայն այն դեպքում, երբ լիազոր մարմինը պարզի, որ  տվյալ հոդվածի 3-րդ մասում նշված պայմանները բացակայում են։ Այսինքն առնվազն պարտավոր է բացահայտել արդյոք առկա են նոր հանգամանք կամ նոր ապացույց։</w:t>
            </w:r>
          </w:p>
        </w:tc>
      </w:tr>
      <w:tr w:rsidR="00CB5BC0" w:rsidRPr="00295305" w14:paraId="50FA4101" w14:textId="77777777" w:rsidTr="00824926">
        <w:trPr>
          <w:trHeight w:val="692"/>
        </w:trPr>
        <w:tc>
          <w:tcPr>
            <w:tcW w:w="2943" w:type="dxa"/>
          </w:tcPr>
          <w:p w14:paraId="77BD8704" w14:textId="77777777" w:rsidR="00CB5BC0" w:rsidRPr="00295305" w:rsidRDefault="00CB5BC0" w:rsidP="000E0363">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3CF1973E" w14:textId="77777777" w:rsidR="00CB5BC0" w:rsidRPr="00295305" w:rsidRDefault="00CB5BC0" w:rsidP="00CB5BC0">
            <w:pPr>
              <w:pStyle w:val="ae"/>
              <w:tabs>
                <w:tab w:val="left" w:pos="720"/>
                <w:tab w:val="left" w:pos="810"/>
                <w:tab w:val="left" w:pos="990"/>
              </w:tabs>
              <w:spacing w:before="0" w:beforeAutospacing="0" w:after="0" w:afterAutospacing="0" w:line="360" w:lineRule="auto"/>
              <w:jc w:val="both"/>
              <w:rPr>
                <w:rFonts w:ascii="GHEA Grapalat" w:hAnsi="GHEA Grapalat"/>
                <w:lang w:val="hy-AM"/>
              </w:rPr>
            </w:pPr>
            <w:r w:rsidRPr="00295305">
              <w:rPr>
                <w:rFonts w:ascii="GHEA Grapalat" w:hAnsi="GHEA Grapalat"/>
                <w:lang w:val="hy-AM"/>
              </w:rPr>
              <w:t xml:space="preserve">2.Նախագծի 1-ին հոդվածով սահմանվել են երկրորդ դիմումի հիման վրա հայցի ըստ էության քննություն իրականացնելու երկու պայման, որոնցից մեկի համաձայն՝ երկրորդ դիմումի հիման վրա հայցի ըստ էության քննություն իրականացվում է, եթե առաջացել են հետապնդման ենթարկվելու հիմնավոր երկյուղի առնչությամբ նոր հանգամանքներ: </w:t>
            </w:r>
          </w:p>
          <w:p w14:paraId="1B4409DB" w14:textId="77777777" w:rsidR="00CB5BC0" w:rsidRPr="00295305" w:rsidRDefault="00CB5BC0" w:rsidP="00CB5BC0">
            <w:pPr>
              <w:pStyle w:val="ae"/>
              <w:tabs>
                <w:tab w:val="left" w:pos="630"/>
                <w:tab w:val="left" w:pos="810"/>
                <w:tab w:val="left" w:pos="990"/>
              </w:tabs>
              <w:spacing w:before="0" w:beforeAutospacing="0" w:after="0" w:afterAutospacing="0" w:line="360" w:lineRule="auto"/>
              <w:ind w:firstLine="720"/>
              <w:jc w:val="both"/>
              <w:rPr>
                <w:rFonts w:ascii="GHEA Grapalat" w:hAnsi="GHEA Grapalat"/>
                <w:bCs/>
                <w:color w:val="000000"/>
                <w:lang w:val="hy-AM"/>
              </w:rPr>
            </w:pPr>
            <w:r w:rsidRPr="00295305">
              <w:rPr>
                <w:rFonts w:ascii="GHEA Grapalat" w:hAnsi="GHEA Grapalat"/>
                <w:lang w:val="hy-AM"/>
              </w:rPr>
              <w:t>Այս կապակցությամբ հարկ է նշել, որ Օրենքի 6-րդ հոդվածի 1-ին մասի 1-ին կետի համաձայն՝ փ</w:t>
            </w:r>
            <w:r w:rsidRPr="00295305">
              <w:rPr>
                <w:rFonts w:ascii="GHEA Grapalat" w:hAnsi="GHEA Grapalat"/>
                <w:color w:val="000000"/>
                <w:lang w:val="hy-AM"/>
              </w:rPr>
              <w:t xml:space="preserve">ախստական է համարվում այն օտարերկրյա քաղաքացին, որը ռասայական, կրոնական, ազգային, սոցիալական որոշակի խմբի պատկանելության կամ քաղաքական հայացքների համար հետապնդման </w:t>
            </w:r>
            <w:r w:rsidRPr="00295305">
              <w:rPr>
                <w:rFonts w:ascii="GHEA Grapalat" w:hAnsi="GHEA Grapalat"/>
                <w:color w:val="000000"/>
                <w:lang w:val="hy-AM"/>
              </w:rPr>
              <w:lastRenderedPageBreak/>
              <w:t xml:space="preserve">ենթարկվելու հիմնավոր երկյուղի հետևանքով գտնվում է իր քաղաքացիության երկրից դուրս և չի կարող կամ նույն երկյուղի պատճառով չի ցանկանում օգտվել իր քաղաքացիության երկրի պաշտպանությունից, կամ նա, ով, չունենալով քաղաքացիություն և գտնվելով իր նախկին մշտական բնակության երկրից դուրս, չի կարող կամ այդ նույն երկյուղի պատճառով չի ցանկանում վերադառնալ այնտեղ: Նույն հոդվածի 1-ին մասի 2-րդ կետի համաձայն՝ փախստական է համարվում այն օտարերկրյա քաղաքացին, որը ստիպված է լքել իր քաղաքացիության երկիրը, իսկ քաղաքացիություն չունեցող անձը` իր նախկին մշտական բնակության երկիրը` համատարած բռնության, արտաքին հարձակման, ներքին հակամարտությունների, մարդու իրավունքների զանգվածային խախտումների կամ հասարակական կարգը </w:t>
            </w:r>
            <w:r w:rsidRPr="00295305">
              <w:rPr>
                <w:rFonts w:ascii="GHEA Grapalat" w:hAnsi="GHEA Grapalat"/>
                <w:color w:val="000000"/>
                <w:lang w:val="hy-AM"/>
              </w:rPr>
              <w:lastRenderedPageBreak/>
              <w:t>խախտող այլ լուրջ իրադարձությունների պատճառով:</w:t>
            </w:r>
            <w:r w:rsidRPr="00295305">
              <w:rPr>
                <w:rFonts w:ascii="GHEA Grapalat" w:hAnsi="GHEA Grapalat"/>
                <w:bCs/>
                <w:color w:val="000000"/>
                <w:lang w:val="hy-AM"/>
              </w:rPr>
              <w:t xml:space="preserve">Այսինքն, Օրենքն անձին փախստական դիտարկելու 2 չափանիշ է առանձնացրել՝ անձնական և ընդհանուր: </w:t>
            </w:r>
          </w:p>
          <w:p w14:paraId="1C3AD25B" w14:textId="77777777" w:rsidR="00CB5BC0" w:rsidRPr="00295305" w:rsidRDefault="00CB5BC0" w:rsidP="00CB5BC0">
            <w:pPr>
              <w:pStyle w:val="ae"/>
              <w:tabs>
                <w:tab w:val="left" w:pos="630"/>
                <w:tab w:val="left" w:pos="810"/>
                <w:tab w:val="left" w:pos="990"/>
              </w:tabs>
              <w:spacing w:before="0" w:beforeAutospacing="0" w:after="0" w:afterAutospacing="0" w:line="360" w:lineRule="auto"/>
              <w:ind w:firstLine="720"/>
              <w:jc w:val="both"/>
              <w:rPr>
                <w:rFonts w:ascii="GHEA Grapalat" w:hAnsi="GHEA Grapalat"/>
                <w:lang w:val="hy-AM"/>
              </w:rPr>
            </w:pPr>
            <w:r w:rsidRPr="00295305">
              <w:rPr>
                <w:rFonts w:ascii="GHEA Grapalat" w:hAnsi="GHEA Grapalat"/>
                <w:bCs/>
                <w:color w:val="000000"/>
                <w:lang w:val="hy-AM"/>
              </w:rPr>
              <w:t xml:space="preserve">Այդուամենայնիվ, Նախագծով առաջարկվող կարգավորումները նախատեսում են երկրորդ դիմումի ըստ էության քննության իրականացում միայն անձնական չափանիշի՝ հետապնդման ենթարկվելու հիմնավոր երկյուղի հիմքով: Ստացվում է, որ </w:t>
            </w:r>
            <w:r w:rsidRPr="00295305">
              <w:rPr>
                <w:rFonts w:ascii="GHEA Grapalat" w:hAnsi="GHEA Grapalat"/>
                <w:lang w:val="hy-AM"/>
              </w:rPr>
              <w:t xml:space="preserve">երկրորդ դիմումի հիման վրա հայցի ըստ էության քննություն իրականացնելու համար վերը նշված 2-րդ կետում սահմանված չափանիշը, որը վերաբերում է այն դեպքերին, երբ օտարերկրյա քաղաքացին </w:t>
            </w:r>
            <w:r w:rsidRPr="00295305">
              <w:rPr>
                <w:rFonts w:ascii="GHEA Grapalat" w:hAnsi="GHEA Grapalat"/>
                <w:color w:val="000000"/>
                <w:lang w:val="hy-AM"/>
              </w:rPr>
              <w:t xml:space="preserve">ստիպված է եղել լքել իր քաղաքացիության երկիրը, իսկ քաղաքացիություն չունեցող անձը` իր նախկին մշտական բնակության երկիրը` համատարած բռնության, արտաքին հարձակման, ներքին </w:t>
            </w:r>
            <w:r w:rsidRPr="00295305">
              <w:rPr>
                <w:rFonts w:ascii="GHEA Grapalat" w:hAnsi="GHEA Grapalat"/>
                <w:color w:val="000000"/>
                <w:lang w:val="hy-AM"/>
              </w:rPr>
              <w:lastRenderedPageBreak/>
              <w:t xml:space="preserve">հակամարտությունների, մարդու իրավունքների զանգվածային խախտումների կամ հասարակական կարգը խախտող այլ լուրջ իրադարձությունների պատճառով </w:t>
            </w:r>
            <w:r w:rsidRPr="00295305">
              <w:rPr>
                <w:rFonts w:ascii="GHEA Grapalat" w:hAnsi="GHEA Grapalat"/>
                <w:lang w:val="hy-AM"/>
              </w:rPr>
              <w:t>նախատեսված չէ:</w:t>
            </w:r>
            <w:r w:rsidRPr="00295305">
              <w:rPr>
                <w:rFonts w:ascii="GHEA Grapalat" w:hAnsi="GHEA Grapalat"/>
                <w:color w:val="000000"/>
                <w:lang w:val="hy-AM"/>
              </w:rPr>
              <w:t xml:space="preserve"> </w:t>
            </w:r>
          </w:p>
          <w:p w14:paraId="17A49E97" w14:textId="77777777" w:rsidR="00CB5BC0" w:rsidRPr="00295305" w:rsidRDefault="00CB5BC0" w:rsidP="00CB5BC0">
            <w:pPr>
              <w:pStyle w:val="ae"/>
              <w:tabs>
                <w:tab w:val="left" w:pos="810"/>
                <w:tab w:val="left" w:pos="990"/>
                <w:tab w:val="left" w:pos="1080"/>
              </w:tabs>
              <w:spacing w:before="0" w:beforeAutospacing="0" w:after="0" w:afterAutospacing="0" w:line="360" w:lineRule="auto"/>
              <w:ind w:firstLine="720"/>
              <w:jc w:val="both"/>
              <w:rPr>
                <w:rFonts w:ascii="GHEA Grapalat" w:hAnsi="GHEA Grapalat"/>
                <w:color w:val="000000"/>
                <w:lang w:val="hy-AM"/>
              </w:rPr>
            </w:pPr>
            <w:r w:rsidRPr="00295305">
              <w:rPr>
                <w:rFonts w:ascii="GHEA Grapalat" w:hAnsi="GHEA Grapalat"/>
                <w:color w:val="000000"/>
                <w:lang w:val="hy-AM"/>
              </w:rPr>
              <w:t>Ուստի, անհրաժեշտ է Նախագծի 1-ին հոդվածում սահմանել, որ երկրորդ դիմումի հիման վրա ապաստանի հայցի ըստ էության քննության իրականացման պայմաններից է նաև Օրենքի 6-րդ հոդվածի 1-ին մասի 2-րդ կետը:</w:t>
            </w:r>
          </w:p>
        </w:tc>
        <w:tc>
          <w:tcPr>
            <w:tcW w:w="2016" w:type="dxa"/>
          </w:tcPr>
          <w:p w14:paraId="2164BCCE" w14:textId="77777777" w:rsidR="00CB5BC0" w:rsidRPr="00295305" w:rsidRDefault="008A764A" w:rsidP="000E0363">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lastRenderedPageBreak/>
              <w:t>Ընդունվել է</w:t>
            </w:r>
          </w:p>
        </w:tc>
        <w:tc>
          <w:tcPr>
            <w:tcW w:w="3261" w:type="dxa"/>
          </w:tcPr>
          <w:p w14:paraId="30ABFC49" w14:textId="77777777" w:rsidR="00CB5BC0" w:rsidRPr="00295305" w:rsidRDefault="008A764A" w:rsidP="000E0363">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Խմբագրվել է</w:t>
            </w:r>
          </w:p>
        </w:tc>
      </w:tr>
      <w:tr w:rsidR="008A764A" w:rsidRPr="009D4ABC" w14:paraId="49C4D50A" w14:textId="77777777" w:rsidTr="00824926">
        <w:trPr>
          <w:trHeight w:val="692"/>
        </w:trPr>
        <w:tc>
          <w:tcPr>
            <w:tcW w:w="2943" w:type="dxa"/>
          </w:tcPr>
          <w:p w14:paraId="2B9C9DF4" w14:textId="77777777" w:rsidR="008A764A" w:rsidRPr="00295305" w:rsidRDefault="008A764A" w:rsidP="000E0363">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32646445" w14:textId="77777777" w:rsidR="008A764A" w:rsidRPr="00295305" w:rsidRDefault="008A764A" w:rsidP="008A764A">
            <w:pPr>
              <w:pStyle w:val="ae"/>
              <w:tabs>
                <w:tab w:val="left" w:pos="720"/>
                <w:tab w:val="left" w:pos="810"/>
                <w:tab w:val="left" w:pos="900"/>
                <w:tab w:val="left" w:pos="990"/>
              </w:tabs>
              <w:spacing w:before="0" w:beforeAutospacing="0" w:after="0" w:afterAutospacing="0" w:line="360" w:lineRule="auto"/>
              <w:jc w:val="both"/>
              <w:rPr>
                <w:rFonts w:ascii="GHEA Grapalat" w:hAnsi="GHEA Grapalat" w:cs="Sylfaen"/>
                <w:lang w:val="hy-AM"/>
              </w:rPr>
            </w:pPr>
            <w:r w:rsidRPr="00295305">
              <w:rPr>
                <w:rFonts w:ascii="GHEA Grapalat" w:hAnsi="GHEA Grapalat" w:cs="Sylfaen"/>
                <w:lang w:val="hy-AM"/>
              </w:rPr>
              <w:t>3.</w:t>
            </w:r>
            <w:r w:rsidRPr="00295305">
              <w:rPr>
                <w:rFonts w:ascii="GHEA Grapalat" w:hAnsi="GHEA Grapalat" w:cs="Sylfaen"/>
                <w:lang w:val="smn-FI"/>
              </w:rPr>
              <w:t>«</w:t>
            </w:r>
            <w:r w:rsidRPr="00295305">
              <w:rPr>
                <w:rFonts w:ascii="GHEA Grapalat" w:hAnsi="GHEA Grapalat" w:cs="Sylfaen"/>
                <w:lang w:val="hy-AM"/>
              </w:rPr>
              <w:t>Վ</w:t>
            </w:r>
            <w:r w:rsidRPr="00295305">
              <w:rPr>
                <w:rFonts w:ascii="GHEA Grapalat" w:hAnsi="GHEA Grapalat" w:cs="Sylfaen"/>
                <w:lang w:val="smn-FI"/>
              </w:rPr>
              <w:t>արչական դատավարության օրենսգրքում լրացումներ կատարելու մասին»</w:t>
            </w:r>
            <w:r w:rsidRPr="00295305">
              <w:rPr>
                <w:rFonts w:ascii="GHEA Grapalat" w:hAnsi="GHEA Grapalat" w:cs="Sylfaen"/>
                <w:lang w:val="hy-AM"/>
              </w:rPr>
              <w:t xml:space="preserve"> ՀՀ օրենքի նախագծի 1-ին հոդվածով նախատեսվում է Վարչական դատավարության ՀՀ օրենսգրքի 5-րդ բաժնում լրացնել 31.5 գլուխ, որի 222.14-րդ հոդվածի 1-ին մասի համաձայն՝ նույն օրենսգրքի 222.13-րդ հոդվածի 1-ին մասում նշված գործերով վարչական դատարան հայցադիմում կարող է ներկայացվել </w:t>
            </w:r>
            <w:r w:rsidRPr="00295305">
              <w:rPr>
                <w:rFonts w:ascii="GHEA Grapalat" w:hAnsi="GHEA Grapalat" w:cs="Sylfaen"/>
                <w:lang w:val="hy-AM"/>
              </w:rPr>
              <w:lastRenderedPageBreak/>
              <w:t xml:space="preserve">«Փախստականների և ապաստանի մասին» օրենքում սահմանված լիազոր մարմնի կայացրած բացասական որոշման մասին տեղեկանալու օրվանից սկսած՝ 10 օրվա ընթացքում: </w:t>
            </w:r>
          </w:p>
          <w:p w14:paraId="5067819C" w14:textId="77777777" w:rsidR="00150AD7" w:rsidRPr="00295305" w:rsidRDefault="00150AD7" w:rsidP="00150AD7">
            <w:pPr>
              <w:pStyle w:val="ae"/>
              <w:tabs>
                <w:tab w:val="left" w:pos="720"/>
                <w:tab w:val="left" w:pos="900"/>
                <w:tab w:val="left" w:pos="990"/>
              </w:tabs>
              <w:spacing w:before="0" w:beforeAutospacing="0" w:after="0" w:afterAutospacing="0" w:line="360" w:lineRule="auto"/>
              <w:ind w:firstLine="720"/>
              <w:jc w:val="both"/>
              <w:rPr>
                <w:rFonts w:ascii="GHEA Grapalat" w:hAnsi="GHEA Grapalat" w:cs="Sylfaen"/>
                <w:lang w:val="hy-AM"/>
              </w:rPr>
            </w:pPr>
            <w:r w:rsidRPr="00295305">
              <w:rPr>
                <w:rFonts w:ascii="GHEA Grapalat" w:hAnsi="GHEA Grapalat" w:cs="Sylfaen"/>
                <w:lang w:val="hy-AM"/>
              </w:rPr>
              <w:t>Ի սկզբանե հարկ է նշել, որ ապաստանի հայցի կամ փախստականի կարգավիճակի ճանաչման վերաբերյալ Օրենքում սահմանված լիազոր մարմնի կայացրած բացասական որոշումների՝ դատական կարգով բողոքարկման 10-օրյա ժամկետը գործնականում կարող է հանգեցնել անձի՝ դատարանի մատչելիության իրավունքի սահմանափակման: Նշվածը հիմնավորվում է հետևյալով.</w:t>
            </w:r>
          </w:p>
          <w:p w14:paraId="2DE40FA5" w14:textId="77777777" w:rsidR="00150AD7" w:rsidRPr="00295305" w:rsidRDefault="00150AD7" w:rsidP="00150AD7">
            <w:pPr>
              <w:pStyle w:val="ae"/>
              <w:tabs>
                <w:tab w:val="left" w:pos="720"/>
                <w:tab w:val="left" w:pos="900"/>
                <w:tab w:val="left" w:pos="990"/>
              </w:tabs>
              <w:spacing w:before="0" w:beforeAutospacing="0" w:after="0" w:afterAutospacing="0" w:line="360" w:lineRule="auto"/>
              <w:ind w:firstLine="720"/>
              <w:jc w:val="both"/>
              <w:rPr>
                <w:rFonts w:ascii="GHEA Grapalat" w:hAnsi="GHEA Grapalat"/>
                <w:color w:val="000000"/>
                <w:lang w:val="hy-AM"/>
              </w:rPr>
            </w:pPr>
            <w:r w:rsidRPr="00295305">
              <w:rPr>
                <w:rFonts w:ascii="GHEA Grapalat" w:hAnsi="GHEA Grapalat"/>
                <w:color w:val="000000"/>
                <w:lang w:val="hy-AM"/>
              </w:rPr>
              <w:t xml:space="preserve">Այս համատեքստում խնդրահարույց է լիազոր մարմնի կայացրած որոշումներն ապաստան հայցող անձին հայերենով տրամադրելը: Մեծամասամբ դեպքերում ապաստան հայցողը չի տիրապետում </w:t>
            </w:r>
            <w:r w:rsidRPr="00295305">
              <w:rPr>
                <w:rFonts w:ascii="GHEA Grapalat" w:hAnsi="GHEA Grapalat"/>
                <w:color w:val="000000"/>
                <w:lang w:val="hy-AM"/>
              </w:rPr>
              <w:lastRenderedPageBreak/>
              <w:t>հայերենին և առաջանալու է իր վերաբերյալ վարչական ակտը իրեն հասկանալի լեզվով թարգմանելու անհրաժեշտություն: Դրա իրականացման համար պետք է ապահովվի վարչական վարույթին թարգմանչ ներգրավումը, ինչը ևս կարող է ժամանակատար լինել:</w:t>
            </w:r>
          </w:p>
          <w:p w14:paraId="2138FBD8" w14:textId="77777777" w:rsidR="00150AD7" w:rsidRPr="00295305" w:rsidRDefault="00150AD7" w:rsidP="00150AD7">
            <w:pPr>
              <w:pStyle w:val="ae"/>
              <w:tabs>
                <w:tab w:val="left" w:pos="720"/>
                <w:tab w:val="left" w:pos="900"/>
                <w:tab w:val="left" w:pos="990"/>
              </w:tabs>
              <w:spacing w:before="0" w:beforeAutospacing="0" w:after="0" w:afterAutospacing="0" w:line="360" w:lineRule="auto"/>
              <w:ind w:firstLine="720"/>
              <w:jc w:val="both"/>
              <w:rPr>
                <w:rFonts w:ascii="GHEA Grapalat" w:hAnsi="GHEA Grapalat"/>
                <w:color w:val="000000"/>
                <w:lang w:val="hy-AM"/>
              </w:rPr>
            </w:pPr>
            <w:r w:rsidRPr="00295305">
              <w:rPr>
                <w:rFonts w:ascii="GHEA Grapalat" w:hAnsi="GHEA Grapalat" w:cs="Sylfaen"/>
                <w:lang w:val="hy-AM"/>
              </w:rPr>
              <w:t>Ավելին, «Փաստաբանության մասին» ՀՀ օրենքի 41-րդ հոդվածի 5-րդ մասի 14-րդ կետի համաձայն՝ հ</w:t>
            </w:r>
            <w:r w:rsidRPr="00295305">
              <w:rPr>
                <w:rFonts w:ascii="GHEA Grapalat" w:hAnsi="GHEA Grapalat"/>
                <w:color w:val="000000"/>
                <w:lang w:val="hy-AM"/>
              </w:rPr>
              <w:t xml:space="preserve">անրային պաշտպանի գրասենյակը (...) նույն հոդվածով նախատեսված անվճար իրավաբանական օգնությունը, ի թիվս այլ անձանց՝ տրամադրում է Հայաստանի Հանրապետությունում ապաստան հայցողներին: </w:t>
            </w:r>
            <w:r w:rsidRPr="00295305">
              <w:rPr>
                <w:rFonts w:ascii="GHEA Grapalat" w:hAnsi="GHEA Grapalat" w:cs="Sylfaen"/>
                <w:lang w:val="hy-AM"/>
              </w:rPr>
              <w:t xml:space="preserve">Ապաստանի հայցի կամ փախստականի կարգավիճակի ճանաչման վերաբերյալ լիազոր մարմնի կողմից բացասական որոշում կայացնելուց հետո այդ գործընթացին </w:t>
            </w:r>
            <w:r w:rsidRPr="00295305">
              <w:rPr>
                <w:rFonts w:ascii="GHEA Grapalat" w:hAnsi="GHEA Grapalat"/>
                <w:color w:val="000000"/>
                <w:lang w:val="hy-AM"/>
              </w:rPr>
              <w:t xml:space="preserve">հանրային պաշտպան ներգրավելը որոշակի ժամանակ է </w:t>
            </w:r>
            <w:r w:rsidRPr="00295305">
              <w:rPr>
                <w:rFonts w:ascii="GHEA Grapalat" w:hAnsi="GHEA Grapalat"/>
                <w:color w:val="000000"/>
                <w:lang w:val="hy-AM"/>
              </w:rPr>
              <w:lastRenderedPageBreak/>
              <w:t xml:space="preserve">պահանջելու, ինչը գործնականում կարող է նույնիսկ գերազանցել լիազոր մարմնի կայացրած բացասական որոշման բողոքարկման համար սահմանված 10-օրյա ժամկետը: </w:t>
            </w:r>
          </w:p>
          <w:p w14:paraId="22224B36" w14:textId="77777777" w:rsidR="00150AD7" w:rsidRPr="00295305" w:rsidRDefault="00150AD7" w:rsidP="00150AD7">
            <w:pPr>
              <w:pStyle w:val="ae"/>
              <w:tabs>
                <w:tab w:val="left" w:pos="720"/>
                <w:tab w:val="left" w:pos="900"/>
                <w:tab w:val="left" w:pos="990"/>
              </w:tabs>
              <w:spacing w:before="0" w:beforeAutospacing="0" w:after="0" w:afterAutospacing="0" w:line="360" w:lineRule="auto"/>
              <w:ind w:firstLine="720"/>
              <w:jc w:val="both"/>
              <w:rPr>
                <w:rFonts w:ascii="GHEA Grapalat" w:hAnsi="GHEA Grapalat"/>
                <w:color w:val="000000"/>
                <w:lang w:val="hy-AM"/>
              </w:rPr>
            </w:pPr>
            <w:r w:rsidRPr="00295305">
              <w:rPr>
                <w:rFonts w:ascii="GHEA Grapalat" w:hAnsi="GHEA Grapalat"/>
                <w:color w:val="000000"/>
                <w:lang w:val="hy-AM"/>
              </w:rPr>
              <w:t>Նշվածներն առավել խնդրահարույց են այն իմաստով, որ ժամկետը ներառում է նաև ոչ աշխատանքային օրերը:</w:t>
            </w:r>
          </w:p>
          <w:p w14:paraId="18AC23DF" w14:textId="77777777" w:rsidR="008A764A" w:rsidRPr="00295305" w:rsidRDefault="00150AD7" w:rsidP="009F4AE6">
            <w:pPr>
              <w:pStyle w:val="ae"/>
              <w:tabs>
                <w:tab w:val="left" w:pos="720"/>
                <w:tab w:val="left" w:pos="900"/>
                <w:tab w:val="left" w:pos="990"/>
              </w:tabs>
              <w:spacing w:before="0" w:beforeAutospacing="0" w:after="0" w:afterAutospacing="0" w:line="360" w:lineRule="auto"/>
              <w:ind w:firstLine="720"/>
              <w:jc w:val="both"/>
              <w:rPr>
                <w:rFonts w:ascii="GHEA Grapalat" w:hAnsi="GHEA Grapalat"/>
                <w:color w:val="000000"/>
                <w:lang w:val="hy-AM"/>
              </w:rPr>
            </w:pPr>
            <w:r w:rsidRPr="00295305">
              <w:rPr>
                <w:rFonts w:ascii="GHEA Grapalat" w:hAnsi="GHEA Grapalat"/>
                <w:color w:val="000000"/>
                <w:lang w:val="hy-AM"/>
              </w:rPr>
              <w:t>Այս մտահոգությունների հաշվառմամբ՝ կարծում ենք՝ անհրաժեշտ է սահմանել լիազոր մարմնի բացասական որոշման բողոքարկման ավելի երկար ժամկետ:</w:t>
            </w:r>
          </w:p>
        </w:tc>
        <w:tc>
          <w:tcPr>
            <w:tcW w:w="2016" w:type="dxa"/>
          </w:tcPr>
          <w:p w14:paraId="1EE8DFE8" w14:textId="77777777" w:rsidR="008A764A" w:rsidRPr="00295305" w:rsidRDefault="00D45CA6" w:rsidP="000E0363">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lastRenderedPageBreak/>
              <w:t xml:space="preserve">Չի ընդունվել </w:t>
            </w:r>
          </w:p>
        </w:tc>
        <w:tc>
          <w:tcPr>
            <w:tcW w:w="3261" w:type="dxa"/>
          </w:tcPr>
          <w:p w14:paraId="66E27C1B" w14:textId="77777777" w:rsidR="008A764A" w:rsidRPr="00295305" w:rsidRDefault="00D45CA6" w:rsidP="000E0363">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 xml:space="preserve">Վարչական դատավարության օրենսգրքի 51-րդ հոդվածի 3-րդ մասի համաձայն՝ </w:t>
            </w:r>
            <w:r w:rsidR="00F41901" w:rsidRPr="00295305">
              <w:rPr>
                <w:rFonts w:ascii="GHEA Grapalat" w:hAnsi="GHEA Grapalat" w:cs="Sylfaen"/>
                <w:spacing w:val="0"/>
                <w:kern w:val="0"/>
                <w:position w:val="0"/>
                <w:sz w:val="24"/>
                <w:szCs w:val="24"/>
                <w:lang w:val="hy-AM" w:eastAsia="ru-RU"/>
              </w:rPr>
              <w:t>դ</w:t>
            </w:r>
            <w:r w:rsidRPr="00295305">
              <w:rPr>
                <w:rFonts w:ascii="GHEA Grapalat" w:hAnsi="GHEA Grapalat" w:cs="Sylfaen"/>
                <w:spacing w:val="0"/>
                <w:kern w:val="0"/>
                <w:position w:val="0"/>
                <w:sz w:val="24"/>
                <w:szCs w:val="24"/>
                <w:lang w:val="hy-AM" w:eastAsia="ru-RU"/>
              </w:rPr>
              <w:t xml:space="preserve">ատավարական ժամկետները հաշվարկվում են տարիներով, ամիսներով, շաբաթներով և օրերով (այդ թվում` օրացուցային)։ Օրերով հաշվարկվող ժամկետներում չեն </w:t>
            </w:r>
            <w:r w:rsidRPr="00295305">
              <w:rPr>
                <w:rFonts w:ascii="GHEA Grapalat" w:hAnsi="GHEA Grapalat" w:cs="Sylfaen"/>
                <w:spacing w:val="0"/>
                <w:kern w:val="0"/>
                <w:position w:val="0"/>
                <w:sz w:val="24"/>
                <w:szCs w:val="24"/>
                <w:lang w:val="hy-AM" w:eastAsia="ru-RU"/>
              </w:rPr>
              <w:lastRenderedPageBreak/>
              <w:t>ներառվում օրենքով նախատեսված ոչ աշխատանքային օրերը։</w:t>
            </w:r>
          </w:p>
          <w:p w14:paraId="19BFF3D3" w14:textId="77777777" w:rsidR="00D45CA6" w:rsidRPr="00295305" w:rsidRDefault="00D45CA6" w:rsidP="000E0363">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Հետևապես թեև նշված է 10 օր, սակայն փաստացի անձին տրամադրվում է 2 շաբաթ բողոքարկման իրականացման համար, ինչը ողջամիտ ժամկետ է։</w:t>
            </w:r>
          </w:p>
          <w:p w14:paraId="73F99B39" w14:textId="77777777" w:rsidR="00D45CA6" w:rsidRPr="00295305" w:rsidRDefault="00D45CA6" w:rsidP="00EC365F">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 xml:space="preserve">Ավելին նույն օրենսգրքի 54-րդ հոդվածով կարգավորվում է բաց թողնված դատավարական ժամկետները վերականգնելու մեխանիզմը։ Այսինքն բոլոր այն </w:t>
            </w:r>
            <w:r w:rsidR="00F41901" w:rsidRPr="00295305">
              <w:rPr>
                <w:rFonts w:ascii="GHEA Grapalat" w:hAnsi="GHEA Grapalat" w:cs="Sylfaen"/>
                <w:spacing w:val="0"/>
                <w:kern w:val="0"/>
                <w:position w:val="0"/>
                <w:sz w:val="24"/>
                <w:szCs w:val="24"/>
                <w:lang w:val="hy-AM" w:eastAsia="ru-RU"/>
              </w:rPr>
              <w:t>դեպքերը, որոնք մատնանշվել են ՄԻՊ</w:t>
            </w:r>
            <w:r w:rsidR="00711F7D" w:rsidRPr="00295305">
              <w:rPr>
                <w:rFonts w:ascii="GHEA Grapalat" w:hAnsi="GHEA Grapalat" w:cs="Sylfaen"/>
                <w:spacing w:val="0"/>
                <w:kern w:val="0"/>
                <w:position w:val="0"/>
                <w:sz w:val="24"/>
                <w:szCs w:val="24"/>
                <w:lang w:val="hy-AM" w:eastAsia="ru-RU"/>
              </w:rPr>
              <w:t>-ի կողմից, եթե իրենց ազդե</w:t>
            </w:r>
            <w:r w:rsidR="00EC365F" w:rsidRPr="00295305">
              <w:rPr>
                <w:rFonts w:ascii="GHEA Grapalat" w:hAnsi="GHEA Grapalat" w:cs="Sylfaen"/>
                <w:spacing w:val="0"/>
                <w:kern w:val="0"/>
                <w:position w:val="0"/>
                <w:sz w:val="24"/>
                <w:szCs w:val="24"/>
                <w:lang w:val="hy-AM" w:eastAsia="ru-RU"/>
              </w:rPr>
              <w:t>ց</w:t>
            </w:r>
            <w:r w:rsidR="0050527A" w:rsidRPr="00295305">
              <w:rPr>
                <w:rFonts w:ascii="GHEA Grapalat" w:hAnsi="GHEA Grapalat" w:cs="Sylfaen"/>
                <w:spacing w:val="0"/>
                <w:kern w:val="0"/>
                <w:position w:val="0"/>
                <w:sz w:val="24"/>
                <w:szCs w:val="24"/>
                <w:lang w:val="hy-AM" w:eastAsia="ru-RU"/>
              </w:rPr>
              <w:t xml:space="preserve">ությունը կունենան անձի դատարանի </w:t>
            </w:r>
            <w:r w:rsidR="00711F7D" w:rsidRPr="00295305">
              <w:rPr>
                <w:rFonts w:ascii="GHEA Grapalat" w:hAnsi="GHEA Grapalat" w:cs="Sylfaen"/>
                <w:spacing w:val="0"/>
                <w:kern w:val="0"/>
                <w:position w:val="0"/>
                <w:sz w:val="24"/>
                <w:szCs w:val="24"/>
                <w:lang w:val="hy-AM" w:eastAsia="ru-RU"/>
              </w:rPr>
              <w:t xml:space="preserve">մատչելիության կամ արդար դատաքննության իրավունքի վրա, որը կգնահատվի հենց դատարանի կողմից, </w:t>
            </w:r>
            <w:r w:rsidR="00711F7D" w:rsidRPr="00295305">
              <w:rPr>
                <w:rFonts w:ascii="GHEA Grapalat" w:hAnsi="GHEA Grapalat" w:cs="Sylfaen"/>
                <w:spacing w:val="0"/>
                <w:kern w:val="0"/>
                <w:position w:val="0"/>
                <w:sz w:val="24"/>
                <w:szCs w:val="24"/>
                <w:lang w:val="hy-AM" w:eastAsia="ru-RU"/>
              </w:rPr>
              <w:lastRenderedPageBreak/>
              <w:t>ապա այդ ժամկետը կարող է վերականգնվել։</w:t>
            </w:r>
          </w:p>
        </w:tc>
      </w:tr>
      <w:tr w:rsidR="009F4AE6" w:rsidRPr="00295305" w14:paraId="53066CB2" w14:textId="77777777" w:rsidTr="00824926">
        <w:trPr>
          <w:trHeight w:val="692"/>
        </w:trPr>
        <w:tc>
          <w:tcPr>
            <w:tcW w:w="2943" w:type="dxa"/>
          </w:tcPr>
          <w:p w14:paraId="1F2DB9E0" w14:textId="77777777" w:rsidR="009F4AE6" w:rsidRPr="00295305" w:rsidRDefault="009F4AE6" w:rsidP="000E0363">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384086AA" w14:textId="77777777" w:rsidR="009F4AE6" w:rsidRPr="00295305" w:rsidRDefault="009F4AE6" w:rsidP="009F4AE6">
            <w:pPr>
              <w:pStyle w:val="ae"/>
              <w:tabs>
                <w:tab w:val="left" w:pos="720"/>
                <w:tab w:val="left" w:pos="900"/>
                <w:tab w:val="left" w:pos="990"/>
                <w:tab w:val="left" w:pos="1170"/>
              </w:tabs>
              <w:spacing w:before="0" w:beforeAutospacing="0" w:after="0" w:afterAutospacing="0" w:line="360" w:lineRule="auto"/>
              <w:jc w:val="both"/>
              <w:rPr>
                <w:rFonts w:ascii="GHEA Grapalat" w:hAnsi="GHEA Grapalat"/>
                <w:color w:val="000000"/>
                <w:lang w:val="hy-AM"/>
              </w:rPr>
            </w:pPr>
            <w:r w:rsidRPr="00295305">
              <w:rPr>
                <w:rFonts w:ascii="GHEA Grapalat" w:hAnsi="GHEA Grapalat"/>
                <w:color w:val="000000"/>
                <w:lang w:val="hy-AM"/>
              </w:rPr>
              <w:t xml:space="preserve">4.Հաշվի առնելով, որ այն անձինք, ովքեր </w:t>
            </w:r>
            <w:r w:rsidRPr="00295305">
              <w:rPr>
                <w:rFonts w:ascii="GHEA Grapalat" w:hAnsi="GHEA Grapalat" w:cs="Sylfaen"/>
                <w:lang w:val="hy-AM"/>
              </w:rPr>
              <w:t>ՀՀ</w:t>
            </w:r>
            <w:r w:rsidRPr="00295305">
              <w:rPr>
                <w:rFonts w:ascii="GHEA Grapalat" w:hAnsi="GHEA Grapalat" w:cs="Sylfaen"/>
                <w:lang w:val="smn-FI"/>
              </w:rPr>
              <w:t xml:space="preserve"> </w:t>
            </w:r>
            <w:r w:rsidRPr="00295305">
              <w:rPr>
                <w:rFonts w:ascii="GHEA Grapalat" w:hAnsi="GHEA Grapalat" w:cs="Sylfaen"/>
                <w:lang w:val="hy-AM"/>
              </w:rPr>
              <w:t>պետական</w:t>
            </w:r>
            <w:r w:rsidRPr="00295305">
              <w:rPr>
                <w:rFonts w:ascii="GHEA Grapalat" w:hAnsi="GHEA Grapalat" w:cs="Sylfaen"/>
                <w:lang w:val="smn-FI"/>
              </w:rPr>
              <w:t xml:space="preserve"> </w:t>
            </w:r>
            <w:r w:rsidRPr="00295305">
              <w:rPr>
                <w:rFonts w:ascii="GHEA Grapalat" w:hAnsi="GHEA Grapalat" w:cs="Sylfaen"/>
                <w:lang w:val="hy-AM"/>
              </w:rPr>
              <w:t>սահմանն</w:t>
            </w:r>
            <w:r w:rsidRPr="00295305">
              <w:rPr>
                <w:rFonts w:ascii="GHEA Grapalat" w:hAnsi="GHEA Grapalat" w:cs="Sylfaen"/>
                <w:lang w:val="smn-FI"/>
              </w:rPr>
              <w:t xml:space="preserve"> </w:t>
            </w:r>
            <w:r w:rsidRPr="00295305">
              <w:rPr>
                <w:rFonts w:ascii="GHEA Grapalat" w:hAnsi="GHEA Grapalat" w:cs="Sylfaen"/>
                <w:lang w:val="hy-AM"/>
              </w:rPr>
              <w:t>ապօրինի</w:t>
            </w:r>
            <w:r w:rsidRPr="00295305">
              <w:rPr>
                <w:rFonts w:ascii="GHEA Grapalat" w:hAnsi="GHEA Grapalat" w:cs="Sylfaen"/>
                <w:lang w:val="smn-FI"/>
              </w:rPr>
              <w:t xml:space="preserve"> </w:t>
            </w:r>
            <w:r w:rsidRPr="00295305">
              <w:rPr>
                <w:rFonts w:ascii="GHEA Grapalat" w:hAnsi="GHEA Grapalat" w:cs="Sylfaen"/>
                <w:lang w:val="hy-AM"/>
              </w:rPr>
              <w:t>հատել են</w:t>
            </w:r>
            <w:r w:rsidRPr="00295305">
              <w:rPr>
                <w:rFonts w:ascii="GHEA Grapalat" w:hAnsi="GHEA Grapalat" w:cs="Sylfaen"/>
                <w:lang w:val="smn-FI"/>
              </w:rPr>
              <w:t xml:space="preserve"> </w:t>
            </w:r>
            <w:r w:rsidRPr="00295305">
              <w:rPr>
                <w:rFonts w:ascii="GHEA Grapalat" w:hAnsi="GHEA Grapalat" w:cs="Sylfaen"/>
                <w:lang w:val="hy-AM"/>
              </w:rPr>
              <w:t>կամ</w:t>
            </w:r>
            <w:r w:rsidRPr="00295305">
              <w:rPr>
                <w:rFonts w:ascii="GHEA Grapalat" w:hAnsi="GHEA Grapalat" w:cs="Sylfaen"/>
                <w:lang w:val="smn-FI"/>
              </w:rPr>
              <w:t xml:space="preserve"> </w:t>
            </w:r>
            <w:r w:rsidRPr="00295305">
              <w:rPr>
                <w:rFonts w:ascii="GHEA Grapalat" w:hAnsi="GHEA Grapalat" w:cs="Sylfaen"/>
                <w:lang w:val="hy-AM"/>
              </w:rPr>
              <w:t>օտարերկրյա</w:t>
            </w:r>
            <w:r w:rsidRPr="00295305">
              <w:rPr>
                <w:rFonts w:ascii="GHEA Grapalat" w:hAnsi="GHEA Grapalat" w:cs="Sylfaen"/>
                <w:lang w:val="smn-FI"/>
              </w:rPr>
              <w:t xml:space="preserve"> </w:t>
            </w:r>
            <w:r w:rsidRPr="00295305">
              <w:rPr>
                <w:rFonts w:ascii="GHEA Grapalat" w:hAnsi="GHEA Grapalat" w:cs="Sylfaen"/>
                <w:lang w:val="hy-AM"/>
              </w:rPr>
              <w:t>պետությանն են</w:t>
            </w:r>
            <w:r w:rsidRPr="00295305">
              <w:rPr>
                <w:rFonts w:ascii="GHEA Grapalat" w:hAnsi="GHEA Grapalat" w:cs="Sylfaen"/>
                <w:lang w:val="smn-FI"/>
              </w:rPr>
              <w:t xml:space="preserve"> </w:t>
            </w:r>
            <w:r w:rsidRPr="00295305">
              <w:rPr>
                <w:rFonts w:ascii="GHEA Grapalat" w:hAnsi="GHEA Grapalat" w:cs="Sylfaen"/>
                <w:lang w:val="hy-AM"/>
              </w:rPr>
              <w:t>հանձնման</w:t>
            </w:r>
            <w:r w:rsidRPr="00295305">
              <w:rPr>
                <w:rFonts w:ascii="GHEA Grapalat" w:hAnsi="GHEA Grapalat" w:cs="Sylfaen"/>
                <w:lang w:val="smn-FI"/>
              </w:rPr>
              <w:t xml:space="preserve"> </w:t>
            </w:r>
            <w:r w:rsidRPr="00295305">
              <w:rPr>
                <w:rFonts w:ascii="GHEA Grapalat" w:hAnsi="GHEA Grapalat" w:cs="Sylfaen"/>
                <w:lang w:val="hy-AM"/>
              </w:rPr>
              <w:t>ենթակա</w:t>
            </w:r>
            <w:r w:rsidRPr="00295305">
              <w:rPr>
                <w:rFonts w:ascii="GHEA Grapalat" w:hAnsi="GHEA Grapalat" w:cs="Sylfaen"/>
                <w:lang w:val="smn-FI"/>
              </w:rPr>
              <w:t xml:space="preserve"> </w:t>
            </w:r>
            <w:r w:rsidRPr="00295305">
              <w:rPr>
                <w:rFonts w:ascii="GHEA Grapalat" w:hAnsi="GHEA Grapalat" w:cs="Sylfaen"/>
                <w:lang w:val="hy-AM"/>
              </w:rPr>
              <w:t>կամ</w:t>
            </w:r>
            <w:r w:rsidRPr="00295305">
              <w:rPr>
                <w:rFonts w:ascii="GHEA Grapalat" w:hAnsi="GHEA Grapalat" w:cs="Sylfaen"/>
                <w:lang w:val="smn-FI"/>
              </w:rPr>
              <w:t xml:space="preserve"> </w:t>
            </w:r>
            <w:r w:rsidRPr="00295305">
              <w:rPr>
                <w:rFonts w:ascii="GHEA Grapalat" w:hAnsi="GHEA Grapalat" w:cs="Sylfaen"/>
                <w:lang w:val="hy-AM"/>
              </w:rPr>
              <w:t>քաղաքացիություն</w:t>
            </w:r>
            <w:r w:rsidRPr="00295305">
              <w:rPr>
                <w:rFonts w:ascii="GHEA Grapalat" w:hAnsi="GHEA Grapalat" w:cs="Sylfaen"/>
                <w:lang w:val="smn-FI"/>
              </w:rPr>
              <w:t xml:space="preserve"> </w:t>
            </w:r>
            <w:r w:rsidRPr="00295305">
              <w:rPr>
                <w:rFonts w:ascii="GHEA Grapalat" w:hAnsi="GHEA Grapalat" w:cs="Sylfaen"/>
                <w:lang w:val="hy-AM"/>
              </w:rPr>
              <w:t>չունեն</w:t>
            </w:r>
            <w:r w:rsidRPr="00295305">
              <w:rPr>
                <w:rFonts w:ascii="GHEA Grapalat" w:hAnsi="GHEA Grapalat" w:cs="Sylfaen"/>
                <w:lang w:val="smn-FI"/>
              </w:rPr>
              <w:t xml:space="preserve">, </w:t>
            </w:r>
            <w:r w:rsidRPr="00295305">
              <w:rPr>
                <w:rFonts w:ascii="GHEA Grapalat" w:hAnsi="GHEA Grapalat" w:cs="Sylfaen"/>
                <w:lang w:val="hy-AM"/>
              </w:rPr>
              <w:t>ում</w:t>
            </w:r>
            <w:r w:rsidRPr="00295305">
              <w:rPr>
                <w:rFonts w:ascii="GHEA Grapalat" w:hAnsi="GHEA Grapalat" w:cs="Sylfaen"/>
                <w:lang w:val="smn-FI"/>
              </w:rPr>
              <w:t xml:space="preserve"> </w:t>
            </w:r>
            <w:r w:rsidRPr="00295305">
              <w:rPr>
                <w:rFonts w:ascii="GHEA Grapalat" w:hAnsi="GHEA Grapalat" w:cs="Sylfaen"/>
                <w:lang w:val="hy-AM"/>
              </w:rPr>
              <w:t>ազատությունն</w:t>
            </w:r>
            <w:r w:rsidRPr="00295305">
              <w:rPr>
                <w:rFonts w:ascii="GHEA Grapalat" w:hAnsi="GHEA Grapalat" w:cs="Sylfaen"/>
                <w:lang w:val="smn-FI"/>
              </w:rPr>
              <w:t xml:space="preserve"> </w:t>
            </w:r>
            <w:r w:rsidRPr="00295305">
              <w:rPr>
                <w:rFonts w:ascii="GHEA Grapalat" w:hAnsi="GHEA Grapalat" w:cs="Sylfaen"/>
                <w:lang w:val="hy-AM"/>
              </w:rPr>
              <w:t>օրենքով</w:t>
            </w:r>
            <w:r w:rsidRPr="00295305">
              <w:rPr>
                <w:rFonts w:ascii="GHEA Grapalat" w:hAnsi="GHEA Grapalat" w:cs="Sylfaen"/>
                <w:lang w:val="smn-FI"/>
              </w:rPr>
              <w:t xml:space="preserve"> </w:t>
            </w:r>
            <w:r w:rsidRPr="00295305">
              <w:rPr>
                <w:rFonts w:ascii="GHEA Grapalat" w:hAnsi="GHEA Grapalat" w:cs="Sylfaen"/>
                <w:lang w:val="hy-AM"/>
              </w:rPr>
              <w:t>սահմանված</w:t>
            </w:r>
            <w:r w:rsidRPr="00295305">
              <w:rPr>
                <w:rFonts w:ascii="GHEA Grapalat" w:hAnsi="GHEA Grapalat" w:cs="Sylfaen"/>
                <w:lang w:val="smn-FI"/>
              </w:rPr>
              <w:t xml:space="preserve"> </w:t>
            </w:r>
            <w:r w:rsidRPr="00295305">
              <w:rPr>
                <w:rFonts w:ascii="GHEA Grapalat" w:hAnsi="GHEA Grapalat" w:cs="Sylfaen"/>
                <w:lang w:val="hy-AM"/>
              </w:rPr>
              <w:t>կարգով</w:t>
            </w:r>
            <w:r w:rsidRPr="00295305">
              <w:rPr>
                <w:rFonts w:ascii="GHEA Grapalat" w:hAnsi="GHEA Grapalat" w:cs="Sylfaen"/>
                <w:lang w:val="smn-FI"/>
              </w:rPr>
              <w:t xml:space="preserve"> </w:t>
            </w:r>
            <w:r w:rsidRPr="00295305">
              <w:rPr>
                <w:rFonts w:ascii="GHEA Grapalat" w:hAnsi="GHEA Grapalat" w:cs="Sylfaen"/>
                <w:lang w:val="hy-AM"/>
              </w:rPr>
              <w:t>սահմանափակված է</w:t>
            </w:r>
            <w:r w:rsidRPr="00295305">
              <w:rPr>
                <w:rFonts w:ascii="GHEA Grapalat" w:hAnsi="GHEA Grapalat" w:cs="Sylfaen"/>
                <w:lang w:val="smn-FI"/>
              </w:rPr>
              <w:t xml:space="preserve"> </w:t>
            </w:r>
            <w:r w:rsidRPr="00295305">
              <w:rPr>
                <w:rFonts w:ascii="GHEA Grapalat" w:hAnsi="GHEA Grapalat" w:cs="Sylfaen"/>
                <w:lang w:val="hy-AM"/>
              </w:rPr>
              <w:t>կամ</w:t>
            </w:r>
            <w:r w:rsidRPr="00295305">
              <w:rPr>
                <w:rFonts w:ascii="GHEA Grapalat" w:hAnsi="GHEA Grapalat" w:cs="Sylfaen"/>
                <w:lang w:val="smn-FI"/>
              </w:rPr>
              <w:t xml:space="preserve"> ով ազատությունից զրկված է կամ </w:t>
            </w:r>
            <w:r w:rsidRPr="00295305">
              <w:rPr>
                <w:rFonts w:ascii="GHEA Grapalat" w:hAnsi="GHEA Grapalat" w:cs="Sylfaen"/>
                <w:lang w:val="hy-AM"/>
              </w:rPr>
              <w:t>ում</w:t>
            </w:r>
            <w:r w:rsidRPr="00295305">
              <w:rPr>
                <w:rFonts w:ascii="GHEA Grapalat" w:hAnsi="GHEA Grapalat" w:cs="Sylfaen"/>
                <w:lang w:val="smn-FI"/>
              </w:rPr>
              <w:t xml:space="preserve"> </w:t>
            </w:r>
            <w:r w:rsidRPr="00295305">
              <w:rPr>
                <w:rFonts w:ascii="GHEA Grapalat" w:hAnsi="GHEA Grapalat" w:cs="Sylfaen"/>
                <w:lang w:val="hy-AM"/>
              </w:rPr>
              <w:t>նկատմամբ</w:t>
            </w:r>
            <w:r w:rsidRPr="00295305">
              <w:rPr>
                <w:rFonts w:ascii="GHEA Grapalat" w:hAnsi="GHEA Grapalat" w:cs="Sylfaen"/>
                <w:lang w:val="smn-FI"/>
              </w:rPr>
              <w:t xml:space="preserve"> </w:t>
            </w:r>
            <w:r w:rsidRPr="00295305">
              <w:rPr>
                <w:rFonts w:ascii="GHEA Grapalat" w:hAnsi="GHEA Grapalat" w:cs="Sylfaen"/>
                <w:lang w:val="hy-AM"/>
              </w:rPr>
              <w:t>քրեական</w:t>
            </w:r>
            <w:r w:rsidRPr="00295305">
              <w:rPr>
                <w:rFonts w:ascii="GHEA Grapalat" w:hAnsi="GHEA Grapalat" w:cs="Sylfaen"/>
                <w:lang w:val="smn-FI"/>
              </w:rPr>
              <w:t xml:space="preserve"> </w:t>
            </w:r>
            <w:r w:rsidRPr="00295305">
              <w:rPr>
                <w:rFonts w:ascii="GHEA Grapalat" w:hAnsi="GHEA Grapalat" w:cs="Sylfaen"/>
                <w:lang w:val="hy-AM"/>
              </w:rPr>
              <w:t>հետապնդում</w:t>
            </w:r>
            <w:r w:rsidRPr="00295305">
              <w:rPr>
                <w:rFonts w:ascii="GHEA Grapalat" w:hAnsi="GHEA Grapalat" w:cs="Sylfaen"/>
                <w:lang w:val="smn-FI"/>
              </w:rPr>
              <w:t xml:space="preserve"> </w:t>
            </w:r>
            <w:r w:rsidRPr="00295305">
              <w:rPr>
                <w:rFonts w:ascii="GHEA Grapalat" w:hAnsi="GHEA Grapalat" w:cs="Sylfaen"/>
                <w:lang w:val="hy-AM"/>
              </w:rPr>
              <w:t>է</w:t>
            </w:r>
            <w:r w:rsidRPr="00295305">
              <w:rPr>
                <w:rFonts w:ascii="GHEA Grapalat" w:hAnsi="GHEA Grapalat" w:cs="Sylfaen"/>
                <w:lang w:val="smn-FI"/>
              </w:rPr>
              <w:t xml:space="preserve"> </w:t>
            </w:r>
            <w:r w:rsidRPr="00295305">
              <w:rPr>
                <w:rFonts w:ascii="GHEA Grapalat" w:hAnsi="GHEA Grapalat" w:cs="Sylfaen"/>
                <w:lang w:val="hy-AM"/>
              </w:rPr>
              <w:lastRenderedPageBreak/>
              <w:t>իրականացվում</w:t>
            </w:r>
            <w:r w:rsidRPr="00295305">
              <w:rPr>
                <w:rFonts w:ascii="GHEA Grapalat" w:hAnsi="GHEA Grapalat" w:cs="Sylfaen"/>
                <w:lang w:val="smn-FI"/>
              </w:rPr>
              <w:t xml:space="preserve"> </w:t>
            </w:r>
            <w:r w:rsidRPr="00295305">
              <w:rPr>
                <w:rFonts w:ascii="GHEA Grapalat" w:hAnsi="GHEA Grapalat" w:cs="Sylfaen"/>
                <w:lang w:val="hy-AM"/>
              </w:rPr>
              <w:t>ՀՀ</w:t>
            </w:r>
            <w:r w:rsidRPr="00295305">
              <w:rPr>
                <w:rFonts w:ascii="GHEA Grapalat" w:hAnsi="GHEA Grapalat" w:cs="Sylfaen"/>
                <w:lang w:val="smn-FI"/>
              </w:rPr>
              <w:t xml:space="preserve"> </w:t>
            </w:r>
            <w:r w:rsidRPr="00295305">
              <w:rPr>
                <w:rFonts w:ascii="GHEA Grapalat" w:hAnsi="GHEA Grapalat" w:cs="Sylfaen"/>
                <w:lang w:val="hy-AM"/>
              </w:rPr>
              <w:t>տարածքում, մեծամասամբ չեն տիրապետում հայերենին և տեղյակ չեն Հայաստանի օրենսդրական կարգավորումներին՝ պետք է համապատասխան կարգավորում նախատեսել, որի ուժով լիազոր մարմինն այդ անձանց մասին բացասական որոշում կայացնելու հետ մեկտեղ վերջիններիս ծանուցի այդ որոշման բողոքարկման կարգի և պայմանների մասին՝ միաժամանակ ապահովելով բողոքարկման նրանց իրավունքի իրացման հնարավորությունը: Օրինակ՝ նրանց ապահովել համացանցով, քանի որ գործն ըստ էության լուծող դատական ակտերը հրապարակվում են դատական իշխանության պաշտոնական կայքէջում և միայն այդ կայքէջի միջոցով կարող է անձը տեղեկանալ իր վերաբերյալ կայացված դատական ակտերի մասին:</w:t>
            </w:r>
          </w:p>
        </w:tc>
        <w:tc>
          <w:tcPr>
            <w:tcW w:w="2016" w:type="dxa"/>
          </w:tcPr>
          <w:p w14:paraId="1E7AFBC1" w14:textId="77777777" w:rsidR="009F4AE6" w:rsidRPr="00295305" w:rsidRDefault="001E44BC" w:rsidP="000E0363">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lastRenderedPageBreak/>
              <w:t>Չի ընդունվել</w:t>
            </w:r>
          </w:p>
        </w:tc>
        <w:tc>
          <w:tcPr>
            <w:tcW w:w="3261" w:type="dxa"/>
          </w:tcPr>
          <w:p w14:paraId="6F18E657" w14:textId="77777777" w:rsidR="009F4AE6" w:rsidRPr="00295305" w:rsidRDefault="001E44BC" w:rsidP="000E0363">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Փախստականների և ապաստանի մասին օ</w:t>
            </w:r>
            <w:r w:rsidR="009F4AE6" w:rsidRPr="00295305">
              <w:rPr>
                <w:rFonts w:ascii="GHEA Grapalat" w:hAnsi="GHEA Grapalat" w:cs="Sylfaen"/>
                <w:spacing w:val="0"/>
                <w:kern w:val="0"/>
                <w:position w:val="0"/>
                <w:sz w:val="24"/>
                <w:szCs w:val="24"/>
                <w:lang w:val="hy-AM" w:eastAsia="ru-RU"/>
              </w:rPr>
              <w:t>րենքի 57-րդ հոդվածի 4-րդ մասով սահմ</w:t>
            </w:r>
            <w:r w:rsidRPr="00295305">
              <w:rPr>
                <w:rFonts w:ascii="GHEA Grapalat" w:hAnsi="GHEA Grapalat" w:cs="Sylfaen"/>
                <w:spacing w:val="0"/>
                <w:kern w:val="0"/>
                <w:position w:val="0"/>
                <w:sz w:val="24"/>
                <w:szCs w:val="24"/>
                <w:lang w:val="hy-AM" w:eastAsia="ru-RU"/>
              </w:rPr>
              <w:t>ա</w:t>
            </w:r>
            <w:r w:rsidR="009F4AE6" w:rsidRPr="00295305">
              <w:rPr>
                <w:rFonts w:ascii="GHEA Grapalat" w:hAnsi="GHEA Grapalat" w:cs="Sylfaen"/>
                <w:spacing w:val="0"/>
                <w:kern w:val="0"/>
                <w:position w:val="0"/>
                <w:sz w:val="24"/>
                <w:szCs w:val="24"/>
                <w:lang w:val="hy-AM" w:eastAsia="ru-RU"/>
              </w:rPr>
              <w:t>նված է, թե բացասական որոշում ինչ տվյալն</w:t>
            </w:r>
            <w:r w:rsidRPr="00295305">
              <w:rPr>
                <w:rFonts w:ascii="GHEA Grapalat" w:hAnsi="GHEA Grapalat" w:cs="Sylfaen"/>
                <w:spacing w:val="0"/>
                <w:kern w:val="0"/>
                <w:position w:val="0"/>
                <w:sz w:val="24"/>
                <w:szCs w:val="24"/>
                <w:lang w:val="hy-AM" w:eastAsia="ru-RU"/>
              </w:rPr>
              <w:t>եր</w:t>
            </w:r>
            <w:r w:rsidR="009F4AE6" w:rsidRPr="00295305">
              <w:rPr>
                <w:rFonts w:ascii="GHEA Grapalat" w:hAnsi="GHEA Grapalat" w:cs="Sylfaen"/>
                <w:spacing w:val="0"/>
                <w:kern w:val="0"/>
                <w:position w:val="0"/>
                <w:sz w:val="24"/>
                <w:szCs w:val="24"/>
                <w:lang w:val="hy-AM" w:eastAsia="ru-RU"/>
              </w:rPr>
              <w:t xml:space="preserve"> է բովանդակում բողոքարկման վերաբերյալ</w:t>
            </w:r>
            <w:r w:rsidRPr="00295305">
              <w:rPr>
                <w:rFonts w:ascii="GHEA Grapalat" w:hAnsi="GHEA Grapalat" w:cs="Sylfaen"/>
                <w:spacing w:val="0"/>
                <w:kern w:val="0"/>
                <w:position w:val="0"/>
                <w:sz w:val="24"/>
                <w:szCs w:val="24"/>
                <w:lang w:val="hy-AM" w:eastAsia="ru-RU"/>
              </w:rPr>
              <w:t xml:space="preserve">, հետևապես լրացուցիչ ծանուցման </w:t>
            </w:r>
            <w:r w:rsidRPr="00295305">
              <w:rPr>
                <w:rFonts w:ascii="GHEA Grapalat" w:hAnsi="GHEA Grapalat" w:cs="Sylfaen"/>
                <w:spacing w:val="0"/>
                <w:kern w:val="0"/>
                <w:position w:val="0"/>
                <w:sz w:val="24"/>
                <w:szCs w:val="24"/>
                <w:lang w:val="hy-AM" w:eastAsia="ru-RU"/>
              </w:rPr>
              <w:lastRenderedPageBreak/>
              <w:t>անհրաժեշտությունը բացակայում է</w:t>
            </w:r>
            <w:r w:rsidR="009F4AE6" w:rsidRPr="00295305">
              <w:rPr>
                <w:rFonts w:ascii="GHEA Grapalat" w:hAnsi="GHEA Grapalat" w:cs="Sylfaen"/>
                <w:spacing w:val="0"/>
                <w:kern w:val="0"/>
                <w:position w:val="0"/>
                <w:sz w:val="24"/>
                <w:szCs w:val="24"/>
                <w:lang w:val="hy-AM" w:eastAsia="ru-RU"/>
              </w:rPr>
              <w:t>։</w:t>
            </w:r>
          </w:p>
          <w:p w14:paraId="29497F88" w14:textId="77777777" w:rsidR="009F4AE6" w:rsidRPr="00295305" w:rsidRDefault="009F4AE6" w:rsidP="000E0363">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p>
          <w:p w14:paraId="03AE5BDA" w14:textId="77777777" w:rsidR="009F4AE6" w:rsidRPr="00295305" w:rsidRDefault="009F4AE6" w:rsidP="001E44BC">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 xml:space="preserve">Ինչ վերաբերում է երկրորդ առաջարկությանը, ապա </w:t>
            </w:r>
            <w:r w:rsidR="001E44BC" w:rsidRPr="00295305">
              <w:rPr>
                <w:rFonts w:ascii="GHEA Grapalat" w:hAnsi="GHEA Grapalat" w:cs="Sylfaen"/>
                <w:spacing w:val="0"/>
                <w:kern w:val="0"/>
                <w:position w:val="0"/>
                <w:sz w:val="24"/>
                <w:szCs w:val="24"/>
                <w:lang w:val="hy-AM" w:eastAsia="ru-RU"/>
              </w:rPr>
              <w:t>այն վերաբերում է քրեակատարողական հիմնարկներում համացանցի հասանելիության ապահովմանը, ինչը նախ նախագծի կարգավորման առարկայից դուրս է, բացի այդ դա համակարգային լուծում ենթադրող հարց է, և չի կարող վերաբերել միայն ապաստան հայցողներին, այն իմաստով, որ եթե հասնաելիություն թույլատրվում է, ապա պետք է թույլատրվի քրեակատարողական հիմնարկում գտնվող բոլոր անձանց։</w:t>
            </w:r>
            <w:r w:rsidR="00234E3C" w:rsidRPr="00295305">
              <w:rPr>
                <w:rFonts w:ascii="GHEA Grapalat" w:hAnsi="GHEA Grapalat" w:cs="Sylfaen"/>
                <w:spacing w:val="0"/>
                <w:kern w:val="0"/>
                <w:position w:val="0"/>
                <w:sz w:val="24"/>
                <w:szCs w:val="24"/>
                <w:lang w:val="hy-AM" w:eastAsia="ru-RU"/>
              </w:rPr>
              <w:t xml:space="preserve"> Հակառակ պարագայում անհավասար </w:t>
            </w:r>
            <w:r w:rsidR="00234E3C" w:rsidRPr="00295305">
              <w:rPr>
                <w:rFonts w:ascii="GHEA Grapalat" w:hAnsi="GHEA Grapalat" w:cs="Sylfaen"/>
                <w:spacing w:val="0"/>
                <w:kern w:val="0"/>
                <w:position w:val="0"/>
                <w:sz w:val="24"/>
                <w:szCs w:val="24"/>
                <w:lang w:val="hy-AM" w:eastAsia="ru-RU"/>
              </w:rPr>
              <w:lastRenderedPageBreak/>
              <w:t xml:space="preserve">մոտեցման խնդիր ևս կարող ենք ունենալ։ </w:t>
            </w:r>
          </w:p>
        </w:tc>
      </w:tr>
      <w:tr w:rsidR="009F4AE6" w:rsidRPr="00295305" w14:paraId="49B33239" w14:textId="77777777" w:rsidTr="00824926">
        <w:trPr>
          <w:trHeight w:val="692"/>
        </w:trPr>
        <w:tc>
          <w:tcPr>
            <w:tcW w:w="2943" w:type="dxa"/>
          </w:tcPr>
          <w:p w14:paraId="3884D2D7" w14:textId="77777777" w:rsidR="009F4AE6" w:rsidRPr="00295305" w:rsidRDefault="009F4AE6" w:rsidP="000E0363">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5A994457" w14:textId="77777777" w:rsidR="009F4AE6" w:rsidRPr="00295305" w:rsidRDefault="009F4AE6" w:rsidP="009F4AE6">
            <w:pPr>
              <w:pStyle w:val="ae"/>
              <w:tabs>
                <w:tab w:val="left" w:pos="720"/>
                <w:tab w:val="left" w:pos="900"/>
                <w:tab w:val="left" w:pos="990"/>
              </w:tabs>
              <w:spacing w:before="0" w:beforeAutospacing="0" w:after="0" w:afterAutospacing="0" w:line="360" w:lineRule="auto"/>
              <w:jc w:val="both"/>
              <w:rPr>
                <w:rFonts w:ascii="GHEA Grapalat" w:hAnsi="GHEA Grapalat"/>
                <w:color w:val="000000"/>
                <w:lang w:val="hy-AM"/>
              </w:rPr>
            </w:pPr>
            <w:r w:rsidRPr="00295305">
              <w:rPr>
                <w:rFonts w:ascii="GHEA Grapalat" w:hAnsi="GHEA Grapalat"/>
                <w:color w:val="000000"/>
                <w:lang w:val="hy-AM"/>
              </w:rPr>
              <w:t>5.Հաջորդ դիտարկումը վերաբերում է Նախագծի տարբեր հոդվածներում տեղ գտած «ազատությունն օրենքով սահմանված կարգով սահմանափակված է» ձևակերպմանը:</w:t>
            </w:r>
          </w:p>
          <w:p w14:paraId="44DFAD53" w14:textId="77777777" w:rsidR="009F4AE6" w:rsidRPr="00295305" w:rsidRDefault="009F4AE6" w:rsidP="009F4AE6">
            <w:pPr>
              <w:pStyle w:val="ae"/>
              <w:tabs>
                <w:tab w:val="left" w:pos="720"/>
                <w:tab w:val="left" w:pos="900"/>
                <w:tab w:val="left" w:pos="990"/>
              </w:tabs>
              <w:spacing w:before="0" w:beforeAutospacing="0" w:after="0" w:afterAutospacing="0" w:line="360" w:lineRule="auto"/>
              <w:ind w:firstLine="720"/>
              <w:jc w:val="both"/>
              <w:rPr>
                <w:rFonts w:ascii="GHEA Grapalat" w:hAnsi="GHEA Grapalat"/>
                <w:color w:val="000000"/>
                <w:lang w:val="hy-AM"/>
              </w:rPr>
            </w:pPr>
            <w:r w:rsidRPr="00295305">
              <w:rPr>
                <w:rFonts w:ascii="GHEA Grapalat" w:hAnsi="GHEA Grapalat"/>
                <w:color w:val="000000"/>
                <w:lang w:val="hy-AM"/>
              </w:rPr>
              <w:t xml:space="preserve">Թեև ՀՀ քրեական դատավարության օրենսգրքում (11-րդ հոդվածի 6-րդ մաս) կիրառվում է «անձնական ազատության սահմանափակում» ձևակերպումը, սակայն պետք է նկատել, որ այդ դեպքում խոսք է գնում անձի անձնական ազատությունը սահմանափակող դատավարական գործողությունների մասին, ինչպիսիք են, օրինակ՝ անձի խուզարկությունը, քննումը և այլն: </w:t>
            </w:r>
          </w:p>
          <w:p w14:paraId="54091C52" w14:textId="77777777" w:rsidR="009F4AE6" w:rsidRPr="00295305" w:rsidRDefault="009F4AE6" w:rsidP="009F4AE6">
            <w:pPr>
              <w:pStyle w:val="ae"/>
              <w:tabs>
                <w:tab w:val="left" w:pos="720"/>
                <w:tab w:val="left" w:pos="900"/>
                <w:tab w:val="left" w:pos="990"/>
              </w:tabs>
              <w:spacing w:before="0" w:beforeAutospacing="0" w:after="0" w:afterAutospacing="0" w:line="360" w:lineRule="auto"/>
              <w:ind w:firstLine="720"/>
              <w:jc w:val="both"/>
              <w:rPr>
                <w:rFonts w:ascii="GHEA Grapalat" w:hAnsi="GHEA Grapalat"/>
                <w:color w:val="000000"/>
                <w:lang w:val="hy-AM"/>
              </w:rPr>
            </w:pPr>
            <w:r w:rsidRPr="00295305">
              <w:rPr>
                <w:rFonts w:ascii="GHEA Grapalat" w:hAnsi="GHEA Grapalat"/>
                <w:color w:val="000000"/>
                <w:lang w:val="hy-AM"/>
              </w:rPr>
              <w:t xml:space="preserve">Մինչդեռ, կարծում ենք, որ Նախագծով առաջարկվող կարգավորումների համատեքստում խոսք կարող է գնալ անձի ազատ տեղաշարժման </w:t>
            </w:r>
            <w:r w:rsidRPr="00295305">
              <w:rPr>
                <w:rFonts w:ascii="GHEA Grapalat" w:hAnsi="GHEA Grapalat"/>
                <w:color w:val="000000"/>
                <w:lang w:val="hy-AM"/>
              </w:rPr>
              <w:lastRenderedPageBreak/>
              <w:t xml:space="preserve">սահմանադրական իրավունքի սահմանափակման մասին: </w:t>
            </w:r>
          </w:p>
          <w:p w14:paraId="7C906774" w14:textId="77777777" w:rsidR="009F4AE6" w:rsidRPr="00295305" w:rsidRDefault="009F4AE6" w:rsidP="005B541D">
            <w:pPr>
              <w:pStyle w:val="ae"/>
              <w:tabs>
                <w:tab w:val="left" w:pos="720"/>
                <w:tab w:val="left" w:pos="900"/>
                <w:tab w:val="left" w:pos="990"/>
              </w:tabs>
              <w:spacing w:before="0" w:beforeAutospacing="0" w:after="0" w:afterAutospacing="0" w:line="360" w:lineRule="auto"/>
              <w:ind w:firstLine="720"/>
              <w:jc w:val="both"/>
              <w:rPr>
                <w:rFonts w:ascii="GHEA Grapalat" w:hAnsi="GHEA Grapalat"/>
                <w:color w:val="000000"/>
                <w:lang w:val="hy-AM"/>
              </w:rPr>
            </w:pPr>
            <w:r w:rsidRPr="00295305">
              <w:rPr>
                <w:rFonts w:ascii="GHEA Grapalat" w:hAnsi="GHEA Grapalat"/>
                <w:color w:val="000000"/>
                <w:lang w:val="hy-AM"/>
              </w:rPr>
              <w:t xml:space="preserve">Ուստի, առաջարկում ենք «ազատությունն օրենքով սահմանված կարգով սահմանափակված է» ձևակերպումը վերախմբագրել:  </w:t>
            </w:r>
          </w:p>
        </w:tc>
        <w:tc>
          <w:tcPr>
            <w:tcW w:w="2016" w:type="dxa"/>
          </w:tcPr>
          <w:p w14:paraId="4ADDBC09" w14:textId="77777777" w:rsidR="009F4AE6" w:rsidRPr="00295305" w:rsidRDefault="009F4AE6" w:rsidP="000E0363">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lastRenderedPageBreak/>
              <w:t xml:space="preserve">Չի ընդունվել </w:t>
            </w:r>
          </w:p>
        </w:tc>
        <w:tc>
          <w:tcPr>
            <w:tcW w:w="3261" w:type="dxa"/>
          </w:tcPr>
          <w:p w14:paraId="37837884" w14:textId="77777777" w:rsidR="009F4AE6" w:rsidRPr="00295305" w:rsidRDefault="009F4AE6" w:rsidP="000E0363">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Նախագիծը վերաբերում է Սահմանադրության 27-րդ հոդվածով կարգավորվող անձնական ազատության, դրա սահմանփակմանը և զրկմանը։ Ուստի տերմինները համահունչ են սահմանադրական ձևակերպմանը։</w:t>
            </w:r>
          </w:p>
        </w:tc>
      </w:tr>
      <w:tr w:rsidR="005B541D" w:rsidRPr="009D4ABC" w14:paraId="3734BA20" w14:textId="77777777" w:rsidTr="00824926">
        <w:trPr>
          <w:trHeight w:val="692"/>
        </w:trPr>
        <w:tc>
          <w:tcPr>
            <w:tcW w:w="2943" w:type="dxa"/>
          </w:tcPr>
          <w:p w14:paraId="7A9A9F7A" w14:textId="77777777" w:rsidR="005B541D" w:rsidRPr="00295305" w:rsidRDefault="005B541D" w:rsidP="000E0363">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18E5054E" w14:textId="77777777" w:rsidR="005B541D" w:rsidRPr="00295305" w:rsidRDefault="00477D28" w:rsidP="00477D28">
            <w:pPr>
              <w:pStyle w:val="ae"/>
              <w:tabs>
                <w:tab w:val="left" w:pos="720"/>
                <w:tab w:val="left" w:pos="900"/>
                <w:tab w:val="left" w:pos="990"/>
              </w:tabs>
              <w:spacing w:before="0" w:beforeAutospacing="0" w:after="0" w:afterAutospacing="0" w:line="360" w:lineRule="auto"/>
              <w:jc w:val="both"/>
              <w:rPr>
                <w:rFonts w:ascii="GHEA Grapalat" w:hAnsi="GHEA Grapalat"/>
                <w:color w:val="000000"/>
                <w:lang w:val="hy-AM"/>
              </w:rPr>
            </w:pPr>
            <w:r w:rsidRPr="00295305">
              <w:rPr>
                <w:rFonts w:ascii="GHEA Grapalat" w:hAnsi="GHEA Grapalat"/>
                <w:color w:val="000000"/>
                <w:lang w:val="hy-AM"/>
              </w:rPr>
              <w:t xml:space="preserve">6. </w:t>
            </w:r>
            <w:r w:rsidR="005B541D" w:rsidRPr="00295305">
              <w:rPr>
                <w:rFonts w:ascii="GHEA Grapalat" w:hAnsi="GHEA Grapalat"/>
                <w:color w:val="000000"/>
                <w:lang w:val="hy-AM"/>
              </w:rPr>
              <w:t xml:space="preserve">Հաջորդ նկատառումը վերաբերում է Նախագծի 2-րդ հոդվածին, որով առաջարկվում է սահմանել, որ «անձը (…) </w:t>
            </w:r>
            <w:r w:rsidR="005B541D" w:rsidRPr="00295305">
              <w:rPr>
                <w:rFonts w:ascii="GHEA Grapalat" w:hAnsi="GHEA Grapalat" w:cs="Sylfaen"/>
                <w:lang w:val="hy-AM"/>
              </w:rPr>
              <w:t>կարող է դիմել</w:t>
            </w:r>
            <w:r w:rsidR="005B541D" w:rsidRPr="00295305">
              <w:rPr>
                <w:rFonts w:ascii="GHEA Grapalat" w:hAnsi="GHEA Grapalat" w:cs="Sylfaen"/>
                <w:lang w:val="smn-FI"/>
              </w:rPr>
              <w:t xml:space="preserve"> </w:t>
            </w:r>
            <w:r w:rsidR="005B541D" w:rsidRPr="00295305">
              <w:rPr>
                <w:rFonts w:ascii="GHEA Grapalat" w:hAnsi="GHEA Grapalat" w:cs="Sylfaen"/>
                <w:b/>
                <w:lang w:val="hy-AM"/>
              </w:rPr>
              <w:t>ապաստանի</w:t>
            </w:r>
            <w:r w:rsidR="005B541D" w:rsidRPr="00295305">
              <w:rPr>
                <w:rFonts w:ascii="GHEA Grapalat" w:hAnsi="GHEA Grapalat" w:cs="Sylfaen"/>
                <w:lang w:val="smn-FI"/>
              </w:rPr>
              <w:t xml:space="preserve"> </w:t>
            </w:r>
            <w:r w:rsidR="005B541D" w:rsidRPr="00295305">
              <w:rPr>
                <w:rFonts w:ascii="GHEA Grapalat" w:hAnsi="GHEA Grapalat" w:cs="Sylfaen"/>
                <w:lang w:val="hy-AM"/>
              </w:rPr>
              <w:t>կամ</w:t>
            </w:r>
            <w:r w:rsidR="005B541D" w:rsidRPr="00295305">
              <w:rPr>
                <w:rFonts w:ascii="GHEA Grapalat" w:hAnsi="GHEA Grapalat" w:cs="Sylfaen"/>
                <w:lang w:val="smn-FI"/>
              </w:rPr>
              <w:t xml:space="preserve"> </w:t>
            </w:r>
            <w:r w:rsidR="005B541D" w:rsidRPr="00295305">
              <w:rPr>
                <w:rFonts w:ascii="GHEA Grapalat" w:hAnsi="GHEA Grapalat" w:cs="Sylfaen"/>
                <w:b/>
                <w:lang w:val="hy-AM"/>
              </w:rPr>
              <w:t>փախստականի</w:t>
            </w:r>
            <w:r w:rsidR="005B541D" w:rsidRPr="00295305">
              <w:rPr>
                <w:rFonts w:ascii="GHEA Grapalat" w:hAnsi="GHEA Grapalat" w:cs="Sylfaen"/>
                <w:b/>
                <w:lang w:val="smn-FI"/>
              </w:rPr>
              <w:t xml:space="preserve"> </w:t>
            </w:r>
            <w:r w:rsidR="005B541D" w:rsidRPr="00295305">
              <w:rPr>
                <w:rFonts w:ascii="GHEA Grapalat" w:hAnsi="GHEA Grapalat" w:cs="Sylfaen"/>
                <w:b/>
                <w:lang w:val="hy-AM"/>
              </w:rPr>
              <w:t>կարգավիճակ</w:t>
            </w:r>
            <w:r w:rsidR="005B541D" w:rsidRPr="00295305">
              <w:rPr>
                <w:rFonts w:ascii="GHEA Grapalat" w:hAnsi="GHEA Grapalat" w:cs="Sylfaen"/>
                <w:lang w:val="smn-FI"/>
              </w:rPr>
              <w:t xml:space="preserve"> </w:t>
            </w:r>
            <w:r w:rsidR="005B541D" w:rsidRPr="00295305">
              <w:rPr>
                <w:rFonts w:ascii="GHEA Grapalat" w:hAnsi="GHEA Grapalat" w:cs="Sylfaen"/>
                <w:b/>
                <w:lang w:val="hy-AM"/>
              </w:rPr>
              <w:t>ձեռք</w:t>
            </w:r>
            <w:r w:rsidR="005B541D" w:rsidRPr="00295305">
              <w:rPr>
                <w:rFonts w:ascii="GHEA Grapalat" w:hAnsi="GHEA Grapalat" w:cs="Sylfaen"/>
                <w:b/>
                <w:lang w:val="smn-FI"/>
              </w:rPr>
              <w:t xml:space="preserve"> </w:t>
            </w:r>
            <w:r w:rsidR="005B541D" w:rsidRPr="00295305">
              <w:rPr>
                <w:rFonts w:ascii="GHEA Grapalat" w:hAnsi="GHEA Grapalat" w:cs="Sylfaen"/>
                <w:b/>
                <w:lang w:val="hy-AM"/>
              </w:rPr>
              <w:t>բերելու</w:t>
            </w:r>
            <w:r w:rsidR="005B541D" w:rsidRPr="00295305">
              <w:rPr>
                <w:rFonts w:ascii="GHEA Grapalat" w:hAnsi="GHEA Grapalat" w:cs="Sylfaen"/>
                <w:lang w:val="smn-FI"/>
              </w:rPr>
              <w:t xml:space="preserve"> </w:t>
            </w:r>
            <w:r w:rsidR="005B541D" w:rsidRPr="00295305">
              <w:rPr>
                <w:rFonts w:ascii="GHEA Grapalat" w:hAnsi="GHEA Grapalat" w:cs="Sylfaen"/>
                <w:lang w:val="hy-AM"/>
              </w:rPr>
              <w:t>համար (…)»</w:t>
            </w:r>
            <w:r w:rsidR="005B541D" w:rsidRPr="00295305">
              <w:rPr>
                <w:rFonts w:ascii="GHEA Grapalat" w:hAnsi="GHEA Grapalat"/>
                <w:color w:val="000000"/>
                <w:lang w:val="hy-AM"/>
              </w:rPr>
              <w:t xml:space="preserve">: </w:t>
            </w:r>
          </w:p>
          <w:p w14:paraId="25095016" w14:textId="77777777" w:rsidR="005B541D" w:rsidRPr="00295305" w:rsidRDefault="005B541D" w:rsidP="005B541D">
            <w:pPr>
              <w:pStyle w:val="ae"/>
              <w:tabs>
                <w:tab w:val="left" w:pos="720"/>
                <w:tab w:val="left" w:pos="900"/>
                <w:tab w:val="left" w:pos="990"/>
              </w:tabs>
              <w:spacing w:before="0" w:beforeAutospacing="0" w:after="0" w:afterAutospacing="0" w:line="360" w:lineRule="auto"/>
              <w:jc w:val="both"/>
              <w:rPr>
                <w:rFonts w:ascii="GHEA Grapalat" w:hAnsi="GHEA Grapalat"/>
                <w:color w:val="000000"/>
                <w:lang w:val="hy-AM"/>
              </w:rPr>
            </w:pPr>
            <w:r w:rsidRPr="00295305">
              <w:rPr>
                <w:rFonts w:ascii="GHEA Grapalat" w:hAnsi="GHEA Grapalat"/>
                <w:color w:val="000000"/>
                <w:lang w:val="hy-AM"/>
              </w:rPr>
              <w:tab/>
              <w:t xml:space="preserve">Այսպես, Օրենքի 13-րդ հոդվածի 1-ին մասը սահմանում է </w:t>
            </w:r>
            <w:r w:rsidRPr="00295305">
              <w:rPr>
                <w:rFonts w:ascii="GHEA Grapalat" w:hAnsi="GHEA Grapalat"/>
                <w:b/>
                <w:color w:val="000000"/>
                <w:lang w:val="hy-AM"/>
              </w:rPr>
              <w:t>ապաստանի հայցի</w:t>
            </w:r>
            <w:r w:rsidRPr="00295305">
              <w:rPr>
                <w:rFonts w:ascii="GHEA Grapalat" w:hAnsi="GHEA Grapalat"/>
                <w:color w:val="000000"/>
                <w:lang w:val="hy-AM"/>
              </w:rPr>
              <w:t xml:space="preserve"> հասկացությունը, որի համաձայն՝ ապաստանի հայցը օտարերկրյա քաղաքացու կամ քաղաքացիություն չունեցող անձի կողմից Հայաստանի Հանրապետությունում ապաստան ստանալու նպատակով նույն հոդվածի 2-րդ </w:t>
            </w:r>
            <w:r w:rsidRPr="00295305">
              <w:rPr>
                <w:rFonts w:ascii="GHEA Grapalat" w:hAnsi="GHEA Grapalat"/>
                <w:color w:val="000000"/>
                <w:lang w:val="hy-AM"/>
              </w:rPr>
              <w:lastRenderedPageBreak/>
              <w:t xml:space="preserve">և 3-րդ մասերով սահմանված մարմիններին ներկայացված </w:t>
            </w:r>
            <w:r w:rsidRPr="00295305">
              <w:rPr>
                <w:rFonts w:ascii="GHEA Grapalat" w:hAnsi="GHEA Grapalat"/>
                <w:b/>
                <w:color w:val="000000"/>
                <w:lang w:val="hy-AM"/>
              </w:rPr>
              <w:t>խնդրանքը</w:t>
            </w:r>
            <w:r w:rsidRPr="00295305">
              <w:rPr>
                <w:rFonts w:ascii="GHEA Grapalat" w:hAnsi="GHEA Grapalat"/>
                <w:color w:val="000000"/>
                <w:lang w:val="hy-AM"/>
              </w:rPr>
              <w:t xml:space="preserve"> կամ </w:t>
            </w:r>
            <w:r w:rsidRPr="00295305">
              <w:rPr>
                <w:rFonts w:ascii="GHEA Grapalat" w:hAnsi="GHEA Grapalat"/>
                <w:b/>
                <w:color w:val="000000"/>
                <w:lang w:val="hy-AM"/>
              </w:rPr>
              <w:t>դիմումն է</w:t>
            </w:r>
            <w:r w:rsidRPr="00295305">
              <w:rPr>
                <w:rFonts w:ascii="GHEA Grapalat" w:hAnsi="GHEA Grapalat"/>
                <w:color w:val="000000"/>
                <w:lang w:val="hy-AM"/>
              </w:rPr>
              <w:t>:</w:t>
            </w:r>
          </w:p>
          <w:p w14:paraId="71523228" w14:textId="77777777" w:rsidR="005B541D" w:rsidRPr="00295305" w:rsidRDefault="005B541D" w:rsidP="005B541D">
            <w:pPr>
              <w:pStyle w:val="ae"/>
              <w:tabs>
                <w:tab w:val="left" w:pos="720"/>
                <w:tab w:val="left" w:pos="900"/>
                <w:tab w:val="left" w:pos="990"/>
              </w:tabs>
              <w:spacing w:before="0" w:beforeAutospacing="0" w:after="0" w:afterAutospacing="0" w:line="360" w:lineRule="auto"/>
              <w:jc w:val="both"/>
              <w:rPr>
                <w:rFonts w:ascii="GHEA Grapalat" w:hAnsi="GHEA Grapalat"/>
                <w:color w:val="000000"/>
                <w:lang w:val="hy-AM"/>
              </w:rPr>
            </w:pPr>
            <w:r w:rsidRPr="00295305">
              <w:rPr>
                <w:rFonts w:ascii="GHEA Grapalat" w:hAnsi="GHEA Grapalat"/>
                <w:color w:val="000000"/>
                <w:lang w:val="hy-AM"/>
              </w:rPr>
              <w:tab/>
              <w:t xml:space="preserve">Օրենքի՝ լիազոր մարմնի կողմից որոշման կայացման մասին 52-րդ հոդվածի 5-րդ, և 6-րդ մասերի համադրված վերլուծության համաձայն՝ այդ որոշումը քննարկում է ինչպես ապաստան հայցողին փախստական ճանաչելու, այնպես էլ նրան ապաստան տրամադրելու հետ կապված հարցերը, բացառությամբ՝ 7-րդ մասով նախատեսված դեպքերի: </w:t>
            </w:r>
          </w:p>
          <w:p w14:paraId="795B2462" w14:textId="77777777" w:rsidR="005B541D" w:rsidRPr="00295305" w:rsidRDefault="005B541D" w:rsidP="005B541D">
            <w:pPr>
              <w:pStyle w:val="ae"/>
              <w:tabs>
                <w:tab w:val="left" w:pos="720"/>
                <w:tab w:val="left" w:pos="900"/>
                <w:tab w:val="left" w:pos="990"/>
              </w:tabs>
              <w:spacing w:before="0" w:beforeAutospacing="0" w:after="0" w:afterAutospacing="0" w:line="360" w:lineRule="auto"/>
              <w:ind w:firstLine="720"/>
              <w:jc w:val="both"/>
              <w:rPr>
                <w:rFonts w:ascii="GHEA Grapalat" w:hAnsi="GHEA Grapalat"/>
                <w:color w:val="000000"/>
                <w:lang w:val="hy-AM"/>
              </w:rPr>
            </w:pPr>
            <w:r w:rsidRPr="00295305">
              <w:rPr>
                <w:rFonts w:ascii="GHEA Grapalat" w:hAnsi="GHEA Grapalat"/>
                <w:color w:val="000000"/>
                <w:lang w:val="hy-AM"/>
              </w:rPr>
              <w:t xml:space="preserve">Այդուամենայնիվ, Օրենքը չի տարանջատում նշվածները՝ տալով հնարավորություն լիազոր մարմնին ապաստանի հայցի շրջանակում քննարկել ինչպես ապաստանի, այնպես էլ փախստականի կարգավիճակի տրամադրման հարցերը: Այսինքն՝ Օրենքի, ինչպես նաև Սահմանադրության (Քաղաքական ապաստանի իրավունքի մասին 54-րդ հոդված) տրամաբանությամբ </w:t>
            </w:r>
            <w:r w:rsidRPr="00295305">
              <w:rPr>
                <w:rFonts w:ascii="GHEA Grapalat" w:hAnsi="GHEA Grapalat"/>
                <w:color w:val="000000"/>
                <w:lang w:val="hy-AM"/>
              </w:rPr>
              <w:lastRenderedPageBreak/>
              <w:t>մարդն ունի ապաստանի իրավունք, որի շրջանակում քննարկվում է նաև փախստականի կարգավիճակի տրամադրման հարցը:</w:t>
            </w:r>
          </w:p>
          <w:p w14:paraId="388FCD8C" w14:textId="77777777" w:rsidR="005B541D" w:rsidRPr="00295305" w:rsidRDefault="005B541D" w:rsidP="005B541D">
            <w:pPr>
              <w:pStyle w:val="ae"/>
              <w:tabs>
                <w:tab w:val="left" w:pos="720"/>
                <w:tab w:val="left" w:pos="900"/>
                <w:tab w:val="left" w:pos="990"/>
              </w:tabs>
              <w:spacing w:before="0" w:beforeAutospacing="0" w:after="0" w:afterAutospacing="0" w:line="360" w:lineRule="auto"/>
              <w:ind w:firstLine="720"/>
              <w:jc w:val="both"/>
              <w:rPr>
                <w:rFonts w:ascii="GHEA Grapalat" w:hAnsi="GHEA Grapalat"/>
                <w:color w:val="000000"/>
                <w:lang w:val="hy-AM"/>
              </w:rPr>
            </w:pPr>
            <w:r w:rsidRPr="00295305">
              <w:rPr>
                <w:rFonts w:ascii="GHEA Grapalat" w:hAnsi="GHEA Grapalat"/>
                <w:color w:val="000000"/>
                <w:lang w:val="hy-AM"/>
              </w:rPr>
              <w:t>Ուստի, անհրաժեշտ է խմբագրել Նախագծի քննարկվող ձևակերպումը՝ համապատասխանեցնելով այն Օրենքի տերմինաբանությանը:</w:t>
            </w:r>
          </w:p>
          <w:p w14:paraId="7FCD36C4" w14:textId="77777777" w:rsidR="005B541D" w:rsidRPr="00295305" w:rsidRDefault="005B541D" w:rsidP="005B541D">
            <w:pPr>
              <w:pStyle w:val="ae"/>
              <w:tabs>
                <w:tab w:val="left" w:pos="720"/>
                <w:tab w:val="left" w:pos="900"/>
                <w:tab w:val="left" w:pos="990"/>
              </w:tabs>
              <w:spacing w:before="0" w:beforeAutospacing="0" w:after="0" w:afterAutospacing="0" w:line="360" w:lineRule="auto"/>
              <w:ind w:firstLine="720"/>
              <w:jc w:val="both"/>
              <w:rPr>
                <w:rFonts w:ascii="GHEA Grapalat" w:hAnsi="GHEA Grapalat"/>
                <w:color w:val="000000"/>
                <w:lang w:val="hy-AM"/>
              </w:rPr>
            </w:pPr>
            <w:r w:rsidRPr="00295305">
              <w:rPr>
                <w:rFonts w:ascii="GHEA Grapalat" w:hAnsi="GHEA Grapalat"/>
                <w:color w:val="000000"/>
                <w:lang w:val="hy-AM"/>
              </w:rPr>
              <w:t xml:space="preserve">Սույն նկատառումը վերաբերում է նաև «Վարչական դատավարության օրենսգրքում լրացումներ կատարելու մասին» ՀՀ օրենքի նախագծի համապատասխան կարգավորումներին:  </w:t>
            </w:r>
          </w:p>
        </w:tc>
        <w:tc>
          <w:tcPr>
            <w:tcW w:w="2016" w:type="dxa"/>
          </w:tcPr>
          <w:p w14:paraId="7EBB0545" w14:textId="77777777" w:rsidR="005B541D" w:rsidRPr="00295305" w:rsidRDefault="00477D28" w:rsidP="000E0363">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lastRenderedPageBreak/>
              <w:t>Չի ընդունվել</w:t>
            </w:r>
          </w:p>
        </w:tc>
        <w:tc>
          <w:tcPr>
            <w:tcW w:w="3261" w:type="dxa"/>
          </w:tcPr>
          <w:p w14:paraId="67C622DF" w14:textId="77777777" w:rsidR="005B541D" w:rsidRPr="00295305" w:rsidRDefault="00477D28" w:rsidP="000E0363">
            <w:pPr>
              <w:pStyle w:val="a3"/>
              <w:tabs>
                <w:tab w:val="clear" w:pos="4320"/>
                <w:tab w:val="clear" w:pos="8640"/>
              </w:tabs>
              <w:ind w:right="353"/>
              <w:jc w:val="both"/>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Թեև լիազոր մարմինը օրենքի հիման վրա մեկ միասնական որոշում է կայացնում, սակայն ապաստան և փախստականի կարգավիճակ ստանալը տարբեր հասկացություններ են։ Ինչպես օրենքով (Տես օրինակ օրենքի 11-րդ, 58-րդ հոդվածներ և այլն), այնպես էլ գործնականում անձը կ</w:t>
            </w:r>
            <w:r w:rsidR="0050527A" w:rsidRPr="00295305">
              <w:rPr>
                <w:rFonts w:ascii="GHEA Grapalat" w:hAnsi="GHEA Grapalat" w:cs="Sylfaen"/>
                <w:spacing w:val="0"/>
                <w:kern w:val="0"/>
                <w:position w:val="0"/>
                <w:sz w:val="24"/>
                <w:szCs w:val="24"/>
                <w:lang w:val="hy-AM" w:eastAsia="ru-RU"/>
              </w:rPr>
              <w:t>արող է փախստականի կարգավիճակ ստա</w:t>
            </w:r>
            <w:r w:rsidRPr="00295305">
              <w:rPr>
                <w:rFonts w:ascii="GHEA Grapalat" w:hAnsi="GHEA Grapalat" w:cs="Sylfaen"/>
                <w:spacing w:val="0"/>
                <w:kern w:val="0"/>
                <w:position w:val="0"/>
                <w:sz w:val="24"/>
                <w:szCs w:val="24"/>
                <w:lang w:val="hy-AM" w:eastAsia="ru-RU"/>
              </w:rPr>
              <w:t xml:space="preserve">նալ բայց ոչ ապաստան, ուստի նախագծի </w:t>
            </w:r>
            <w:r w:rsidR="0050527A" w:rsidRPr="00295305">
              <w:rPr>
                <w:rFonts w:ascii="GHEA Grapalat" w:hAnsi="GHEA Grapalat" w:cs="Sylfaen"/>
                <w:spacing w:val="0"/>
                <w:kern w:val="0"/>
                <w:position w:val="0"/>
                <w:sz w:val="24"/>
                <w:szCs w:val="24"/>
                <w:lang w:val="hy-AM" w:eastAsia="ru-RU"/>
              </w:rPr>
              <w:t>կարգավորումն առավել արդարացված է։</w:t>
            </w:r>
          </w:p>
        </w:tc>
      </w:tr>
      <w:tr w:rsidR="009F7584" w:rsidRPr="00295305" w14:paraId="363149AC" w14:textId="77777777" w:rsidTr="00824926">
        <w:trPr>
          <w:trHeight w:val="692"/>
        </w:trPr>
        <w:tc>
          <w:tcPr>
            <w:tcW w:w="2943" w:type="dxa"/>
          </w:tcPr>
          <w:p w14:paraId="7CD533CA" w14:textId="77777777" w:rsidR="009F7584" w:rsidRPr="00295305" w:rsidRDefault="009F7584"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p>
        </w:tc>
        <w:tc>
          <w:tcPr>
            <w:tcW w:w="5103" w:type="dxa"/>
            <w:vAlign w:val="center"/>
          </w:tcPr>
          <w:p w14:paraId="1A30C83E" w14:textId="77777777" w:rsidR="009F7584" w:rsidRPr="00295305" w:rsidRDefault="009F7584"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 xml:space="preserve">7.Հարկ է անդրադառնալ նաև Նախագծում տեղ գտած հետևյալ տեխնիկական խնդրին: Նախագծի 4-րդ հոդվածով առաջարկվում է Օրենքի 57-րդ հոդվածի 1-ին մասում «դրա մասին տեղեկանալու օրվանից սկսած 30 օրվա ընթացքում» բառերից հետո լրացնել «բացառությամբ 52.1 հոդվածի 1-ին մասի 3-րդ կետով նախատեսված հայցերով կայացված որոշումների, որոնք ենթակա են բողոքարկման դրա մասին տեղեկանալու օրվանից սկսած 10 օրվա ընթացքում» բառերով: Մինչդեռ, հարկ է նկատել, որ Օրենքի 52.1-րդ հոդվածի 1-ին մասը 3-րդ </w:t>
            </w:r>
            <w:r w:rsidRPr="00295305">
              <w:rPr>
                <w:rFonts w:ascii="GHEA Grapalat" w:hAnsi="GHEA Grapalat"/>
                <w:color w:val="000000"/>
                <w:spacing w:val="0"/>
                <w:sz w:val="24"/>
                <w:szCs w:val="24"/>
                <w:lang w:val="hy-AM"/>
              </w:rPr>
              <w:lastRenderedPageBreak/>
              <w:t xml:space="preserve">կետ չունի: </w:t>
            </w:r>
          </w:p>
          <w:p w14:paraId="5C7EAFBD" w14:textId="77777777" w:rsidR="009F7584" w:rsidRPr="00295305" w:rsidRDefault="009F7584"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p w14:paraId="0328CEDD" w14:textId="77777777" w:rsidR="009F7584" w:rsidRPr="00295305" w:rsidRDefault="009F7584"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2016" w:type="dxa"/>
          </w:tcPr>
          <w:p w14:paraId="4F94A8A9" w14:textId="77777777" w:rsidR="009F7584" w:rsidRPr="00295305" w:rsidRDefault="009F7584"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r w:rsidRPr="00295305">
              <w:rPr>
                <w:rFonts w:ascii="GHEA Grapalat" w:hAnsi="GHEA Grapalat"/>
                <w:color w:val="000000"/>
                <w:spacing w:val="0"/>
                <w:sz w:val="24"/>
                <w:szCs w:val="24"/>
                <w:lang w:val="hy-AM"/>
              </w:rPr>
              <w:lastRenderedPageBreak/>
              <w:t>Ընդունվել է</w:t>
            </w:r>
          </w:p>
        </w:tc>
        <w:tc>
          <w:tcPr>
            <w:tcW w:w="3261" w:type="dxa"/>
          </w:tcPr>
          <w:p w14:paraId="151733F7" w14:textId="77777777" w:rsidR="009F7584" w:rsidRPr="00295305" w:rsidRDefault="009F7584"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r w:rsidRPr="00295305">
              <w:rPr>
                <w:rFonts w:ascii="GHEA Grapalat" w:hAnsi="GHEA Grapalat"/>
                <w:color w:val="000000"/>
                <w:spacing w:val="0"/>
                <w:sz w:val="24"/>
                <w:szCs w:val="24"/>
                <w:lang w:val="hy-AM"/>
              </w:rPr>
              <w:t>Խմբագրվել է</w:t>
            </w:r>
          </w:p>
        </w:tc>
      </w:tr>
      <w:tr w:rsidR="0061566B" w:rsidRPr="00295305" w14:paraId="161D0322" w14:textId="77777777" w:rsidTr="00824926">
        <w:trPr>
          <w:trHeight w:val="692"/>
        </w:trPr>
        <w:tc>
          <w:tcPr>
            <w:tcW w:w="2943" w:type="dxa"/>
          </w:tcPr>
          <w:p w14:paraId="1BE41524" w14:textId="1EAB2773" w:rsidR="0061566B" w:rsidRPr="00295305" w:rsidRDefault="008F7A5A"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r>
              <w:rPr>
                <w:rFonts w:ascii="GHEA Grapalat" w:hAnsi="GHEA Grapalat"/>
                <w:sz w:val="24"/>
                <w:szCs w:val="24"/>
              </w:rPr>
              <w:t>10</w:t>
            </w:r>
            <w:r w:rsidR="0061566B" w:rsidRPr="00295305">
              <w:rPr>
                <w:rFonts w:ascii="GHEA Grapalat" w:hAnsi="GHEA Grapalat"/>
                <w:sz w:val="24"/>
                <w:szCs w:val="24"/>
                <w:lang w:val="hy-AM"/>
              </w:rPr>
              <w:t>. Ազգային անվտանգության ծառայություն</w:t>
            </w:r>
          </w:p>
        </w:tc>
        <w:tc>
          <w:tcPr>
            <w:tcW w:w="5103" w:type="dxa"/>
            <w:vAlign w:val="center"/>
          </w:tcPr>
          <w:p w14:paraId="180BCEC3" w14:textId="77777777" w:rsidR="0061566B" w:rsidRPr="00295305" w:rsidRDefault="0061566B"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1-ին հոդվածից «Հայաստանի Հանրապետության» բառերը հանել համաձայն «Նորմատիվ իրավական ակտերի մասին» օրենքի 18-րդ հոդվածի 3-րդ մասի,</w:t>
            </w:r>
          </w:p>
          <w:p w14:paraId="1807C9A9" w14:textId="77777777" w:rsidR="0061566B" w:rsidRPr="00295305" w:rsidRDefault="0061566B"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2016" w:type="dxa"/>
          </w:tcPr>
          <w:p w14:paraId="7DD0226C" w14:textId="77777777" w:rsidR="0061566B" w:rsidRPr="00295305" w:rsidRDefault="0061566B"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r w:rsidRPr="00295305">
              <w:rPr>
                <w:rFonts w:ascii="GHEA Grapalat" w:hAnsi="GHEA Grapalat"/>
                <w:sz w:val="24"/>
                <w:szCs w:val="24"/>
                <w:lang w:val="hy-AM"/>
              </w:rPr>
              <w:t>Ընդունվել է</w:t>
            </w:r>
          </w:p>
        </w:tc>
        <w:tc>
          <w:tcPr>
            <w:tcW w:w="3261" w:type="dxa"/>
          </w:tcPr>
          <w:p w14:paraId="34C574C2" w14:textId="77777777" w:rsidR="0061566B" w:rsidRPr="00295305" w:rsidRDefault="0061566B"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r w:rsidRPr="00295305">
              <w:rPr>
                <w:rFonts w:ascii="GHEA Grapalat" w:hAnsi="GHEA Grapalat"/>
                <w:sz w:val="24"/>
                <w:szCs w:val="24"/>
                <w:lang w:val="hy-AM"/>
              </w:rPr>
              <w:t>Խմբագրվել է</w:t>
            </w:r>
          </w:p>
        </w:tc>
      </w:tr>
      <w:tr w:rsidR="0061566B" w:rsidRPr="00295305" w14:paraId="2FB5781B" w14:textId="77777777" w:rsidTr="00824926">
        <w:trPr>
          <w:trHeight w:val="692"/>
        </w:trPr>
        <w:tc>
          <w:tcPr>
            <w:tcW w:w="2943" w:type="dxa"/>
          </w:tcPr>
          <w:p w14:paraId="720DDBDB" w14:textId="77777777" w:rsidR="0061566B" w:rsidRPr="00295305" w:rsidRDefault="0061566B"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p>
        </w:tc>
        <w:tc>
          <w:tcPr>
            <w:tcW w:w="5103" w:type="dxa"/>
            <w:vAlign w:val="center"/>
          </w:tcPr>
          <w:p w14:paraId="18B85CB8" w14:textId="77777777" w:rsidR="0061566B" w:rsidRPr="00295305" w:rsidRDefault="0061566B"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Նոր խմբագրությամբ շարադրվող 59-րդ հոդվածի 2-րդ և 3-րդ մասերում «Միգրացիայի հարցերով լիագոր» բառերը փոխարինել «Լիագոր» բառով' համաձայն «Փախստականների և ապաստանի մասին» օրենքի 4-րդ հոդվածի 1 - ին մասի:</w:t>
            </w:r>
          </w:p>
          <w:p w14:paraId="73C9B191" w14:textId="77777777" w:rsidR="0061566B" w:rsidRPr="00295305" w:rsidRDefault="0061566B"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Նույն հոդվածի 3-րդ մասի 2-րդ կետում «նախկին» բառը փոխարինել «առաջին» բառով:</w:t>
            </w:r>
          </w:p>
          <w:p w14:paraId="1BAE06C2" w14:textId="77777777" w:rsidR="0061566B" w:rsidRPr="00295305" w:rsidRDefault="0061566B"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Նույն հոդվածի 4-րդ մասում «առանց» բառից առաջ ավելացնեւ «դիմումն» բառը: Նույն հոդվածի 5-րդ մասում «Որոշումը» բառը փոխարինել «Դիմումն առանց քննության թողնելու մասին որոշումը» բառերով:</w:t>
            </w:r>
          </w:p>
        </w:tc>
        <w:tc>
          <w:tcPr>
            <w:tcW w:w="2016" w:type="dxa"/>
          </w:tcPr>
          <w:p w14:paraId="7E45F659" w14:textId="77777777" w:rsidR="0061566B" w:rsidRPr="00295305" w:rsidRDefault="0061566B"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r w:rsidRPr="00295305">
              <w:rPr>
                <w:rFonts w:ascii="GHEA Grapalat" w:hAnsi="GHEA Grapalat"/>
                <w:sz w:val="24"/>
                <w:szCs w:val="24"/>
                <w:lang w:val="hy-AM"/>
              </w:rPr>
              <w:t>Ընդունվել է</w:t>
            </w:r>
          </w:p>
        </w:tc>
        <w:tc>
          <w:tcPr>
            <w:tcW w:w="3261" w:type="dxa"/>
          </w:tcPr>
          <w:p w14:paraId="5D08A52C" w14:textId="77777777" w:rsidR="0061566B" w:rsidRPr="00295305" w:rsidRDefault="0061566B"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r w:rsidRPr="00295305">
              <w:rPr>
                <w:rFonts w:ascii="GHEA Grapalat" w:hAnsi="GHEA Grapalat"/>
                <w:sz w:val="24"/>
                <w:szCs w:val="24"/>
                <w:lang w:val="hy-AM"/>
              </w:rPr>
              <w:t>Խմբագրվել է</w:t>
            </w:r>
          </w:p>
        </w:tc>
      </w:tr>
      <w:tr w:rsidR="00F34B00" w:rsidRPr="00295305" w14:paraId="3B7C2AAA" w14:textId="77777777" w:rsidTr="00824926">
        <w:trPr>
          <w:trHeight w:val="692"/>
        </w:trPr>
        <w:tc>
          <w:tcPr>
            <w:tcW w:w="2943" w:type="dxa"/>
          </w:tcPr>
          <w:p w14:paraId="5FCD6598" w14:textId="77777777" w:rsidR="00F34B00" w:rsidRPr="00295305" w:rsidRDefault="00F34B00"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p>
        </w:tc>
        <w:tc>
          <w:tcPr>
            <w:tcW w:w="5103" w:type="dxa"/>
            <w:vAlign w:val="center"/>
          </w:tcPr>
          <w:p w14:paraId="65BF647D" w14:textId="77777777" w:rsidR="00F34B00" w:rsidRPr="00295305" w:rsidRDefault="00F34B00" w:rsidP="00E7274D">
            <w:pPr>
              <w:pStyle w:val="Bodytext20"/>
              <w:shd w:val="clear" w:color="auto" w:fill="auto"/>
              <w:tabs>
                <w:tab w:val="left" w:pos="741"/>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Կրկնվող 2-րդ հոդվածում «47-րդ հոդվածում լրացնել 2.1 մաս' հետևյալ բովանդակությամբ» բառերը փոխարինել «47-րդ հոդվածը լրացնել հետևյալ բովանդակությամբ նոր' 2.1 մասով» բառերով:</w:t>
            </w:r>
            <w:r w:rsidR="009D7F90" w:rsidRPr="00295305">
              <w:rPr>
                <w:rFonts w:ascii="GHEA Grapalat" w:hAnsi="GHEA Grapalat"/>
                <w:color w:val="000000"/>
                <w:spacing w:val="0"/>
                <w:sz w:val="24"/>
                <w:szCs w:val="24"/>
                <w:lang w:val="hy-AM"/>
              </w:rPr>
              <w:t xml:space="preserve"> </w:t>
            </w:r>
            <w:r w:rsidRPr="00295305">
              <w:rPr>
                <w:rFonts w:ascii="GHEA Grapalat" w:hAnsi="GHEA Grapalat"/>
                <w:color w:val="000000"/>
                <w:spacing w:val="0"/>
                <w:sz w:val="24"/>
                <w:szCs w:val="24"/>
                <w:lang w:val="hy-AM"/>
              </w:rPr>
              <w:t>Նույն հոդվածում «ՀՀ» հապավումները բացել, իսկ «ապաստանի» բառերը Փոխարինել «ապաստան ստանալու» բառերով:</w:t>
            </w:r>
          </w:p>
          <w:p w14:paraId="7A7EFB4E" w14:textId="77777777" w:rsidR="00F34B00" w:rsidRPr="00295305" w:rsidRDefault="00F34B0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2016" w:type="dxa"/>
          </w:tcPr>
          <w:p w14:paraId="747BCEC0" w14:textId="77777777" w:rsidR="00F34B00" w:rsidRPr="00295305" w:rsidRDefault="00F34B0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lastRenderedPageBreak/>
              <w:t>Ընդունվել է</w:t>
            </w:r>
          </w:p>
        </w:tc>
        <w:tc>
          <w:tcPr>
            <w:tcW w:w="3261" w:type="dxa"/>
          </w:tcPr>
          <w:p w14:paraId="4CB79FD9" w14:textId="77777777" w:rsidR="00F34B00" w:rsidRPr="00295305" w:rsidRDefault="00F34B0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Խմբագրվել է</w:t>
            </w:r>
          </w:p>
        </w:tc>
      </w:tr>
      <w:tr w:rsidR="0074782E" w:rsidRPr="00295305" w14:paraId="16642495" w14:textId="77777777" w:rsidTr="00824926">
        <w:trPr>
          <w:trHeight w:val="692"/>
        </w:trPr>
        <w:tc>
          <w:tcPr>
            <w:tcW w:w="2943" w:type="dxa"/>
          </w:tcPr>
          <w:p w14:paraId="257D85A4" w14:textId="77777777" w:rsidR="0074782E" w:rsidRPr="00295305" w:rsidRDefault="0074782E"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p>
        </w:tc>
        <w:tc>
          <w:tcPr>
            <w:tcW w:w="5103" w:type="dxa"/>
            <w:vAlign w:val="center"/>
          </w:tcPr>
          <w:p w14:paraId="5B7C9BCD" w14:textId="77777777" w:rsidR="0074782E" w:rsidRPr="00295305" w:rsidRDefault="0074782E" w:rsidP="00E7274D">
            <w:pPr>
              <w:pStyle w:val="Bodytext20"/>
              <w:shd w:val="clear" w:color="auto" w:fill="auto"/>
              <w:tabs>
                <w:tab w:val="left" w:pos="741"/>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3-րդ հոդվածում «օրը» բառից հետո ավելացնել «բառերով» բառը:</w:t>
            </w:r>
          </w:p>
          <w:p w14:paraId="5671DC4A" w14:textId="77777777" w:rsidR="0074782E" w:rsidRPr="00295305" w:rsidRDefault="0074782E" w:rsidP="00E7274D">
            <w:pPr>
              <w:pStyle w:val="Bodytext20"/>
              <w:shd w:val="clear" w:color="auto" w:fill="auto"/>
              <w:tabs>
                <w:tab w:val="left" w:pos="741"/>
              </w:tabs>
              <w:spacing w:line="306" w:lineRule="exact"/>
              <w:ind w:firstLine="0"/>
              <w:jc w:val="both"/>
              <w:rPr>
                <w:rFonts w:ascii="GHEA Grapalat" w:hAnsi="GHEA Grapalat"/>
                <w:color w:val="000000"/>
                <w:spacing w:val="0"/>
                <w:sz w:val="24"/>
                <w:szCs w:val="24"/>
                <w:lang w:val="hy-AM"/>
              </w:rPr>
            </w:pPr>
          </w:p>
        </w:tc>
        <w:tc>
          <w:tcPr>
            <w:tcW w:w="2016" w:type="dxa"/>
          </w:tcPr>
          <w:p w14:paraId="691CF466" w14:textId="77777777" w:rsidR="0074782E" w:rsidRPr="00295305" w:rsidRDefault="0074782E"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Ընդունվել է</w:t>
            </w:r>
          </w:p>
        </w:tc>
        <w:tc>
          <w:tcPr>
            <w:tcW w:w="3261" w:type="dxa"/>
          </w:tcPr>
          <w:p w14:paraId="16D8CE04" w14:textId="77777777" w:rsidR="0074782E" w:rsidRPr="00295305" w:rsidRDefault="0074782E"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Խմբագրվել է</w:t>
            </w:r>
          </w:p>
        </w:tc>
      </w:tr>
      <w:tr w:rsidR="00600AAA" w:rsidRPr="00295305" w14:paraId="196A54E3" w14:textId="77777777" w:rsidTr="00824926">
        <w:trPr>
          <w:trHeight w:val="692"/>
        </w:trPr>
        <w:tc>
          <w:tcPr>
            <w:tcW w:w="2943" w:type="dxa"/>
          </w:tcPr>
          <w:p w14:paraId="1ADC134A" w14:textId="77777777" w:rsidR="00600AAA" w:rsidRPr="00295305" w:rsidRDefault="00600AAA"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p>
        </w:tc>
        <w:tc>
          <w:tcPr>
            <w:tcW w:w="5103" w:type="dxa"/>
            <w:vAlign w:val="center"/>
          </w:tcPr>
          <w:p w14:paraId="07DCC957" w14:textId="77777777" w:rsidR="00600AAA" w:rsidRPr="00295305" w:rsidRDefault="00600AAA" w:rsidP="00E7274D">
            <w:pPr>
              <w:pStyle w:val="Bodytext20"/>
              <w:shd w:val="clear" w:color="auto" w:fill="auto"/>
              <w:tabs>
                <w:tab w:val="left" w:pos="741"/>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4-րդ հոդվածի կապակցությամբ անհրաժեշտ է նկատի ունենալ, որ «Փախստականների և ապաստանի մասին» օրենքի 52.1 հոդվածի 1-ին մասը 3-րդ կետ չունի:</w:t>
            </w:r>
          </w:p>
          <w:p w14:paraId="3C24BEB6" w14:textId="77777777" w:rsidR="00600AAA" w:rsidRPr="00295305" w:rsidRDefault="00600AAA" w:rsidP="00E7274D">
            <w:pPr>
              <w:pStyle w:val="Bodytext20"/>
              <w:shd w:val="clear" w:color="auto" w:fill="auto"/>
              <w:tabs>
                <w:tab w:val="left" w:pos="741"/>
              </w:tabs>
              <w:spacing w:line="306" w:lineRule="exact"/>
              <w:ind w:firstLine="0"/>
              <w:jc w:val="both"/>
              <w:rPr>
                <w:rFonts w:ascii="GHEA Grapalat" w:hAnsi="GHEA Grapalat"/>
                <w:color w:val="000000"/>
                <w:spacing w:val="0"/>
                <w:sz w:val="24"/>
                <w:szCs w:val="24"/>
                <w:lang w:val="hy-AM"/>
              </w:rPr>
            </w:pPr>
          </w:p>
        </w:tc>
        <w:tc>
          <w:tcPr>
            <w:tcW w:w="2016" w:type="dxa"/>
          </w:tcPr>
          <w:p w14:paraId="68B5171E" w14:textId="77777777" w:rsidR="00600AAA" w:rsidRPr="00295305" w:rsidRDefault="00600AAA"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Ընդունվել է</w:t>
            </w:r>
          </w:p>
        </w:tc>
        <w:tc>
          <w:tcPr>
            <w:tcW w:w="3261" w:type="dxa"/>
          </w:tcPr>
          <w:p w14:paraId="0644D349" w14:textId="77777777" w:rsidR="00600AAA" w:rsidRPr="00295305" w:rsidRDefault="00600AAA"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Վրիպակն ուղղվել է</w:t>
            </w:r>
          </w:p>
        </w:tc>
      </w:tr>
      <w:tr w:rsidR="00C97F69" w:rsidRPr="00295305" w14:paraId="00E326BC" w14:textId="77777777" w:rsidTr="00824926">
        <w:trPr>
          <w:trHeight w:val="692"/>
        </w:trPr>
        <w:tc>
          <w:tcPr>
            <w:tcW w:w="2943" w:type="dxa"/>
          </w:tcPr>
          <w:p w14:paraId="1F47593D" w14:textId="77777777" w:rsidR="00C97F69" w:rsidRPr="00295305" w:rsidRDefault="00C97F69"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p>
        </w:tc>
        <w:tc>
          <w:tcPr>
            <w:tcW w:w="5103" w:type="dxa"/>
            <w:vAlign w:val="center"/>
          </w:tcPr>
          <w:p w14:paraId="0F374BA9" w14:textId="77777777" w:rsidR="00C97F69" w:rsidRPr="00295305" w:rsidRDefault="00C97F69" w:rsidP="00E7274D">
            <w:pPr>
              <w:pStyle w:val="Bodytext20"/>
              <w:shd w:val="clear" w:color="auto" w:fill="auto"/>
              <w:tabs>
                <w:tab w:val="left" w:pos="741"/>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5-րդ հոդվածում «հրապարակմանը» բառը փոխարինել «հրապարակման օրվան» բառերով:</w:t>
            </w:r>
          </w:p>
        </w:tc>
        <w:tc>
          <w:tcPr>
            <w:tcW w:w="2016" w:type="dxa"/>
          </w:tcPr>
          <w:p w14:paraId="575E4558" w14:textId="77777777" w:rsidR="00C97F69" w:rsidRPr="00295305" w:rsidRDefault="00C97F69"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Ընդունվել է</w:t>
            </w:r>
          </w:p>
        </w:tc>
        <w:tc>
          <w:tcPr>
            <w:tcW w:w="3261" w:type="dxa"/>
          </w:tcPr>
          <w:p w14:paraId="56972E96" w14:textId="77777777" w:rsidR="00C97F69" w:rsidRPr="00295305" w:rsidRDefault="00C97F69"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Խմբագրվել է</w:t>
            </w:r>
          </w:p>
        </w:tc>
      </w:tr>
      <w:tr w:rsidR="006A594D" w:rsidRPr="00295305" w14:paraId="1F8F6E5A" w14:textId="77777777" w:rsidTr="00824926">
        <w:trPr>
          <w:trHeight w:val="692"/>
        </w:trPr>
        <w:tc>
          <w:tcPr>
            <w:tcW w:w="2943" w:type="dxa"/>
          </w:tcPr>
          <w:p w14:paraId="25519F8A" w14:textId="77777777" w:rsidR="006A594D" w:rsidRPr="00295305" w:rsidRDefault="006A594D"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p>
        </w:tc>
        <w:tc>
          <w:tcPr>
            <w:tcW w:w="5103" w:type="dxa"/>
            <w:vAlign w:val="center"/>
          </w:tcPr>
          <w:p w14:paraId="47622F2D" w14:textId="77777777" w:rsidR="006A594D" w:rsidRPr="00295305" w:rsidRDefault="006A594D"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«Վարչական դատավարության օրենսգրքում լրացումներ կատարելու մասին» օրենքի նախագծի վերաբերյալ առկա են հետևյալ դիտողություններն ու առաջարկությունները.</w:t>
            </w:r>
          </w:p>
          <w:p w14:paraId="1CB89F9D" w14:textId="77777777" w:rsidR="006A594D" w:rsidRPr="00295305" w:rsidRDefault="006A594D" w:rsidP="00E7274D">
            <w:pPr>
              <w:pStyle w:val="Bodytext20"/>
              <w:shd w:val="clear" w:color="auto" w:fill="auto"/>
              <w:tabs>
                <w:tab w:val="left" w:pos="741"/>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1-ին հոդվածում «բաժնում լրացնել 31.5 գլուխ' հետևյալ բովանդակությամբ» բառերը փոխարինել «բաժինը լրացնել հետևյալ բովանդակությամբ նոր' 31.5 գլխով» բառերով:</w:t>
            </w:r>
          </w:p>
          <w:p w14:paraId="71D00620" w14:textId="77777777" w:rsidR="006A594D" w:rsidRPr="00295305" w:rsidRDefault="006A594D" w:rsidP="00E7274D">
            <w:pPr>
              <w:pStyle w:val="Bodytext20"/>
              <w:shd w:val="clear" w:color="auto" w:fill="auto"/>
              <w:tabs>
                <w:tab w:val="left" w:pos="741"/>
              </w:tabs>
              <w:spacing w:line="306" w:lineRule="exact"/>
              <w:ind w:firstLine="0"/>
              <w:jc w:val="both"/>
              <w:rPr>
                <w:rFonts w:ascii="GHEA Grapalat" w:hAnsi="GHEA Grapalat"/>
                <w:color w:val="000000"/>
                <w:spacing w:val="0"/>
                <w:sz w:val="24"/>
                <w:szCs w:val="24"/>
                <w:lang w:val="hy-AM"/>
              </w:rPr>
            </w:pPr>
          </w:p>
        </w:tc>
        <w:tc>
          <w:tcPr>
            <w:tcW w:w="2016" w:type="dxa"/>
          </w:tcPr>
          <w:p w14:paraId="5487ED63" w14:textId="77777777" w:rsidR="006A594D" w:rsidRPr="00295305" w:rsidRDefault="006A594D"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Ընդունվել է</w:t>
            </w:r>
          </w:p>
        </w:tc>
        <w:tc>
          <w:tcPr>
            <w:tcW w:w="3261" w:type="dxa"/>
          </w:tcPr>
          <w:p w14:paraId="7DAAE13A" w14:textId="77777777" w:rsidR="006A594D" w:rsidRPr="00295305" w:rsidRDefault="006A594D"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Խմբագրվել է</w:t>
            </w:r>
          </w:p>
        </w:tc>
      </w:tr>
      <w:tr w:rsidR="006A594D" w:rsidRPr="00295305" w14:paraId="57E06D3C" w14:textId="77777777" w:rsidTr="00824926">
        <w:trPr>
          <w:trHeight w:val="692"/>
        </w:trPr>
        <w:tc>
          <w:tcPr>
            <w:tcW w:w="2943" w:type="dxa"/>
          </w:tcPr>
          <w:p w14:paraId="5C8924F9" w14:textId="77777777" w:rsidR="006A594D" w:rsidRPr="00295305" w:rsidRDefault="006A594D"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p>
        </w:tc>
        <w:tc>
          <w:tcPr>
            <w:tcW w:w="5103" w:type="dxa"/>
            <w:vAlign w:val="center"/>
          </w:tcPr>
          <w:p w14:paraId="145C39BA" w14:textId="77777777" w:rsidR="006A594D" w:rsidRPr="00295305" w:rsidRDefault="006A594D" w:rsidP="00E7274D">
            <w:pPr>
              <w:pStyle w:val="Bodytext20"/>
              <w:shd w:val="clear" w:color="auto" w:fill="auto"/>
              <w:tabs>
                <w:tab w:val="left" w:pos="741"/>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Լրացվող նոր 222.13 հոդվածի 1-ին մասում «ՀՀ» հապավումները բացել, իսկ «օրենքում» բառը փոխարինել «օրենքով» բառով:</w:t>
            </w:r>
          </w:p>
          <w:p w14:paraId="311F632C" w14:textId="77777777" w:rsidR="006A594D" w:rsidRPr="00295305" w:rsidRDefault="006A594D"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2016" w:type="dxa"/>
          </w:tcPr>
          <w:p w14:paraId="1C2C5738" w14:textId="77777777" w:rsidR="006A594D" w:rsidRPr="00295305" w:rsidRDefault="006A594D"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Ընդունվել է</w:t>
            </w:r>
          </w:p>
        </w:tc>
        <w:tc>
          <w:tcPr>
            <w:tcW w:w="3261" w:type="dxa"/>
          </w:tcPr>
          <w:p w14:paraId="6C1AB6B7" w14:textId="77777777" w:rsidR="006A594D" w:rsidRPr="00295305" w:rsidRDefault="006A594D"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Խմբագրվել է</w:t>
            </w:r>
          </w:p>
        </w:tc>
      </w:tr>
      <w:tr w:rsidR="009D7F90" w:rsidRPr="00295305" w14:paraId="504B4C72" w14:textId="77777777" w:rsidTr="00824926">
        <w:trPr>
          <w:trHeight w:val="692"/>
        </w:trPr>
        <w:tc>
          <w:tcPr>
            <w:tcW w:w="2943" w:type="dxa"/>
          </w:tcPr>
          <w:p w14:paraId="57CB8038" w14:textId="77777777" w:rsidR="009D7F90" w:rsidRPr="00295305" w:rsidRDefault="009D7F90"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p>
        </w:tc>
        <w:tc>
          <w:tcPr>
            <w:tcW w:w="5103" w:type="dxa"/>
            <w:vAlign w:val="center"/>
          </w:tcPr>
          <w:p w14:paraId="3502D3FD" w14:textId="77777777" w:rsidR="009D7F90" w:rsidRPr="00295305" w:rsidRDefault="009D7F9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Լրացվող նոր' 222.14 հոդվածի 1-ին մասում «օրենքում» բառը փոխարինել «օրենքով» բառով:  Նույն հոդվածի 4-րդ մասում «ստանալուն» բառը փոխարինել «ստանալու օրվան» բառերով:</w:t>
            </w:r>
          </w:p>
          <w:p w14:paraId="488B5D1D" w14:textId="77777777" w:rsidR="009D7F90" w:rsidRPr="00295305" w:rsidRDefault="009D7F90" w:rsidP="00E7274D">
            <w:pPr>
              <w:pStyle w:val="Bodytext20"/>
              <w:shd w:val="clear" w:color="auto" w:fill="auto"/>
              <w:tabs>
                <w:tab w:val="left" w:pos="741"/>
              </w:tabs>
              <w:spacing w:line="306" w:lineRule="exact"/>
              <w:ind w:firstLine="0"/>
              <w:jc w:val="both"/>
              <w:rPr>
                <w:rFonts w:ascii="GHEA Grapalat" w:hAnsi="GHEA Grapalat"/>
                <w:color w:val="000000"/>
                <w:spacing w:val="0"/>
                <w:sz w:val="24"/>
                <w:szCs w:val="24"/>
                <w:lang w:val="hy-AM"/>
              </w:rPr>
            </w:pPr>
          </w:p>
        </w:tc>
        <w:tc>
          <w:tcPr>
            <w:tcW w:w="2016" w:type="dxa"/>
          </w:tcPr>
          <w:p w14:paraId="257FF0F6" w14:textId="77777777" w:rsidR="009D7F90" w:rsidRPr="00295305" w:rsidRDefault="009D7F9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lastRenderedPageBreak/>
              <w:t>Ընդունվել է</w:t>
            </w:r>
          </w:p>
        </w:tc>
        <w:tc>
          <w:tcPr>
            <w:tcW w:w="3261" w:type="dxa"/>
          </w:tcPr>
          <w:p w14:paraId="384BD586" w14:textId="77777777" w:rsidR="009D7F90" w:rsidRPr="00295305" w:rsidRDefault="009D7F9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Խմբագրվել է</w:t>
            </w:r>
          </w:p>
        </w:tc>
      </w:tr>
      <w:tr w:rsidR="009D7F90" w:rsidRPr="00295305" w14:paraId="3A7F881F" w14:textId="77777777" w:rsidTr="00824926">
        <w:trPr>
          <w:trHeight w:val="692"/>
        </w:trPr>
        <w:tc>
          <w:tcPr>
            <w:tcW w:w="2943" w:type="dxa"/>
          </w:tcPr>
          <w:p w14:paraId="73C0984A" w14:textId="77777777" w:rsidR="009D7F90" w:rsidRPr="00295305" w:rsidRDefault="009D7F90" w:rsidP="00E7274D">
            <w:pPr>
              <w:pStyle w:val="Bodytext20"/>
              <w:shd w:val="clear" w:color="auto" w:fill="auto"/>
              <w:tabs>
                <w:tab w:val="left" w:pos="752"/>
              </w:tabs>
              <w:spacing w:line="306" w:lineRule="exact"/>
              <w:ind w:firstLine="0"/>
              <w:jc w:val="both"/>
              <w:rPr>
                <w:rFonts w:ascii="GHEA Grapalat" w:hAnsi="GHEA Grapalat"/>
                <w:sz w:val="24"/>
                <w:szCs w:val="24"/>
                <w:lang w:val="hy-AM"/>
              </w:rPr>
            </w:pPr>
          </w:p>
        </w:tc>
        <w:tc>
          <w:tcPr>
            <w:tcW w:w="5103" w:type="dxa"/>
            <w:vAlign w:val="center"/>
          </w:tcPr>
          <w:p w14:paraId="3E9F37C8" w14:textId="77777777" w:rsidR="009D7F90" w:rsidRPr="00295305" w:rsidRDefault="009D7F9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4-րդ հոդվածում «հրապարակմանը» բառը փոխարինել «հրապարակման օրվան» բառերով:</w:t>
            </w:r>
          </w:p>
        </w:tc>
        <w:tc>
          <w:tcPr>
            <w:tcW w:w="2016" w:type="dxa"/>
          </w:tcPr>
          <w:p w14:paraId="7D2BD8E2" w14:textId="77777777" w:rsidR="009D7F90" w:rsidRPr="00295305" w:rsidRDefault="009D7F9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Ընդունվել է</w:t>
            </w:r>
          </w:p>
        </w:tc>
        <w:tc>
          <w:tcPr>
            <w:tcW w:w="3261" w:type="dxa"/>
          </w:tcPr>
          <w:p w14:paraId="162C3F27" w14:textId="77777777" w:rsidR="009D7F90" w:rsidRPr="00295305" w:rsidRDefault="009D7F9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Խմբագրվել է</w:t>
            </w:r>
          </w:p>
        </w:tc>
      </w:tr>
      <w:tr w:rsidR="00B467A9" w:rsidRPr="00295305" w14:paraId="5B731ADF" w14:textId="77777777" w:rsidTr="00824926">
        <w:trPr>
          <w:trHeight w:val="692"/>
        </w:trPr>
        <w:tc>
          <w:tcPr>
            <w:tcW w:w="2943" w:type="dxa"/>
          </w:tcPr>
          <w:p w14:paraId="4995D5A4" w14:textId="3C724E88" w:rsidR="00B467A9" w:rsidRPr="00295305" w:rsidRDefault="001B1DE3" w:rsidP="008F7A5A">
            <w:pPr>
              <w:pStyle w:val="Bodytext20"/>
              <w:shd w:val="clear" w:color="auto" w:fill="auto"/>
              <w:tabs>
                <w:tab w:val="left" w:pos="752"/>
              </w:tabs>
              <w:spacing w:line="306" w:lineRule="exact"/>
              <w:ind w:firstLine="0"/>
              <w:jc w:val="both"/>
              <w:rPr>
                <w:rFonts w:ascii="GHEA Grapalat" w:hAnsi="GHEA Grapalat"/>
                <w:sz w:val="24"/>
                <w:szCs w:val="24"/>
                <w:lang w:val="hy-AM"/>
              </w:rPr>
            </w:pPr>
            <w:r>
              <w:rPr>
                <w:rFonts w:ascii="GHEA Grapalat" w:hAnsi="GHEA Grapalat"/>
                <w:sz w:val="24"/>
                <w:szCs w:val="24"/>
                <w:lang w:val="hy-AM"/>
              </w:rPr>
              <w:t>1</w:t>
            </w:r>
            <w:r w:rsidR="008F7A5A">
              <w:rPr>
                <w:rFonts w:ascii="GHEA Grapalat" w:hAnsi="GHEA Grapalat"/>
                <w:sz w:val="24"/>
                <w:szCs w:val="24"/>
              </w:rPr>
              <w:t>1</w:t>
            </w:r>
            <w:r>
              <w:rPr>
                <w:rFonts w:ascii="Cambria Math" w:hAnsi="Cambria Math" w:cs="Cambria Math"/>
                <w:sz w:val="24"/>
                <w:szCs w:val="24"/>
                <w:lang w:val="hy-AM"/>
              </w:rPr>
              <w:t>․</w:t>
            </w:r>
            <w:r w:rsidR="00095417">
              <w:rPr>
                <w:rFonts w:ascii="Cambria Math" w:hAnsi="Cambria Math" w:cs="Cambria Math"/>
                <w:sz w:val="24"/>
                <w:szCs w:val="24"/>
              </w:rPr>
              <w:t xml:space="preserve"> </w:t>
            </w:r>
            <w:r w:rsidR="00B467A9" w:rsidRPr="00295305">
              <w:rPr>
                <w:rFonts w:ascii="GHEA Grapalat" w:hAnsi="GHEA Grapalat"/>
                <w:sz w:val="24"/>
                <w:szCs w:val="24"/>
                <w:lang w:val="hy-AM"/>
              </w:rPr>
              <w:t>ՀՀ դատական դեպարտամենտ</w:t>
            </w:r>
          </w:p>
        </w:tc>
        <w:tc>
          <w:tcPr>
            <w:tcW w:w="5103" w:type="dxa"/>
            <w:vAlign w:val="center"/>
          </w:tcPr>
          <w:p w14:paraId="1431E041" w14:textId="77777777" w:rsidR="00B467A9" w:rsidRPr="00295305" w:rsidRDefault="00B467A9" w:rsidP="00E7274D">
            <w:pPr>
              <w:pStyle w:val="Bodytext20"/>
              <w:shd w:val="clear" w:color="auto" w:fill="auto"/>
              <w:tabs>
                <w:tab w:val="left" w:pos="728"/>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««Փախստականների և ապաստանի մասին» Հայաստանի Հանրապետության օրենքում փոփոխություն և լրացումներ կատարելու մասին» օրենքի նախագծի 1-ին հոդվածն առաջարկվում է տեղափոխել Նախագծի 4-րդ հոդվածից հետո' հաշվի առնելով օրենքի հոդվածներում ըստ հաջորդականության փոփոխությունների և լրացումների կատարման տրամաբանությունը: Հարկ է նշել, որ նշված խնդիրն առկա է նաև «Վարչական դատավարության օրենսգրքում յրացումներ կատարելու մասին» օրենքի նախագծում: Միաժամանակ անհրաժեշտ է կանոնակարգել վերը նշված նախագծի հոդվածների համարակալումը, քանի որ առկա է թվով երկու հոդված 2:</w:t>
            </w:r>
          </w:p>
          <w:p w14:paraId="5874D1C3" w14:textId="77777777" w:rsidR="00B467A9" w:rsidRPr="00295305" w:rsidRDefault="00B467A9"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2016" w:type="dxa"/>
          </w:tcPr>
          <w:p w14:paraId="14A00FDE" w14:textId="77777777" w:rsidR="00B467A9" w:rsidRPr="00295305" w:rsidRDefault="00B467A9"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Ընդունվել է</w:t>
            </w:r>
          </w:p>
        </w:tc>
        <w:tc>
          <w:tcPr>
            <w:tcW w:w="3261" w:type="dxa"/>
          </w:tcPr>
          <w:p w14:paraId="5B8D6BF2" w14:textId="77777777" w:rsidR="00B467A9" w:rsidRPr="00295305" w:rsidRDefault="00B467A9"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Խմբագրվել է</w:t>
            </w:r>
          </w:p>
        </w:tc>
      </w:tr>
      <w:tr w:rsidR="00DD5102" w:rsidRPr="00295305" w14:paraId="6A455C2D" w14:textId="77777777" w:rsidTr="00824926">
        <w:trPr>
          <w:trHeight w:val="692"/>
        </w:trPr>
        <w:tc>
          <w:tcPr>
            <w:tcW w:w="2943" w:type="dxa"/>
          </w:tcPr>
          <w:p w14:paraId="69DAD5CB" w14:textId="77777777" w:rsidR="00DD5102" w:rsidRPr="00295305" w:rsidRDefault="00DD5102"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0B48C576" w14:textId="77777777" w:rsidR="00DD5102" w:rsidRPr="00295305" w:rsidRDefault="00DD5102" w:rsidP="00DD5102">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 xml:space="preserve">2.««Փախստականների և ապաստանի մասին» Հայաստանի Հանրապետության օրենքում փոփոխություն և լրացումներ կատարելու մասին» օրենքի նախագծի 4-րդ հոդվածով նախատեսվում է «Փախստականների և ապաստանի մասին» օրենքի 57-րդ հոդվածի 1-ին մասում կատարել լրացում, որտեղ հղում է կատարվում հիշյալ օրենքի 52.1 ֊ին հոդվածի 1-ին մասի 3-րդ կետին, մինչդեռ' </w:t>
            </w:r>
            <w:r w:rsidRPr="00295305">
              <w:rPr>
                <w:rFonts w:ascii="GHEA Grapalat" w:hAnsi="GHEA Grapalat"/>
                <w:color w:val="000000"/>
                <w:spacing w:val="0"/>
                <w:sz w:val="24"/>
                <w:szCs w:val="24"/>
                <w:lang w:val="hy-AM"/>
              </w:rPr>
              <w:lastRenderedPageBreak/>
              <w:t>նշված հոդվածի 1-ին մասն ունի միայն 1-ին և 2-րդ կետեր: Հետևաբար, առաջարկվում է նշված լրացման մեջ վերանայել հղման համապատասխանությունը:</w:t>
            </w:r>
          </w:p>
          <w:p w14:paraId="01CBE4E3" w14:textId="77777777" w:rsidR="00DD5102" w:rsidRPr="00295305" w:rsidRDefault="00DD5102" w:rsidP="00E7274D">
            <w:pPr>
              <w:pStyle w:val="Bodytext20"/>
              <w:shd w:val="clear" w:color="auto" w:fill="auto"/>
              <w:tabs>
                <w:tab w:val="left" w:pos="728"/>
              </w:tabs>
              <w:spacing w:line="306" w:lineRule="exact"/>
              <w:ind w:firstLine="0"/>
              <w:jc w:val="both"/>
              <w:rPr>
                <w:rFonts w:ascii="GHEA Grapalat" w:hAnsi="GHEA Grapalat"/>
                <w:color w:val="000000"/>
                <w:spacing w:val="0"/>
                <w:sz w:val="24"/>
                <w:szCs w:val="24"/>
                <w:lang w:val="hy-AM"/>
              </w:rPr>
            </w:pPr>
          </w:p>
        </w:tc>
        <w:tc>
          <w:tcPr>
            <w:tcW w:w="2016" w:type="dxa"/>
          </w:tcPr>
          <w:p w14:paraId="0618819B" w14:textId="77777777" w:rsidR="00DD5102" w:rsidRPr="00295305" w:rsidRDefault="00DD5102"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lastRenderedPageBreak/>
              <w:t>Ընդունվել է</w:t>
            </w:r>
          </w:p>
        </w:tc>
        <w:tc>
          <w:tcPr>
            <w:tcW w:w="3261" w:type="dxa"/>
          </w:tcPr>
          <w:p w14:paraId="7530C012" w14:textId="77777777" w:rsidR="00DD5102" w:rsidRPr="00295305" w:rsidRDefault="00DD5102"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Խմբագրվել է</w:t>
            </w:r>
          </w:p>
        </w:tc>
      </w:tr>
      <w:tr w:rsidR="00DD5102" w:rsidRPr="009D4ABC" w14:paraId="1FFD19FA" w14:textId="77777777" w:rsidTr="00824926">
        <w:trPr>
          <w:trHeight w:val="692"/>
        </w:trPr>
        <w:tc>
          <w:tcPr>
            <w:tcW w:w="2943" w:type="dxa"/>
          </w:tcPr>
          <w:p w14:paraId="01EE1FC4" w14:textId="77777777" w:rsidR="00DD5102" w:rsidRPr="00295305" w:rsidRDefault="00DD5102"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27454785" w14:textId="77777777" w:rsidR="00DD5102" w:rsidRPr="00295305" w:rsidRDefault="00DD5102" w:rsidP="00DD5102">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 xml:space="preserve">3.«Վարչական դատավարության օրենսգրքում լրացումներ կատարելու մասին» օրենքի նախագծի (այսուհետ' Նախագիծ) 1-ին հոդվածով ՀՀ վարչական դատավարության օրենսգիրքը լրացնող 31.5-րդ գլխի ուսումնասիրությունը (ինչպես նախատեսվող գլխի անվանման, այնպես էլ դրանում ամրագրված հոդվածների) վկայում է, որ նշված լրացումների արդյունքում անձանց հնարավորություն է տրվելու վիճարկել բացառապես համապատասխան լիազոր մարմնի կողմից կայացված վարչական ակտերի իրավաչափությունը, մինչդեռ նշված դեպքերում անձանց կողմից, որպես կանոն, ներկայացվում է պարտավորեցման հայց, այն է' պարտավորեցնել վարչական մարմնին կայացնել հայցվորի կողմից հայցվող բարենպաստ վարչական ակտը, իսկ նշված հայցատեսակն իր մեջ ներառում է նաև համապատասխան վարչական մարմնի կողմից կայացված միջամտող վարչական ակտը վիճարկելու պահանջ:Բացի այդ, հարկ է նշել, որ պրակտիկայում լինում են դեպքեր, երբ նշված անձանց կողմից վեճի առարկա է դառնում համապատասխան վարչական մարմինների կողմից ցուցաբերած անգործության կամ գործողության իրավաչափությունը: </w:t>
            </w:r>
            <w:r w:rsidRPr="00295305">
              <w:rPr>
                <w:rFonts w:ascii="GHEA Grapalat" w:hAnsi="GHEA Grapalat"/>
                <w:color w:val="000000"/>
                <w:spacing w:val="0"/>
                <w:sz w:val="24"/>
                <w:szCs w:val="24"/>
                <w:lang w:val="hy-AM"/>
              </w:rPr>
              <w:lastRenderedPageBreak/>
              <w:t>Նախագծով առաջարկվող կարգավորման համաձայն' նշված անձանց կողմից, բացի համապատասխան վարչական մարմինների կողմից կայացված վարչական ակտերի իրավաչափությունը վիճարկելու պահանջից, մնացած պահանջները չեն կարող քննության առարկա դառնալ հատուկ վարույթի շրջանակներում: Տվյալ դեպքում տրամաբանությունից դուրս են առաջարկվող լրացումները, երբ վիճարկման պահանջը պետք է քննության առարկա դառնա հատուկ վարույթի շրջանակներում' սեղմ * ժամկետներում, իսկ օրինակ պարտավորեցման հայցի դեպքում' ընդհանուր կարգով և ժամկետներում: Նշվածը պարզապես անթույլատրելի է և չի բխում արդարադատության շահերից։</w:t>
            </w:r>
          </w:p>
        </w:tc>
        <w:tc>
          <w:tcPr>
            <w:tcW w:w="2016" w:type="dxa"/>
          </w:tcPr>
          <w:p w14:paraId="27D57E54" w14:textId="4CD068BD" w:rsidR="00DD5102" w:rsidRPr="00295305" w:rsidRDefault="00C5042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lastRenderedPageBreak/>
              <w:t>Չի ը</w:t>
            </w:r>
            <w:r w:rsidR="00860030" w:rsidRPr="00295305">
              <w:rPr>
                <w:rFonts w:ascii="GHEA Grapalat" w:hAnsi="GHEA Grapalat"/>
                <w:color w:val="000000"/>
                <w:spacing w:val="0"/>
                <w:sz w:val="24"/>
                <w:szCs w:val="24"/>
                <w:lang w:val="hy-AM"/>
              </w:rPr>
              <w:t xml:space="preserve">նդունվել </w:t>
            </w:r>
          </w:p>
        </w:tc>
        <w:tc>
          <w:tcPr>
            <w:tcW w:w="3261" w:type="dxa"/>
          </w:tcPr>
          <w:p w14:paraId="445C3229" w14:textId="484C6046" w:rsidR="00DD5102" w:rsidRPr="00295305" w:rsidRDefault="00C5042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t>Պրակտիկայում Միգրացիոն ծառայության գործոցությունները  առանձին դատական բողոքարկման առարկա չեն լինում, քանի որ վերջիններս բողոքարկվում են հետաձգված բողոքարկման կարգով՝ ՄԾ վերջնական որոշման հետ միաժամանակ։</w:t>
            </w:r>
          </w:p>
        </w:tc>
      </w:tr>
      <w:tr w:rsidR="00860030" w:rsidRPr="009D4ABC" w14:paraId="547F2C7C" w14:textId="77777777" w:rsidTr="00824926">
        <w:trPr>
          <w:trHeight w:val="692"/>
        </w:trPr>
        <w:tc>
          <w:tcPr>
            <w:tcW w:w="2943" w:type="dxa"/>
          </w:tcPr>
          <w:p w14:paraId="4BDA3F72" w14:textId="77777777" w:rsidR="00860030" w:rsidRPr="00295305" w:rsidRDefault="0086003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0EC0D807" w14:textId="77777777" w:rsidR="00860030" w:rsidRPr="00295305" w:rsidRDefault="0086003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4. Նախագծով կիրառված հասկացությունները, ձևակերպումները չեն համապատասխանում ՀՀ վարչական դատավարության օրենսգրքով սահմանված տերմինաբանությանը: Մասնավորապես.</w:t>
            </w:r>
          </w:p>
          <w:p w14:paraId="172C2F54" w14:textId="77777777" w:rsidR="00860030" w:rsidRPr="00295305" w:rsidRDefault="0086003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 xml:space="preserve">Նախագծով կիրառվում է «բացասական որոշում» հասկացությունը, որը չի բխում օրենսդրական տերմինաբանությունից: «Վարչարարության հիմունքների և վարչական վարույթի մասին» օրենքում և ՀՀ վարչական դատավարության օրենսգրքում կիրառվում են «միջամտող վարչական ակտ» հասկացությունը: Հետևաբար, նշված հասկացությունն անհրաժեշտ է փոխարինել «միջամտող վարչական ակտ» հասկացությամբ, քանի որ ՀՀ վարչական դատավարության օրենսգրքում չի կարող </w:t>
            </w:r>
            <w:r w:rsidRPr="00295305">
              <w:rPr>
                <w:rFonts w:ascii="GHEA Grapalat" w:hAnsi="GHEA Grapalat"/>
                <w:color w:val="000000"/>
                <w:spacing w:val="0"/>
                <w:sz w:val="24"/>
                <w:szCs w:val="24"/>
                <w:lang w:val="hy-AM"/>
              </w:rPr>
              <w:lastRenderedPageBreak/>
              <w:t>կիրառվել այնպիսի հասկացություն, որն ամբողջությամբ դուրս է օրենսդրական տերմինաբանությունից:</w:t>
            </w:r>
          </w:p>
          <w:p w14:paraId="1520787E" w14:textId="77777777" w:rsidR="00860030" w:rsidRPr="00295305" w:rsidRDefault="0086003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Նույնը վերաբերում է նաև Նախագծով կիրառվող «Դատական բողոքարկում» հասկացությանը: Հարկ է նշել, որ դատարանի կողմից քննության առարկա է դառնում ոչ թե հայցադիմումը, այլ' գործը, հետևաբար, Նախագծով կիրառվող «հայցադիմումի քննություն» արտահայտությունը ևս պետք է փոխարինել «գործի քննություն» հասկացությամբ:</w:t>
            </w:r>
          </w:p>
          <w:p w14:paraId="19BB3E7C" w14:textId="77777777" w:rsidR="00860030" w:rsidRPr="00295305" w:rsidRDefault="00860030" w:rsidP="00DD5102">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2016" w:type="dxa"/>
          </w:tcPr>
          <w:p w14:paraId="3F58E42D" w14:textId="77777777" w:rsidR="00860030" w:rsidRPr="00295305" w:rsidRDefault="005E199B"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lastRenderedPageBreak/>
              <w:t>Ընդունվել է մասնակի</w:t>
            </w:r>
          </w:p>
        </w:tc>
        <w:tc>
          <w:tcPr>
            <w:tcW w:w="3261" w:type="dxa"/>
          </w:tcPr>
          <w:p w14:paraId="503676FA" w14:textId="77777777" w:rsidR="00860030" w:rsidRPr="00295305" w:rsidRDefault="005E199B"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 xml:space="preserve">Չի ընդունվել «բացասական որոշում» հասկացության վերաբերյալ դիտարկումը, քանի որ վերջինս կիրառվում է ոչ թե «Վարչարարության հիմունքների և վարչական վարույթի մասին» օրենքում, այլ </w:t>
            </w:r>
            <w:r w:rsidR="00235CD2" w:rsidRPr="00295305">
              <w:rPr>
                <w:rFonts w:ascii="GHEA Grapalat" w:hAnsi="GHEA Grapalat"/>
                <w:color w:val="000000"/>
                <w:spacing w:val="0"/>
                <w:sz w:val="24"/>
                <w:szCs w:val="24"/>
                <w:lang w:val="hy-AM"/>
              </w:rPr>
              <w:t xml:space="preserve">ապաստանի հայցերով </w:t>
            </w:r>
            <w:r w:rsidRPr="00295305">
              <w:rPr>
                <w:rFonts w:ascii="GHEA Grapalat" w:hAnsi="GHEA Grapalat"/>
                <w:color w:val="000000"/>
                <w:spacing w:val="0"/>
                <w:sz w:val="24"/>
                <w:szCs w:val="24"/>
                <w:lang w:val="hy-AM"/>
              </w:rPr>
              <w:t xml:space="preserve">վարչական վարույթի հատուկ կարգավորում նախատեսող «Փախստականների և ապաստանի մասին» օրենքում՝ </w:t>
            </w:r>
            <w:r w:rsidRPr="00295305">
              <w:rPr>
                <w:rFonts w:ascii="GHEA Grapalat" w:hAnsi="GHEA Grapalat"/>
                <w:color w:val="000000"/>
                <w:spacing w:val="0"/>
                <w:sz w:val="24"/>
                <w:szCs w:val="24"/>
                <w:lang w:val="hy-AM"/>
              </w:rPr>
              <w:lastRenderedPageBreak/>
              <w:t>հապատասխա</w:t>
            </w:r>
            <w:r w:rsidR="00CB5BC0" w:rsidRPr="00295305">
              <w:rPr>
                <w:rFonts w:ascii="GHEA Grapalat" w:hAnsi="GHEA Grapalat"/>
                <w:color w:val="000000"/>
                <w:spacing w:val="0"/>
                <w:sz w:val="24"/>
                <w:szCs w:val="24"/>
                <w:lang w:val="hy-AM"/>
              </w:rPr>
              <w:t>նելով վերջինիս տերմինաբանությանը</w:t>
            </w:r>
            <w:r w:rsidRPr="00295305">
              <w:rPr>
                <w:rFonts w:ascii="GHEA Grapalat" w:hAnsi="GHEA Grapalat"/>
                <w:color w:val="000000"/>
                <w:spacing w:val="0"/>
                <w:sz w:val="24"/>
                <w:szCs w:val="24"/>
                <w:lang w:val="hy-AM"/>
              </w:rPr>
              <w:t>։</w:t>
            </w:r>
          </w:p>
        </w:tc>
      </w:tr>
      <w:tr w:rsidR="001A11B2" w:rsidRPr="009D4ABC" w14:paraId="50A483B7" w14:textId="77777777" w:rsidTr="00824926">
        <w:trPr>
          <w:trHeight w:val="692"/>
        </w:trPr>
        <w:tc>
          <w:tcPr>
            <w:tcW w:w="2943" w:type="dxa"/>
          </w:tcPr>
          <w:p w14:paraId="2DDA7ED1" w14:textId="77777777" w:rsidR="001A11B2" w:rsidRPr="00295305" w:rsidRDefault="001A11B2"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323FF5BD" w14:textId="77777777" w:rsidR="001A11B2" w:rsidRPr="00295305" w:rsidRDefault="008B3D0C"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5.</w:t>
            </w:r>
            <w:r w:rsidR="001A11B2" w:rsidRPr="00295305">
              <w:rPr>
                <w:rFonts w:ascii="GHEA Grapalat" w:hAnsi="GHEA Grapalat"/>
                <w:color w:val="000000"/>
                <w:spacing w:val="0"/>
                <w:sz w:val="24"/>
                <w:szCs w:val="24"/>
                <w:lang w:val="hy-AM"/>
              </w:rPr>
              <w:t>Միաժամանակ հարկ է նշել, որ թեև ընդունելի է, որ սույն գործերն իրենցից</w:t>
            </w:r>
          </w:p>
          <w:p w14:paraId="5AC31705" w14:textId="77777777" w:rsidR="001A11B2" w:rsidRPr="00295305" w:rsidRDefault="001A11B2"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 xml:space="preserve">հատուկ կարևորություն են ներկայացնում և անհրաժեշտ է նշված գործերով քննությունն իրականացնել և համապատասխան դատական ակտը կայացնել սեղմ ժամկետներում, սակայն Նախագծով նշված գործերի քննության համար սահմանված ժամկետները բավականին սեղմ են և նշված սեղմ ժամկետներում անհնար է լինելու իրականացնել արդարադատություն: Նշված ժամկետների ուսումնասիրության արդյունքում կարելի է գալ հետևության, որ դատարանը ոչ թե պետք է ձեռնամուխ լինի արդարադատություն իրականացնել, օբյեկտիվ իրականությունը վեր հանել, այլ' հայցը մերժել, քանզի նշված ժամկետներում թե' տեսականորեն, թե' պրակտիկորեն հնարավոր չէ պատկերացնել, որ դատարանը կարողանա իրականացնել արդարադատություն: Դատարանը </w:t>
            </w:r>
            <w:r w:rsidRPr="00295305">
              <w:rPr>
                <w:rFonts w:ascii="GHEA Grapalat" w:hAnsi="GHEA Grapalat"/>
                <w:color w:val="000000"/>
                <w:spacing w:val="0"/>
                <w:sz w:val="24"/>
                <w:szCs w:val="24"/>
                <w:lang w:val="hy-AM"/>
              </w:rPr>
              <w:lastRenderedPageBreak/>
              <w:t xml:space="preserve">հնարավորություն չի ունենա ապացույցների հավաքագրման և ուսումնասիրման համար, ինչի արդյունքում պետք է մերժի ներկայացված հայցը: Տվյալ դեպքում, թեև գործի քննությունը տեղի կունենա արագ, սեղմ ժամկետում, սակայն այն չի բխի արդարադատության շահերից և չի ապահովվի անձի արդար դատաքննության իրավունքը: Հետևաբար, նշված փոփոխությունը չի ծառայի իր նպատակին: Առավել ևս հարկ է նշել, որ թե' տեսականորեն, թե' պրակտիկորեն անհնարին է ապահովել, որ և Վերաքննիչ վարչական և Վճռաբեկ դատարաններում գործերի քննությունն իրականացվի նման սեղմ ժամկետներում՝ հաշվի առնելով այն հանգամանքը, որ գործերի քննությունն իրականացվում է կոլեգիալ, իսկ կոլեգիալ քննություն իրականացնելու պայմաններում զրոյին է հավասարվում Նախագծով ներկայացված 5- օրյա ժամկետում բողոքը քննելու և դատական ակտը հրապարակելու հնարավորությունը, քանզի նշված ժամկետում հնարավոր կլինի միայն քննարկման առարկա դարձնել բողոքը վարույթ ընդունելու հարցը: Պետք է նկատի ունենալ, որ Վճռաբեկ դատարանը հանդիսանում է իրավունքի դատարան և նրա առաքելությունը կայանում է իրավունքի միատեսակ կիրառությունն ապահովելու մեջ, ինչն արտահայտվում է նախադեպային որոշումների կայացմամբ: Մինչդեռ, Նախագծով սահմանված' Վճռաբեկ դատարանի կողմից 5-օրյա ժամկետում </w:t>
            </w:r>
            <w:r w:rsidRPr="00295305">
              <w:rPr>
                <w:rFonts w:ascii="GHEA Grapalat" w:hAnsi="GHEA Grapalat"/>
                <w:color w:val="000000"/>
                <w:spacing w:val="0"/>
                <w:sz w:val="24"/>
                <w:szCs w:val="24"/>
                <w:lang w:val="hy-AM"/>
              </w:rPr>
              <w:lastRenderedPageBreak/>
              <w:t>դատական ակտ կայացնելը և նշված լիազորության իրականացումն իրատեսական չէ:</w:t>
            </w:r>
          </w:p>
          <w:p w14:paraId="0956FFF9" w14:textId="77777777" w:rsidR="001A11B2" w:rsidRPr="00295305" w:rsidRDefault="001A11B2"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2016" w:type="dxa"/>
          </w:tcPr>
          <w:p w14:paraId="69A6AF2C" w14:textId="77777777" w:rsidR="001A11B2" w:rsidRPr="00295305" w:rsidRDefault="002F7604"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lastRenderedPageBreak/>
              <w:t>Չի ընդունվել</w:t>
            </w:r>
          </w:p>
        </w:tc>
        <w:tc>
          <w:tcPr>
            <w:tcW w:w="3261" w:type="dxa"/>
          </w:tcPr>
          <w:p w14:paraId="3A9B2245" w14:textId="77777777" w:rsidR="008D74DB" w:rsidRPr="00295305" w:rsidRDefault="00BA0DBE"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Սեղմ ժամկետների սահմանումը ինչպես նշվել է նախագծերի հիմնավորման մեջ պայմանավորված է միջազգային պարտավորության պահպանմամբ։ Վերաքննիչ և վճռաբեկ դատարաններում, ի տարբերություն վարչական դատարանի, առավել սեղմ ժամկետների սահմանելիս հաշվի է առնվել նաև մի շարք հանգամանքներ։ Վարչական</w:t>
            </w:r>
            <w:r w:rsidR="00883C24" w:rsidRPr="00295305">
              <w:rPr>
                <w:rFonts w:ascii="GHEA Grapalat" w:hAnsi="GHEA Grapalat"/>
                <w:color w:val="000000"/>
                <w:spacing w:val="0"/>
                <w:sz w:val="24"/>
                <w:szCs w:val="24"/>
                <w:lang w:val="hy-AM"/>
              </w:rPr>
              <w:t xml:space="preserve"> դատավարության օրենսգրքի 144-րդ հոդվածով սահմանված վերաքննության կարգով վերնայման սահմանները. </w:t>
            </w:r>
            <w:r w:rsidR="008D74DB" w:rsidRPr="00295305">
              <w:rPr>
                <w:rFonts w:ascii="GHEA Grapalat" w:hAnsi="GHEA Grapalat"/>
                <w:color w:val="000000"/>
                <w:spacing w:val="0"/>
                <w:sz w:val="24"/>
                <w:szCs w:val="24"/>
                <w:lang w:val="hy-AM"/>
              </w:rPr>
              <w:lastRenderedPageBreak/>
              <w:t>Վերաքննիչ դատարանը դատական ակտը վերանայում է վերաքննիչ բողոքում ներկայացված պահանջի սահմաններում` ձեռնարկելով անհրաժեշտ միջոցներ բողոքն ըստ էության քննելու համար։</w:t>
            </w:r>
          </w:p>
          <w:p w14:paraId="6C7E917F" w14:textId="77777777" w:rsidR="00883C24" w:rsidRPr="00295305" w:rsidRDefault="00883C24"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Ինչ վերաբերում է վճռաբեկ դատարանին, ապա հարկ է</w:t>
            </w:r>
            <w:r w:rsidR="008667E7" w:rsidRPr="00295305">
              <w:rPr>
                <w:rFonts w:ascii="GHEA Grapalat" w:hAnsi="GHEA Grapalat"/>
                <w:color w:val="000000"/>
                <w:spacing w:val="0"/>
                <w:sz w:val="24"/>
                <w:szCs w:val="24"/>
                <w:lang w:val="hy-AM"/>
              </w:rPr>
              <w:t xml:space="preserve"> նշել, որ 2011 թվականին սկսած վճ</w:t>
            </w:r>
            <w:r w:rsidRPr="00295305">
              <w:rPr>
                <w:rFonts w:ascii="GHEA Grapalat" w:hAnsi="GHEA Grapalat"/>
                <w:color w:val="000000"/>
                <w:spacing w:val="0"/>
                <w:sz w:val="24"/>
                <w:szCs w:val="24"/>
                <w:lang w:val="hy-AM"/>
              </w:rPr>
              <w:t>ռաբեկ դատարանի կողմից կայացվել է միայն բողոքը վերադարձնելու, առանց քննության թողնելու կամ վարույթի ընդունումը մերժելու որոշումներ։</w:t>
            </w:r>
          </w:p>
          <w:p w14:paraId="4EA0AC92" w14:textId="77777777" w:rsidR="008667E7" w:rsidRPr="008667E7" w:rsidRDefault="008667E7" w:rsidP="00295305">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 xml:space="preserve">Սահմանադրությամբ վճռաբեկ դատարանին վերապահված է </w:t>
            </w:r>
            <w:r w:rsidR="0020593E" w:rsidRPr="00295305">
              <w:rPr>
                <w:rFonts w:ascii="GHEA Grapalat" w:hAnsi="GHEA Grapalat"/>
                <w:color w:val="000000"/>
                <w:spacing w:val="0"/>
                <w:sz w:val="24"/>
                <w:szCs w:val="24"/>
                <w:lang w:val="hy-AM"/>
              </w:rPr>
              <w:t>դ</w:t>
            </w:r>
            <w:r w:rsidRPr="00295305">
              <w:rPr>
                <w:rFonts w:ascii="GHEA Grapalat" w:hAnsi="GHEA Grapalat"/>
                <w:color w:val="000000"/>
                <w:spacing w:val="0"/>
                <w:sz w:val="24"/>
                <w:szCs w:val="24"/>
                <w:lang w:val="hy-AM"/>
              </w:rPr>
              <w:t>ատական ակտերն օրենքով</w:t>
            </w:r>
            <w:r w:rsidRPr="00295305">
              <w:rPr>
                <w:rFonts w:ascii="Calibri" w:hAnsi="Calibri" w:cs="Calibri"/>
                <w:color w:val="000000"/>
                <w:spacing w:val="0"/>
                <w:sz w:val="24"/>
                <w:szCs w:val="24"/>
                <w:lang w:val="hy-AM"/>
              </w:rPr>
              <w:t> </w:t>
            </w:r>
            <w:r w:rsidRPr="00295305">
              <w:rPr>
                <w:rFonts w:ascii="GHEA Grapalat" w:hAnsi="GHEA Grapalat" w:cs="GHEA Grapalat"/>
                <w:color w:val="000000"/>
                <w:spacing w:val="0"/>
                <w:sz w:val="24"/>
                <w:szCs w:val="24"/>
                <w:lang w:val="hy-AM"/>
              </w:rPr>
              <w:t>սահմ</w:t>
            </w:r>
            <w:r w:rsidRPr="00295305">
              <w:rPr>
                <w:rFonts w:ascii="GHEA Grapalat" w:hAnsi="GHEA Grapalat"/>
                <w:color w:val="000000"/>
                <w:spacing w:val="0"/>
                <w:sz w:val="24"/>
                <w:szCs w:val="24"/>
                <w:lang w:val="hy-AM"/>
              </w:rPr>
              <w:t>անված լիազորությունների շր</w:t>
            </w:r>
            <w:r w:rsidR="0020593E" w:rsidRPr="00295305">
              <w:rPr>
                <w:rFonts w:ascii="GHEA Grapalat" w:hAnsi="GHEA Grapalat"/>
                <w:color w:val="000000"/>
                <w:spacing w:val="0"/>
                <w:sz w:val="24"/>
                <w:szCs w:val="24"/>
                <w:lang w:val="hy-AM"/>
              </w:rPr>
              <w:t>ջանակներում վերանայելու միջոցով ապահովել</w:t>
            </w:r>
            <w:r w:rsidRPr="008667E7">
              <w:rPr>
                <w:rFonts w:ascii="GHEA Grapalat" w:hAnsi="GHEA Grapalat"/>
                <w:color w:val="000000"/>
                <w:spacing w:val="0"/>
                <w:sz w:val="24"/>
                <w:szCs w:val="24"/>
                <w:lang w:val="hy-AM"/>
              </w:rPr>
              <w:t xml:space="preserve"> օրենքների և այլ նորմատիվ իրավական ակտերի միատեսակ կիրառությունը</w:t>
            </w:r>
            <w:r w:rsidR="0020593E" w:rsidRPr="00295305">
              <w:rPr>
                <w:rFonts w:ascii="GHEA Grapalat" w:hAnsi="GHEA Grapalat"/>
                <w:color w:val="000000"/>
                <w:spacing w:val="0"/>
                <w:sz w:val="24"/>
                <w:szCs w:val="24"/>
                <w:lang w:val="hy-AM"/>
              </w:rPr>
              <w:t xml:space="preserve">։ Սակայն 2011թ-ից ի վեր Փախստականների և ապաստանի մասին օրենքի միասնական կիրառության </w:t>
            </w:r>
            <w:r w:rsidR="0020593E" w:rsidRPr="00295305">
              <w:rPr>
                <w:rFonts w:ascii="GHEA Grapalat" w:hAnsi="GHEA Grapalat"/>
                <w:color w:val="000000"/>
                <w:spacing w:val="0"/>
                <w:sz w:val="24"/>
                <w:szCs w:val="24"/>
                <w:lang w:val="hy-AM"/>
              </w:rPr>
              <w:lastRenderedPageBreak/>
              <w:t>ապահովմանն ուղղված գործի ըստ էության քննություն երբևէ չի իրականացվել։</w:t>
            </w:r>
          </w:p>
          <w:p w14:paraId="05094B90" w14:textId="77777777" w:rsidR="008667E7" w:rsidRPr="00295305" w:rsidRDefault="008667E7"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r>
      <w:tr w:rsidR="008B3D0C" w:rsidRPr="009D4ABC" w14:paraId="68179A38" w14:textId="77777777" w:rsidTr="00824926">
        <w:trPr>
          <w:trHeight w:val="692"/>
        </w:trPr>
        <w:tc>
          <w:tcPr>
            <w:tcW w:w="2943" w:type="dxa"/>
          </w:tcPr>
          <w:p w14:paraId="525DEA5B" w14:textId="77777777" w:rsidR="008B3D0C" w:rsidRPr="00295305" w:rsidRDefault="008B3D0C"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77F48DF5" w14:textId="77777777" w:rsidR="008B3D0C" w:rsidRPr="00295305" w:rsidRDefault="008B3D0C"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6.Նախագծով դատարան դիմելու ժամկետների հոսքի հաշվարկման համար հիմք է սահմանված «բացասական որոշման մասին տեղեկանալու» օրը, որը չի բխում օրենսդրական տերմինաբանությունից: ՀՀ վարչական դատավարության օրենսգրքի համաձայն' դատարան դիմելու ժամկետների հաշվարկման համար հիմք է ընդունվում վարչական ակտի ուժի մեջ մտնելը, այլ ոչ' դրա մասին տեղեկանալը: Նշվածը պրակտիկայում տարաբնույթ մեկնաբանությունների տեղիք կարող է տալ, ուստի անհրաժեշտ է այն ևս համապատասխանեցնել ՀՀ վարչական դատավարության օրենսգրքով սահմանված համապատասխան կարգավորումներին:</w:t>
            </w:r>
          </w:p>
          <w:p w14:paraId="7BF6D53B" w14:textId="77777777" w:rsidR="008B3D0C" w:rsidRPr="00295305" w:rsidRDefault="008B3D0C"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Հաշվի առնելով վերը նշվածը' գտնում ենք, որ Նախագիծն ամբողջությամբ ենթակա է վերանայման:</w:t>
            </w:r>
          </w:p>
          <w:p w14:paraId="475F218F" w14:textId="77777777" w:rsidR="008B3D0C" w:rsidRPr="00295305" w:rsidRDefault="008B3D0C"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2016" w:type="dxa"/>
          </w:tcPr>
          <w:p w14:paraId="27973ECC" w14:textId="77777777" w:rsidR="008B3D0C" w:rsidRPr="00295305" w:rsidRDefault="008B3D0C"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Չի ընդունվել</w:t>
            </w:r>
          </w:p>
        </w:tc>
        <w:tc>
          <w:tcPr>
            <w:tcW w:w="3261" w:type="dxa"/>
          </w:tcPr>
          <w:p w14:paraId="7050D566" w14:textId="77777777" w:rsidR="008B3D0C" w:rsidRPr="00295305" w:rsidRDefault="008B3D0C"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olor w:val="000000"/>
                <w:spacing w:val="0"/>
                <w:sz w:val="24"/>
                <w:szCs w:val="24"/>
                <w:lang w:val="hy-AM"/>
              </w:rPr>
              <w:t>Այս կարգավորումը բխում է ապաստան հայցողների շահերի առավել արդյունավետ պաշտպանությունից, և քանի որ նախատեսվում է Վարչական դատավարաության օրենսգրքի կարգավորումներից տարբերվող կարգավորում</w:t>
            </w:r>
            <w:r w:rsidR="00D17911" w:rsidRPr="00295305">
              <w:rPr>
                <w:rFonts w:ascii="GHEA Grapalat" w:hAnsi="GHEA Grapalat"/>
                <w:color w:val="000000"/>
                <w:spacing w:val="0"/>
                <w:sz w:val="24"/>
                <w:szCs w:val="24"/>
                <w:lang w:val="hy-AM"/>
              </w:rPr>
              <w:t>,</w:t>
            </w:r>
            <w:r w:rsidRPr="00295305">
              <w:rPr>
                <w:rFonts w:ascii="GHEA Grapalat" w:hAnsi="GHEA Grapalat"/>
                <w:color w:val="000000"/>
                <w:spacing w:val="0"/>
                <w:sz w:val="24"/>
                <w:szCs w:val="24"/>
                <w:lang w:val="hy-AM"/>
              </w:rPr>
              <w:t xml:space="preserve"> ուստի և տեղ է գտել հատուկ վարույթի կարգավորումների շրջանակում։ Հարկ է նշել, </w:t>
            </w:r>
            <w:r w:rsidR="00D17911" w:rsidRPr="00295305">
              <w:rPr>
                <w:rFonts w:ascii="GHEA Grapalat" w:hAnsi="GHEA Grapalat"/>
                <w:color w:val="000000"/>
                <w:spacing w:val="0"/>
                <w:sz w:val="24"/>
                <w:szCs w:val="24"/>
                <w:lang w:val="hy-AM"/>
              </w:rPr>
              <w:t>որ տվյալ դեպքում գործ ունենք լեզ</w:t>
            </w:r>
            <w:r w:rsidRPr="00295305">
              <w:rPr>
                <w:rFonts w:ascii="GHEA Grapalat" w:hAnsi="GHEA Grapalat"/>
                <w:color w:val="000000"/>
                <w:spacing w:val="0"/>
                <w:sz w:val="24"/>
                <w:szCs w:val="24"/>
                <w:lang w:val="hy-AM"/>
              </w:rPr>
              <w:t xml:space="preserve">վական խնդիրներ ունեցող, այլ մշակույթի կրող և հավանական միջազգային իրավական պաշտպանության ենթակա սուբյեկտների հետ, ուստի վերջինիերիս կարգավիճակի առանձնահատկությունը հաշվի առնելով նախատեսվել է </w:t>
            </w:r>
            <w:r w:rsidR="00D17911" w:rsidRPr="00295305">
              <w:rPr>
                <w:rFonts w:ascii="GHEA Grapalat" w:hAnsi="GHEA Grapalat"/>
                <w:color w:val="000000"/>
                <w:spacing w:val="0"/>
                <w:sz w:val="24"/>
                <w:szCs w:val="24"/>
                <w:lang w:val="hy-AM"/>
              </w:rPr>
              <w:t>նախագծում հատու</w:t>
            </w:r>
            <w:r w:rsidRPr="00295305">
              <w:rPr>
                <w:rFonts w:ascii="GHEA Grapalat" w:hAnsi="GHEA Grapalat"/>
                <w:color w:val="000000"/>
                <w:spacing w:val="0"/>
                <w:sz w:val="24"/>
                <w:szCs w:val="24"/>
                <w:lang w:val="hy-AM"/>
              </w:rPr>
              <w:t xml:space="preserve">կ </w:t>
            </w:r>
            <w:r w:rsidRPr="00295305">
              <w:rPr>
                <w:rFonts w:ascii="GHEA Grapalat" w:hAnsi="GHEA Grapalat"/>
                <w:color w:val="000000"/>
                <w:spacing w:val="0"/>
                <w:sz w:val="24"/>
                <w:szCs w:val="24"/>
                <w:lang w:val="hy-AM"/>
              </w:rPr>
              <w:lastRenderedPageBreak/>
              <w:t>կանոն։</w:t>
            </w:r>
          </w:p>
        </w:tc>
      </w:tr>
      <w:tr w:rsidR="00103280" w:rsidRPr="00103280" w14:paraId="7F86BC86" w14:textId="77777777" w:rsidTr="00824926">
        <w:trPr>
          <w:trHeight w:val="692"/>
        </w:trPr>
        <w:tc>
          <w:tcPr>
            <w:tcW w:w="2943" w:type="dxa"/>
          </w:tcPr>
          <w:p w14:paraId="6C845366" w14:textId="08768256" w:rsidR="00103280" w:rsidRPr="00295305" w:rsidRDefault="001B1DE3" w:rsidP="00101C59">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lastRenderedPageBreak/>
              <w:t>1</w:t>
            </w:r>
            <w:r w:rsidR="00101C59">
              <w:rPr>
                <w:rFonts w:ascii="GHEA Grapalat" w:hAnsi="GHEA Grapalat"/>
                <w:color w:val="000000"/>
                <w:spacing w:val="0"/>
                <w:sz w:val="24"/>
                <w:szCs w:val="24"/>
              </w:rPr>
              <w:t>2</w:t>
            </w:r>
            <w:r>
              <w:rPr>
                <w:rFonts w:ascii="Cambria Math" w:hAnsi="Cambria Math" w:cs="Cambria Math"/>
                <w:color w:val="000000"/>
                <w:spacing w:val="0"/>
                <w:sz w:val="24"/>
                <w:szCs w:val="24"/>
                <w:lang w:val="hy-AM"/>
              </w:rPr>
              <w:t>․</w:t>
            </w:r>
            <w:r>
              <w:rPr>
                <w:rFonts w:ascii="GHEA Grapalat" w:hAnsi="GHEA Grapalat"/>
                <w:color w:val="000000"/>
                <w:spacing w:val="0"/>
                <w:sz w:val="24"/>
                <w:szCs w:val="24"/>
                <w:lang w:val="hy-AM"/>
              </w:rPr>
              <w:t xml:space="preserve"> </w:t>
            </w:r>
            <w:r w:rsidR="00103280">
              <w:rPr>
                <w:rFonts w:ascii="GHEA Grapalat" w:hAnsi="GHEA Grapalat"/>
                <w:color w:val="000000"/>
                <w:spacing w:val="0"/>
                <w:sz w:val="24"/>
                <w:szCs w:val="24"/>
                <w:lang w:val="hy-AM"/>
              </w:rPr>
              <w:t>Արդարադատության նախարարություն</w:t>
            </w:r>
          </w:p>
        </w:tc>
        <w:tc>
          <w:tcPr>
            <w:tcW w:w="5103" w:type="dxa"/>
            <w:vAlign w:val="center"/>
          </w:tcPr>
          <w:p w14:paraId="2B804FF7" w14:textId="77777777" w:rsidR="00103280" w:rsidRPr="00472A52" w:rsidRDefault="00103280" w:rsidP="00103280">
            <w:pPr>
              <w:tabs>
                <w:tab w:val="left" w:pos="9072"/>
              </w:tabs>
              <w:spacing w:after="0" w:line="360" w:lineRule="auto"/>
              <w:ind w:left="86" w:firstLine="562"/>
              <w:jc w:val="both"/>
              <w:rPr>
                <w:rFonts w:cs="Sylfaen"/>
                <w:sz w:val="24"/>
                <w:szCs w:val="24"/>
                <w:lang w:val="hy-AM"/>
              </w:rPr>
            </w:pPr>
            <w:r>
              <w:rPr>
                <w:rFonts w:cs="Sylfaen"/>
                <w:sz w:val="24"/>
                <w:szCs w:val="24"/>
                <w:lang w:val="hy-AM"/>
              </w:rPr>
              <w:t xml:space="preserve">1․ </w:t>
            </w:r>
            <w:r w:rsidRPr="00472A52">
              <w:rPr>
                <w:rFonts w:cs="Sylfaen"/>
                <w:sz w:val="24"/>
                <w:szCs w:val="24"/>
                <w:lang w:val="hy-AM"/>
              </w:rPr>
              <w:t xml:space="preserve">Նախագծի 2-րդ հոդվածով առաջարկվում է </w:t>
            </w:r>
            <w:bookmarkStart w:id="0" w:name="_Hlk53523139"/>
            <w:r w:rsidRPr="00472A52">
              <w:rPr>
                <w:rFonts w:cs="Sylfaen"/>
                <w:sz w:val="24"/>
                <w:szCs w:val="24"/>
                <w:lang w:val="hy-AM"/>
              </w:rPr>
              <w:t>«Փախստականների և ապաստանի մասին» օրենքի 47-րդ հոդվածը լրացնել նոր 2.1-ին մասո</w:t>
            </w:r>
            <w:bookmarkEnd w:id="0"/>
            <w:r w:rsidRPr="00472A52">
              <w:rPr>
                <w:rFonts w:cs="Sylfaen"/>
                <w:sz w:val="24"/>
                <w:szCs w:val="24"/>
                <w:lang w:val="hy-AM"/>
              </w:rPr>
              <w:t xml:space="preserve">վ, արդյունքում նախատեսելով, որ Հայաստանի Հանրապետության պետական սահմանն ապօրինի հատած կամ օտարերկրյա պետությանը հանձնման ենթակա օտարերկրացին կամ քաղաքացիություն չունեցող անձը, ում ազատությունը օրենքով սահմանված կարգով սահմանափակված է կամ ով ազատությունից զրկված է կամ ում նկատմամբ քրեական հետապնդում է իրականացվում ՀՀ տարածքում, կարող է դիմել ապաստան ստանալու կամ փախստականի կարգավիճակ ձեռք բերելու համար այդ իրավունքի մասին ծանուցման պահից՝  15 օրացուցային օրվա ընթացքում: </w:t>
            </w:r>
            <w:r w:rsidRPr="00472A52">
              <w:rPr>
                <w:rFonts w:cs="Sylfaen"/>
                <w:sz w:val="24"/>
                <w:szCs w:val="24"/>
                <w:lang w:val="hy-AM"/>
              </w:rPr>
              <w:lastRenderedPageBreak/>
              <w:t>Սույն մասում նշված անձանց</w:t>
            </w:r>
            <w:r w:rsidRPr="00472A52">
              <w:rPr>
                <w:rFonts w:cs="Sylfaen"/>
                <w:b/>
                <w:sz w:val="24"/>
                <w:szCs w:val="24"/>
                <w:lang w:val="hy-AM"/>
              </w:rPr>
              <w:t xml:space="preserve"> </w:t>
            </w:r>
            <w:r w:rsidRPr="00472A52">
              <w:rPr>
                <w:rFonts w:cs="Sylfaen"/>
                <w:sz w:val="24"/>
                <w:szCs w:val="24"/>
                <w:lang w:val="hy-AM"/>
              </w:rPr>
              <w:t>արգելանքի վերցնելուց հետո</w:t>
            </w:r>
            <w:r w:rsidRPr="00472A52">
              <w:rPr>
                <w:rFonts w:cs="Sylfaen"/>
                <w:b/>
                <w:sz w:val="24"/>
                <w:szCs w:val="24"/>
                <w:lang w:val="hy-AM"/>
              </w:rPr>
              <w:t xml:space="preserve"> </w:t>
            </w:r>
            <w:r w:rsidRPr="00472A52">
              <w:rPr>
                <w:rFonts w:cs="Sylfaen"/>
                <w:sz w:val="24"/>
                <w:szCs w:val="24"/>
                <w:lang w:val="hy-AM"/>
              </w:rPr>
              <w:t>անհապաղ իրենց հասկանալի լեզվով, այդ թվում՝ գրավոր, պարզաբանվում է ապաստանի կամ փախստականի կարգավիճակ ձեռք բերելու համար դիմելու վերջիններիս իրավունքը և ապահովվում դրա իրացումը:</w:t>
            </w:r>
          </w:p>
          <w:p w14:paraId="74887D63" w14:textId="77777777" w:rsidR="00103280" w:rsidRPr="00472A52" w:rsidRDefault="00103280" w:rsidP="00103280">
            <w:pPr>
              <w:tabs>
                <w:tab w:val="left" w:pos="9072"/>
              </w:tabs>
              <w:spacing w:after="0" w:line="360" w:lineRule="auto"/>
              <w:ind w:left="86" w:firstLine="562"/>
              <w:jc w:val="both"/>
              <w:rPr>
                <w:rFonts w:cs="Sylfaen"/>
                <w:sz w:val="24"/>
                <w:szCs w:val="24"/>
                <w:lang w:val="hy-AM"/>
              </w:rPr>
            </w:pPr>
            <w:r w:rsidRPr="00472A52">
              <w:rPr>
                <w:rFonts w:cs="Sylfaen"/>
                <w:sz w:val="24"/>
                <w:szCs w:val="24"/>
                <w:lang w:val="hy-AM"/>
              </w:rPr>
              <w:t>Այս</w:t>
            </w:r>
            <w:r w:rsidRPr="00472A52">
              <w:rPr>
                <w:sz w:val="24"/>
                <w:szCs w:val="24"/>
                <w:lang w:val="hy-AM"/>
              </w:rPr>
              <w:t xml:space="preserve"> առումով նկատի ունենալով այն հանգամանքը, որ </w:t>
            </w:r>
            <w:r w:rsidRPr="00472A52">
              <w:rPr>
                <w:rFonts w:cs="Sylfaen"/>
                <w:sz w:val="24"/>
                <w:szCs w:val="24"/>
                <w:lang w:val="hy-AM"/>
              </w:rPr>
              <w:t>Հայաստանի Հանրապետությունը հանդիսանում է դատապարտյալների փոխանցման վերաբերյալ միջազգային երկկողմ և բազմակողմ պայմանագրերի կողմ, ինչպես նաև այն, որ Հայաստանի Հանրապետության տարածքում բազմաթիվ օտարերկրյա քաղաքացիներ են պատիժ կրում, առաջարկում ենք Նախագծի 2-րդ հոդվածով «Փախստականների և ապաստանի մասին» օրենքի 47-րդ հոդվածում լրացվող նոր 2.1-ին մասը շարադրել հետևյալ խմբագրութամբ.</w:t>
            </w:r>
          </w:p>
          <w:p w14:paraId="333F23D2" w14:textId="77777777" w:rsidR="00103280" w:rsidRPr="00787841" w:rsidRDefault="00103280" w:rsidP="00103280">
            <w:pPr>
              <w:spacing w:after="0" w:line="360" w:lineRule="auto"/>
              <w:ind w:firstLine="567"/>
              <w:jc w:val="both"/>
              <w:rPr>
                <w:rFonts w:cs="Sylfaen"/>
                <w:sz w:val="24"/>
                <w:szCs w:val="24"/>
                <w:lang w:val="hy-AM"/>
              </w:rPr>
            </w:pPr>
            <w:r w:rsidRPr="00472A52">
              <w:rPr>
                <w:rFonts w:cs="Sylfaen"/>
                <w:sz w:val="24"/>
                <w:szCs w:val="24"/>
                <w:lang w:val="hy-AM"/>
              </w:rPr>
              <w:lastRenderedPageBreak/>
              <w:t xml:space="preserve">«2.1. Հայաստանի Հանրապետության պետական սահմանն ապօրինի հատած կամ օտարերկրյա պետությանը հանձնման ենթակա օտարերկրացին կամ քաղաքացիություն չունեցող անձը, ում ազատությունը օրենքով սահմանված կարգով սահմանափակված է կամ ով ազատությունից զրկված է կամ ում նկատմամբ քրեական հետապնդում է իրականացվում Հայաստանի Հանրապետության տարածքում, ինչպես նաև </w:t>
            </w:r>
            <w:r w:rsidRPr="00101C59">
              <w:rPr>
                <w:rFonts w:cs="Sylfaen"/>
                <w:sz w:val="24"/>
                <w:szCs w:val="24"/>
                <w:lang w:val="hy-AM"/>
              </w:rPr>
              <w:t xml:space="preserve">օտարերկրյա պետությանը փոխանցման ենթակա դատապարտված օտարերկրացին </w:t>
            </w:r>
            <w:r w:rsidRPr="001F3CDB">
              <w:rPr>
                <w:rFonts w:cs="Sylfaen"/>
                <w:sz w:val="24"/>
                <w:szCs w:val="24"/>
                <w:lang w:val="hy-AM"/>
              </w:rPr>
              <w:t>կամ քաղաքացիություն չունեցող անձը կարող է դիմել ապաստանի կամ փախստականի կարգավիճակ ձեռք բերելու համար այդ իրավունքի մասին սույն մասով սահմանված կարգով ծանուցման պահից՝  15 օրացուցային օրվա ընթացքում:Սույն մասում նշված անձանց</w:t>
            </w:r>
            <w:r w:rsidRPr="001F3CDB">
              <w:rPr>
                <w:rFonts w:cs="Sylfaen"/>
                <w:b/>
                <w:sz w:val="24"/>
                <w:szCs w:val="24"/>
                <w:lang w:val="hy-AM"/>
              </w:rPr>
              <w:t xml:space="preserve"> </w:t>
            </w:r>
            <w:r w:rsidRPr="001F3CDB">
              <w:rPr>
                <w:rFonts w:cs="Sylfaen"/>
                <w:sz w:val="24"/>
                <w:szCs w:val="24"/>
                <w:lang w:val="hy-AM"/>
              </w:rPr>
              <w:t>արգելանքի վերցնելուց հետո</w:t>
            </w:r>
            <w:r w:rsidRPr="001F3CDB">
              <w:rPr>
                <w:rFonts w:cs="Sylfaen"/>
                <w:b/>
                <w:sz w:val="24"/>
                <w:szCs w:val="24"/>
                <w:lang w:val="hy-AM"/>
              </w:rPr>
              <w:t xml:space="preserve"> </w:t>
            </w:r>
            <w:r w:rsidRPr="001F3CDB">
              <w:rPr>
                <w:rFonts w:cs="Sylfaen"/>
                <w:sz w:val="24"/>
                <w:szCs w:val="24"/>
                <w:lang w:val="hy-AM"/>
              </w:rPr>
              <w:t xml:space="preserve">անհապաղ </w:t>
            </w:r>
            <w:r w:rsidRPr="001F3CDB">
              <w:rPr>
                <w:rFonts w:cs="Sylfaen"/>
                <w:sz w:val="24"/>
                <w:szCs w:val="24"/>
                <w:lang w:val="hy-AM"/>
              </w:rPr>
              <w:lastRenderedPageBreak/>
              <w:t>իրենց հասկանալի լեզվով, այդ թվում՝ գրավոր, պարզաբանվում է ապաստանի կամ փախստականի կարգավիճակ ձեռք բերելու համար դիմելու վերջիններիս իրավունքը և ապահովվում դրա իրացումը:»:</w:t>
            </w:r>
          </w:p>
          <w:p w14:paraId="184DF5A6" w14:textId="77777777" w:rsidR="00103280" w:rsidRPr="00295305" w:rsidRDefault="0010328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2016" w:type="dxa"/>
          </w:tcPr>
          <w:p w14:paraId="01D5AA4A" w14:textId="77777777" w:rsidR="00103280" w:rsidRPr="00295305" w:rsidRDefault="00E7442F"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lastRenderedPageBreak/>
              <w:t>Ընդունվել է</w:t>
            </w:r>
          </w:p>
        </w:tc>
        <w:tc>
          <w:tcPr>
            <w:tcW w:w="3261" w:type="dxa"/>
          </w:tcPr>
          <w:p w14:paraId="7CF28935" w14:textId="77777777" w:rsidR="00103280" w:rsidRPr="00295305" w:rsidRDefault="0010328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r>
      <w:tr w:rsidR="00103280" w:rsidRPr="009D4ABC" w14:paraId="1CC2CD67" w14:textId="77777777" w:rsidTr="00824926">
        <w:trPr>
          <w:trHeight w:val="692"/>
        </w:trPr>
        <w:tc>
          <w:tcPr>
            <w:tcW w:w="2943" w:type="dxa"/>
          </w:tcPr>
          <w:p w14:paraId="6EFB64C7" w14:textId="77777777" w:rsidR="00103280" w:rsidRPr="00295305" w:rsidRDefault="0010328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3D560920" w14:textId="77777777" w:rsidR="00103280" w:rsidRPr="00472A52" w:rsidRDefault="00C12435" w:rsidP="00103280">
            <w:pPr>
              <w:spacing w:after="0" w:line="360" w:lineRule="auto"/>
              <w:ind w:firstLine="567"/>
              <w:jc w:val="both"/>
              <w:rPr>
                <w:rFonts w:cs="Sylfaen"/>
                <w:sz w:val="24"/>
                <w:szCs w:val="24"/>
                <w:lang w:val="hy-AM"/>
              </w:rPr>
            </w:pPr>
            <w:r>
              <w:rPr>
                <w:rFonts w:cs="Sylfaen"/>
                <w:sz w:val="24"/>
                <w:szCs w:val="24"/>
                <w:lang w:val="hy-AM"/>
              </w:rPr>
              <w:t>2․</w:t>
            </w:r>
            <w:r w:rsidR="00103280" w:rsidRPr="00472A52">
              <w:rPr>
                <w:rFonts w:cs="Sylfaen"/>
                <w:sz w:val="24"/>
                <w:szCs w:val="24"/>
                <w:lang w:val="hy-AM"/>
              </w:rPr>
              <w:t>Նախագծի 5-րդ հոդվածով առաջարկվում է «Փախստականների և ապաստանի մասին» օրենքի 59-րդ հոդվածը շարադրել նոր խմբագրությամբ:</w:t>
            </w:r>
          </w:p>
          <w:p w14:paraId="28A8DA95" w14:textId="77777777" w:rsidR="00103280" w:rsidRPr="00787841" w:rsidRDefault="00103280" w:rsidP="00103280">
            <w:pPr>
              <w:spacing w:after="0" w:line="360" w:lineRule="auto"/>
              <w:ind w:firstLine="567"/>
              <w:jc w:val="both"/>
              <w:rPr>
                <w:rFonts w:cs="Sylfaen"/>
                <w:sz w:val="24"/>
                <w:szCs w:val="24"/>
                <w:lang w:val="hy-AM"/>
              </w:rPr>
            </w:pPr>
            <w:r w:rsidRPr="00472A52">
              <w:rPr>
                <w:rFonts w:cs="Sylfaen"/>
                <w:sz w:val="24"/>
                <w:szCs w:val="24"/>
                <w:lang w:val="hy-AM"/>
              </w:rPr>
              <w:t>Այս առումով նկատի ունենալով Նախագծի 5-րդ հոդվածով առաջարկվող փոփոխությունը՝ անհրաժեշտ է Նախագծով փոփոխություն կատարել նաև «Փախստականների և ապաստանի մասին» օրենքի 52.1-ին հոդվածի 1-ին մասի 2-րդ կետում, որտեղ օգտագործվում է  «քննության ընդունված կրկնակի հայցեր» ձևակերպումը:</w:t>
            </w:r>
          </w:p>
          <w:p w14:paraId="70D64451" w14:textId="77777777" w:rsidR="00103280" w:rsidRPr="00472A52" w:rsidRDefault="00103280" w:rsidP="00103280">
            <w:pPr>
              <w:spacing w:after="0" w:line="360" w:lineRule="auto"/>
              <w:ind w:firstLine="567"/>
              <w:jc w:val="both"/>
              <w:rPr>
                <w:rFonts w:cs="Sylfaen"/>
                <w:sz w:val="24"/>
                <w:szCs w:val="24"/>
                <w:lang w:val="hy-AM"/>
              </w:rPr>
            </w:pPr>
            <w:r w:rsidRPr="00472A52">
              <w:rPr>
                <w:rFonts w:cs="Sylfaen"/>
                <w:sz w:val="24"/>
                <w:szCs w:val="24"/>
                <w:lang w:val="hy-AM"/>
              </w:rPr>
              <w:t xml:space="preserve">Միևնույն ժամանակ, նկատի ունենալով այն հանգամանքը, որ Նախագծի 5-րդ </w:t>
            </w:r>
            <w:r w:rsidRPr="00472A52">
              <w:rPr>
                <w:rFonts w:cs="Sylfaen"/>
                <w:sz w:val="24"/>
                <w:szCs w:val="24"/>
                <w:lang w:val="hy-AM"/>
              </w:rPr>
              <w:lastRenderedPageBreak/>
              <w:t>հոդվածով «Փախստականների և ապաստանի մասին» օրենքի նոր խմբագրությամբ շարադրվող 59-րդ հոդվածով</w:t>
            </w:r>
            <w:r w:rsidRPr="00472A52">
              <w:rPr>
                <w:sz w:val="24"/>
                <w:szCs w:val="24"/>
                <w:lang w:val="hy-AM"/>
              </w:rPr>
              <w:t xml:space="preserve"> ապաստան հայցելու կրկնակի դիմումի քննության նոր կարգ է նախատեսվելու՝ առաջարկում ենք Նախագծի անցումային դրույթներու</w:t>
            </w:r>
            <w:r w:rsidRPr="00787841">
              <w:rPr>
                <w:sz w:val="24"/>
                <w:szCs w:val="24"/>
                <w:lang w:val="hy-AM"/>
              </w:rPr>
              <w:t>մ</w:t>
            </w:r>
            <w:r w:rsidRPr="00472A52">
              <w:rPr>
                <w:sz w:val="24"/>
                <w:szCs w:val="24"/>
                <w:lang w:val="hy-AM"/>
              </w:rPr>
              <w:t xml:space="preserve"> սահմանել կարգավորումներ այդ հոդվածով նախատեսված դրույթների գործողության վերաբերյալ:</w:t>
            </w:r>
          </w:p>
          <w:p w14:paraId="6707CE7C" w14:textId="77777777" w:rsidR="00103280" w:rsidRPr="00295305" w:rsidRDefault="0010328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2016" w:type="dxa"/>
          </w:tcPr>
          <w:p w14:paraId="31895D04" w14:textId="77777777" w:rsidR="00103280" w:rsidRPr="00295305" w:rsidRDefault="0010328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lastRenderedPageBreak/>
              <w:t>Ընդունվել է մասնակի</w:t>
            </w:r>
          </w:p>
        </w:tc>
        <w:tc>
          <w:tcPr>
            <w:tcW w:w="3261" w:type="dxa"/>
          </w:tcPr>
          <w:p w14:paraId="7DC2207E" w14:textId="77777777" w:rsidR="00103280" w:rsidRDefault="0010328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t>Կրկնակի դիմումը տերմինը չի վերացել, քանի որ հոդվածի վերնագիրն էլ փոփոխություն չի կրել, ուղղակի հոդվածով հստակեցված է կրկնակի դիմումը որերոդ դիմումը կարող է համարվել։</w:t>
            </w:r>
          </w:p>
          <w:p w14:paraId="1B656AE7" w14:textId="77777777" w:rsidR="00103280" w:rsidRPr="00295305" w:rsidRDefault="00103280"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t>Անցումային դրույթի վերաբերյալ առաջարկին համապատասխան խմբագրվել է նախագիծը։</w:t>
            </w:r>
          </w:p>
        </w:tc>
      </w:tr>
      <w:tr w:rsidR="001F278C" w:rsidRPr="00103280" w14:paraId="112B6ADA" w14:textId="77777777" w:rsidTr="00824926">
        <w:trPr>
          <w:trHeight w:val="692"/>
        </w:trPr>
        <w:tc>
          <w:tcPr>
            <w:tcW w:w="2943" w:type="dxa"/>
          </w:tcPr>
          <w:p w14:paraId="784EA5B5" w14:textId="77777777" w:rsidR="001F278C" w:rsidRPr="00295305" w:rsidRDefault="001F278C"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7C3800EB" w14:textId="77777777" w:rsidR="001F278C" w:rsidRPr="00472A52" w:rsidRDefault="001F278C" w:rsidP="001F278C">
            <w:pPr>
              <w:tabs>
                <w:tab w:val="left" w:pos="9072"/>
              </w:tabs>
              <w:spacing w:after="0" w:line="360" w:lineRule="auto"/>
              <w:ind w:left="86" w:firstLine="562"/>
              <w:jc w:val="both"/>
              <w:rPr>
                <w:rFonts w:cs="Sylfaen"/>
                <w:sz w:val="24"/>
                <w:szCs w:val="24"/>
                <w:lang w:val="hy-AM"/>
              </w:rPr>
            </w:pPr>
            <w:r>
              <w:rPr>
                <w:rFonts w:cs="Sylfaen"/>
                <w:sz w:val="24"/>
                <w:szCs w:val="24"/>
                <w:lang w:val="hy-AM"/>
              </w:rPr>
              <w:t>3․</w:t>
            </w:r>
            <w:r w:rsidRPr="00472A52">
              <w:rPr>
                <w:rFonts w:cs="Sylfaen"/>
                <w:sz w:val="24"/>
                <w:szCs w:val="24"/>
                <w:lang w:val="hy-AM"/>
              </w:rPr>
              <w:t xml:space="preserve"> Հիմք ընդունելով «Նորմատիվ իրավական ակտերի մասին» օրենքի 18-րդ հոդվածի 3-րդ մասի պահանջները՝ անհրաժեշտ է Նախագծի վերնագրում «Փախստականների և ապաստանի մասին» բառերից հետո նշված «Հայաստանի Հանրապետության» բառերը հանել:</w:t>
            </w:r>
          </w:p>
          <w:p w14:paraId="0B88346E" w14:textId="77777777" w:rsidR="001F278C" w:rsidRPr="00472A52" w:rsidRDefault="001F278C" w:rsidP="00103280">
            <w:pPr>
              <w:spacing w:after="0" w:line="360" w:lineRule="auto"/>
              <w:ind w:firstLine="567"/>
              <w:jc w:val="both"/>
              <w:rPr>
                <w:rFonts w:cs="Sylfaen"/>
                <w:sz w:val="24"/>
                <w:szCs w:val="24"/>
                <w:lang w:val="hy-AM"/>
              </w:rPr>
            </w:pPr>
          </w:p>
        </w:tc>
        <w:tc>
          <w:tcPr>
            <w:tcW w:w="2016" w:type="dxa"/>
          </w:tcPr>
          <w:p w14:paraId="03501996" w14:textId="77777777" w:rsidR="001F278C" w:rsidRDefault="001F278C"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t>Ընդունվել է</w:t>
            </w:r>
          </w:p>
        </w:tc>
        <w:tc>
          <w:tcPr>
            <w:tcW w:w="3261" w:type="dxa"/>
          </w:tcPr>
          <w:p w14:paraId="32F236C1" w14:textId="77777777" w:rsidR="001F278C" w:rsidRDefault="001F278C"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t>Խմբագրվել է։</w:t>
            </w:r>
          </w:p>
        </w:tc>
      </w:tr>
      <w:tr w:rsidR="00E7442F" w:rsidRPr="00103280" w14:paraId="06215591" w14:textId="77777777" w:rsidTr="00824926">
        <w:trPr>
          <w:trHeight w:val="692"/>
        </w:trPr>
        <w:tc>
          <w:tcPr>
            <w:tcW w:w="2943" w:type="dxa"/>
          </w:tcPr>
          <w:p w14:paraId="49AEE46B" w14:textId="77777777" w:rsidR="00E7442F" w:rsidRPr="00295305" w:rsidRDefault="00E7442F"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557DB1B0" w14:textId="77777777" w:rsidR="00E7442F" w:rsidRPr="00472A52" w:rsidRDefault="000714D5" w:rsidP="00E7442F">
            <w:pPr>
              <w:tabs>
                <w:tab w:val="left" w:pos="9072"/>
              </w:tabs>
              <w:spacing w:after="0" w:line="360" w:lineRule="auto"/>
              <w:ind w:left="86" w:firstLine="562"/>
              <w:jc w:val="both"/>
              <w:rPr>
                <w:rFonts w:cs="Sylfaen"/>
                <w:sz w:val="24"/>
                <w:szCs w:val="24"/>
                <w:lang w:val="hy-AM"/>
              </w:rPr>
            </w:pPr>
            <w:r>
              <w:rPr>
                <w:rFonts w:cs="Sylfaen"/>
                <w:sz w:val="24"/>
                <w:szCs w:val="24"/>
                <w:lang w:val="hy-AM"/>
              </w:rPr>
              <w:t>4․</w:t>
            </w:r>
            <w:r w:rsidR="00E7442F" w:rsidRPr="00472A52">
              <w:rPr>
                <w:rFonts w:cs="Sylfaen"/>
                <w:sz w:val="24"/>
                <w:szCs w:val="24"/>
                <w:lang w:val="hy-AM"/>
              </w:rPr>
              <w:t xml:space="preserve">Նախագծի 1-ին հոդվածում «47-րդ հոդվածի 2.1 մասում» բառերն անհրաժեշտ </w:t>
            </w:r>
            <w:r w:rsidR="00E7442F" w:rsidRPr="00472A52">
              <w:rPr>
                <w:rFonts w:cs="Sylfaen"/>
                <w:sz w:val="24"/>
                <w:szCs w:val="24"/>
                <w:lang w:val="hy-AM"/>
              </w:rPr>
              <w:lastRenderedPageBreak/>
              <w:t>է փոխարինել «47-րդ հոդվածի 2.1-ին մասում» բառերով: Նույն դիտարկումը վերաբերելի է նաև Նախագծի համանման այլ կարգավորումներին:</w:t>
            </w:r>
          </w:p>
          <w:p w14:paraId="52169E74" w14:textId="77777777" w:rsidR="00E7442F" w:rsidRDefault="00E7442F" w:rsidP="001F278C">
            <w:pPr>
              <w:tabs>
                <w:tab w:val="left" w:pos="9072"/>
              </w:tabs>
              <w:spacing w:after="0" w:line="360" w:lineRule="auto"/>
              <w:ind w:left="86" w:firstLine="562"/>
              <w:jc w:val="both"/>
              <w:rPr>
                <w:rFonts w:cs="Sylfaen"/>
                <w:sz w:val="24"/>
                <w:szCs w:val="24"/>
                <w:lang w:val="hy-AM"/>
              </w:rPr>
            </w:pPr>
          </w:p>
        </w:tc>
        <w:tc>
          <w:tcPr>
            <w:tcW w:w="2016" w:type="dxa"/>
          </w:tcPr>
          <w:p w14:paraId="48C9A919" w14:textId="77777777" w:rsidR="00E7442F" w:rsidRDefault="00E7442F"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lastRenderedPageBreak/>
              <w:t>Ընդունվել է</w:t>
            </w:r>
          </w:p>
        </w:tc>
        <w:tc>
          <w:tcPr>
            <w:tcW w:w="3261" w:type="dxa"/>
          </w:tcPr>
          <w:p w14:paraId="7B68FF91" w14:textId="77777777" w:rsidR="00E7442F" w:rsidRDefault="00E7442F"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t>Խմբագրվել է</w:t>
            </w:r>
          </w:p>
        </w:tc>
      </w:tr>
      <w:tr w:rsidR="00E7442F" w:rsidRPr="00103280" w14:paraId="1541B227" w14:textId="77777777" w:rsidTr="00824926">
        <w:trPr>
          <w:trHeight w:val="692"/>
        </w:trPr>
        <w:tc>
          <w:tcPr>
            <w:tcW w:w="2943" w:type="dxa"/>
          </w:tcPr>
          <w:p w14:paraId="47DC40C4" w14:textId="77777777" w:rsidR="00E7442F" w:rsidRPr="00295305" w:rsidRDefault="00E7442F"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67AD75AB" w14:textId="77777777" w:rsidR="00E7442F" w:rsidRPr="00472A52" w:rsidRDefault="000714D5" w:rsidP="00E7442F">
            <w:pPr>
              <w:tabs>
                <w:tab w:val="left" w:pos="9072"/>
              </w:tabs>
              <w:spacing w:after="0" w:line="360" w:lineRule="auto"/>
              <w:ind w:left="86" w:firstLine="562"/>
              <w:jc w:val="both"/>
              <w:rPr>
                <w:rFonts w:cs="Sylfaen"/>
                <w:sz w:val="24"/>
                <w:szCs w:val="24"/>
                <w:lang w:val="hy-AM"/>
              </w:rPr>
            </w:pPr>
            <w:r>
              <w:rPr>
                <w:rFonts w:cs="Sylfaen"/>
                <w:sz w:val="24"/>
                <w:szCs w:val="24"/>
                <w:lang w:val="hy-AM"/>
              </w:rPr>
              <w:t>5․</w:t>
            </w:r>
            <w:r w:rsidR="00E7442F" w:rsidRPr="00472A52">
              <w:rPr>
                <w:rFonts w:cs="Sylfaen"/>
                <w:sz w:val="24"/>
                <w:szCs w:val="24"/>
                <w:lang w:val="hy-AM"/>
              </w:rPr>
              <w:t>Նախագծի 1-ին հոդվածում «բառերով» բառն անհրաժեշտ է փոխարինել «բառերը» բառով: Նույն դիտարկումը վերաբերելի է նաև Նախագծի 3-րդ և 4-րդ հոդվածներին:</w:t>
            </w:r>
          </w:p>
          <w:p w14:paraId="0488127E" w14:textId="77777777" w:rsidR="00E7442F" w:rsidRPr="00472A52" w:rsidRDefault="00E7442F" w:rsidP="00855F1A">
            <w:pPr>
              <w:tabs>
                <w:tab w:val="left" w:pos="9072"/>
              </w:tabs>
              <w:spacing w:after="0" w:line="360" w:lineRule="auto"/>
              <w:ind w:left="86"/>
              <w:jc w:val="both"/>
              <w:rPr>
                <w:rFonts w:cs="Sylfaen"/>
                <w:sz w:val="24"/>
                <w:szCs w:val="24"/>
                <w:lang w:val="hy-AM"/>
              </w:rPr>
            </w:pPr>
            <w:r w:rsidRPr="00472A52">
              <w:rPr>
                <w:rFonts w:cs="Sylfaen"/>
                <w:sz w:val="24"/>
                <w:szCs w:val="24"/>
                <w:lang w:val="hy-AM"/>
              </w:rPr>
              <w:t xml:space="preserve"> Նախագծի 2-րդ հոդվածում «2.1 մասով» բառերն անհրաժեշտ է փոխարինել «2.1-ին մասով» բառերով:</w:t>
            </w:r>
          </w:p>
        </w:tc>
        <w:tc>
          <w:tcPr>
            <w:tcW w:w="2016" w:type="dxa"/>
          </w:tcPr>
          <w:p w14:paraId="733A186E" w14:textId="77777777" w:rsidR="00E7442F" w:rsidRDefault="00E7442F"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t>Ընդունվել է</w:t>
            </w:r>
          </w:p>
        </w:tc>
        <w:tc>
          <w:tcPr>
            <w:tcW w:w="3261" w:type="dxa"/>
          </w:tcPr>
          <w:p w14:paraId="16C817B1" w14:textId="77777777" w:rsidR="00E7442F" w:rsidRDefault="00E7442F"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t>Խմբագրվել է</w:t>
            </w:r>
          </w:p>
        </w:tc>
      </w:tr>
      <w:tr w:rsidR="00855F1A" w:rsidRPr="009D4ABC" w14:paraId="7601FE79" w14:textId="77777777" w:rsidTr="00824926">
        <w:trPr>
          <w:trHeight w:val="692"/>
        </w:trPr>
        <w:tc>
          <w:tcPr>
            <w:tcW w:w="2943" w:type="dxa"/>
          </w:tcPr>
          <w:p w14:paraId="145C3546" w14:textId="77777777" w:rsidR="00855F1A" w:rsidRPr="00295305" w:rsidRDefault="00855F1A"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30746D43" w14:textId="77777777" w:rsidR="009E3E17" w:rsidRPr="00472A52" w:rsidRDefault="000714D5" w:rsidP="009E3E17">
            <w:pPr>
              <w:tabs>
                <w:tab w:val="left" w:pos="9072"/>
              </w:tabs>
              <w:spacing w:after="0" w:line="360" w:lineRule="auto"/>
              <w:ind w:left="86" w:firstLine="562"/>
              <w:jc w:val="both"/>
              <w:rPr>
                <w:color w:val="000000"/>
                <w:sz w:val="24"/>
                <w:szCs w:val="24"/>
                <w:shd w:val="clear" w:color="auto" w:fill="FFFFFF"/>
                <w:lang w:val="hy-AM"/>
              </w:rPr>
            </w:pPr>
            <w:r>
              <w:rPr>
                <w:rFonts w:cs="Sylfaen"/>
                <w:sz w:val="24"/>
                <w:szCs w:val="24"/>
                <w:lang w:val="hy-AM"/>
              </w:rPr>
              <w:t>6․</w:t>
            </w:r>
            <w:r w:rsidR="009E3E17" w:rsidRPr="00472A52">
              <w:rPr>
                <w:rFonts w:cs="Sylfaen"/>
                <w:sz w:val="24"/>
                <w:szCs w:val="24"/>
                <w:lang w:val="hy-AM"/>
              </w:rPr>
              <w:t>Նախագծի 3-րդ հոդվածով առաջարկվում է Հայաստանի Հանրապետության վարչական դատավարության օրենսգրքի (այսուհետ նաև՝ Օրենսգիք) 5-րդ բաժինը լրացնել նոր «</w:t>
            </w:r>
            <w:r w:rsidR="009E3E17" w:rsidRPr="00472A52">
              <w:rPr>
                <w:rFonts w:cs="Sylfaen"/>
                <w:color w:val="000000"/>
                <w:sz w:val="24"/>
                <w:szCs w:val="24"/>
                <w:shd w:val="clear" w:color="auto" w:fill="FFFFFF"/>
                <w:lang w:val="hy-AM"/>
              </w:rPr>
              <w:t>Ազատությունը</w:t>
            </w:r>
            <w:r w:rsidR="009E3E17" w:rsidRPr="00472A52">
              <w:rPr>
                <w:rFonts w:cs="Calibri"/>
                <w:color w:val="000000"/>
                <w:sz w:val="24"/>
                <w:szCs w:val="24"/>
                <w:shd w:val="clear" w:color="auto" w:fill="FFFFFF"/>
                <w:lang w:val="hy-AM"/>
              </w:rPr>
              <w:t xml:space="preserve"> </w:t>
            </w:r>
            <w:r w:rsidR="009E3E17" w:rsidRPr="00472A52">
              <w:rPr>
                <w:rFonts w:cs="Sylfaen"/>
                <w:color w:val="000000"/>
                <w:sz w:val="24"/>
                <w:szCs w:val="24"/>
                <w:shd w:val="clear" w:color="auto" w:fill="FFFFFF"/>
                <w:lang w:val="hy-AM"/>
              </w:rPr>
              <w:t>սահմանափակված</w:t>
            </w:r>
            <w:r w:rsidR="009E3E17" w:rsidRPr="00472A52">
              <w:rPr>
                <w:rFonts w:cs="Calibri"/>
                <w:color w:val="000000"/>
                <w:sz w:val="24"/>
                <w:szCs w:val="24"/>
                <w:shd w:val="clear" w:color="auto" w:fill="FFFFFF"/>
                <w:lang w:val="hy-AM"/>
              </w:rPr>
              <w:t xml:space="preserve"> կամ ազատությունից զրկված </w:t>
            </w:r>
            <w:r w:rsidR="009E3E17" w:rsidRPr="00472A52">
              <w:rPr>
                <w:rFonts w:cs="Sylfaen"/>
                <w:color w:val="000000"/>
                <w:sz w:val="24"/>
                <w:szCs w:val="24"/>
                <w:shd w:val="clear" w:color="auto" w:fill="FFFFFF"/>
                <w:lang w:val="hy-AM"/>
              </w:rPr>
              <w:t>օտարերկրացիների</w:t>
            </w:r>
            <w:r w:rsidR="009E3E17" w:rsidRPr="00472A52">
              <w:rPr>
                <w:rFonts w:cs="Calibri"/>
                <w:color w:val="000000"/>
                <w:sz w:val="24"/>
                <w:szCs w:val="24"/>
                <w:shd w:val="clear" w:color="auto" w:fill="FFFFFF"/>
                <w:lang w:val="hy-AM"/>
              </w:rPr>
              <w:t xml:space="preserve"> </w:t>
            </w:r>
            <w:r w:rsidR="009E3E17" w:rsidRPr="00472A52">
              <w:rPr>
                <w:rFonts w:cs="Sylfaen"/>
                <w:color w:val="000000"/>
                <w:sz w:val="24"/>
                <w:szCs w:val="24"/>
                <w:shd w:val="clear" w:color="auto" w:fill="FFFFFF"/>
                <w:lang w:val="hy-AM"/>
              </w:rPr>
              <w:t>կամ</w:t>
            </w:r>
            <w:r w:rsidR="009E3E17" w:rsidRPr="00472A52">
              <w:rPr>
                <w:rFonts w:cs="Calibri"/>
                <w:color w:val="000000"/>
                <w:sz w:val="24"/>
                <w:szCs w:val="24"/>
                <w:shd w:val="clear" w:color="auto" w:fill="FFFFFF"/>
                <w:lang w:val="hy-AM"/>
              </w:rPr>
              <w:t xml:space="preserve"> </w:t>
            </w:r>
            <w:r w:rsidR="009E3E17" w:rsidRPr="00472A52">
              <w:rPr>
                <w:rFonts w:cs="Sylfaen"/>
                <w:color w:val="000000"/>
                <w:sz w:val="24"/>
                <w:szCs w:val="24"/>
                <w:shd w:val="clear" w:color="auto" w:fill="FFFFFF"/>
                <w:lang w:val="hy-AM"/>
              </w:rPr>
              <w:t>քաղաքացիություն</w:t>
            </w:r>
            <w:r w:rsidR="009E3E17" w:rsidRPr="00472A52">
              <w:rPr>
                <w:rFonts w:cs="Calibri"/>
                <w:color w:val="000000"/>
                <w:sz w:val="24"/>
                <w:szCs w:val="24"/>
                <w:shd w:val="clear" w:color="auto" w:fill="FFFFFF"/>
                <w:lang w:val="hy-AM"/>
              </w:rPr>
              <w:t xml:space="preserve"> </w:t>
            </w:r>
            <w:r w:rsidR="009E3E17" w:rsidRPr="00472A52">
              <w:rPr>
                <w:rFonts w:cs="Sylfaen"/>
                <w:color w:val="000000"/>
                <w:sz w:val="24"/>
                <w:szCs w:val="24"/>
                <w:shd w:val="clear" w:color="auto" w:fill="FFFFFF"/>
                <w:lang w:val="hy-AM"/>
              </w:rPr>
              <w:lastRenderedPageBreak/>
              <w:t>չունեցող</w:t>
            </w:r>
            <w:r w:rsidR="009E3E17" w:rsidRPr="00472A52">
              <w:rPr>
                <w:rFonts w:cs="Calibri"/>
                <w:color w:val="000000"/>
                <w:sz w:val="24"/>
                <w:szCs w:val="24"/>
                <w:shd w:val="clear" w:color="auto" w:fill="FFFFFF"/>
                <w:lang w:val="hy-AM"/>
              </w:rPr>
              <w:t xml:space="preserve"> </w:t>
            </w:r>
            <w:r w:rsidR="009E3E17" w:rsidRPr="00472A52">
              <w:rPr>
                <w:rFonts w:cs="Sylfaen"/>
                <w:color w:val="000000"/>
                <w:sz w:val="24"/>
                <w:szCs w:val="24"/>
                <w:shd w:val="clear" w:color="auto" w:fill="FFFFFF"/>
                <w:lang w:val="hy-AM"/>
              </w:rPr>
              <w:t>անձանց</w:t>
            </w:r>
            <w:r w:rsidR="009E3E17" w:rsidRPr="00472A52">
              <w:rPr>
                <w:rFonts w:cs="Calibri"/>
                <w:color w:val="000000"/>
                <w:sz w:val="24"/>
                <w:szCs w:val="24"/>
                <w:shd w:val="clear" w:color="auto" w:fill="FFFFFF"/>
                <w:lang w:val="hy-AM"/>
              </w:rPr>
              <w:t xml:space="preserve"> </w:t>
            </w:r>
            <w:r w:rsidR="009E3E17" w:rsidRPr="00472A52">
              <w:rPr>
                <w:rFonts w:cs="Sylfaen"/>
                <w:color w:val="000000"/>
                <w:sz w:val="24"/>
                <w:szCs w:val="24"/>
                <w:shd w:val="clear" w:color="auto" w:fill="FFFFFF"/>
                <w:lang w:val="hy-AM"/>
              </w:rPr>
              <w:t>կողմից</w:t>
            </w:r>
            <w:r w:rsidR="009E3E17" w:rsidRPr="00472A52">
              <w:rPr>
                <w:rFonts w:cs="Calibri"/>
                <w:color w:val="000000"/>
                <w:sz w:val="24"/>
                <w:szCs w:val="24"/>
                <w:shd w:val="clear" w:color="auto" w:fill="FFFFFF"/>
                <w:lang w:val="hy-AM"/>
              </w:rPr>
              <w:t xml:space="preserve"> </w:t>
            </w:r>
            <w:r w:rsidR="009E3E17" w:rsidRPr="00472A52">
              <w:rPr>
                <w:rFonts w:cs="Sylfaen"/>
                <w:sz w:val="24"/>
                <w:szCs w:val="24"/>
                <w:lang w:val="hy-AM"/>
              </w:rPr>
              <w:t>փախստականի</w:t>
            </w:r>
            <w:r w:rsidR="009E3E17" w:rsidRPr="00472A52">
              <w:rPr>
                <w:rFonts w:cs="Calibri"/>
                <w:sz w:val="24"/>
                <w:szCs w:val="24"/>
                <w:lang w:val="hy-AM"/>
              </w:rPr>
              <w:t xml:space="preserve"> </w:t>
            </w:r>
            <w:r w:rsidR="009E3E17" w:rsidRPr="00472A52">
              <w:rPr>
                <w:rFonts w:cs="Sylfaen"/>
                <w:sz w:val="24"/>
                <w:szCs w:val="24"/>
                <w:lang w:val="hy-AM"/>
              </w:rPr>
              <w:t>կարգավիճակ</w:t>
            </w:r>
            <w:r w:rsidR="009E3E17" w:rsidRPr="00472A52">
              <w:rPr>
                <w:rFonts w:cs="Calibri"/>
                <w:sz w:val="24"/>
                <w:szCs w:val="24"/>
                <w:lang w:val="hy-AM"/>
              </w:rPr>
              <w:t xml:space="preserve"> </w:t>
            </w:r>
            <w:r w:rsidR="009E3E17" w:rsidRPr="00472A52">
              <w:rPr>
                <w:rFonts w:cs="Sylfaen"/>
                <w:sz w:val="24"/>
                <w:szCs w:val="24"/>
                <w:lang w:val="hy-AM"/>
              </w:rPr>
              <w:t>կամ</w:t>
            </w:r>
            <w:r w:rsidR="009E3E17" w:rsidRPr="00472A52">
              <w:rPr>
                <w:rFonts w:cs="Calibri"/>
                <w:sz w:val="24"/>
                <w:szCs w:val="24"/>
                <w:lang w:val="hy-AM"/>
              </w:rPr>
              <w:t xml:space="preserve"> </w:t>
            </w:r>
            <w:r w:rsidR="009E3E17" w:rsidRPr="00472A52">
              <w:rPr>
                <w:rFonts w:cs="Sylfaen"/>
                <w:sz w:val="24"/>
                <w:szCs w:val="24"/>
                <w:lang w:val="hy-AM"/>
              </w:rPr>
              <w:t>ապաստան</w:t>
            </w:r>
            <w:r w:rsidR="009E3E17" w:rsidRPr="00472A52">
              <w:rPr>
                <w:rFonts w:cs="Calibri"/>
                <w:sz w:val="24"/>
                <w:szCs w:val="24"/>
                <w:lang w:val="hy-AM"/>
              </w:rPr>
              <w:t xml:space="preserve"> </w:t>
            </w:r>
            <w:r w:rsidR="009E3E17" w:rsidRPr="00472A52">
              <w:rPr>
                <w:rFonts w:cs="Sylfaen"/>
                <w:sz w:val="24"/>
                <w:szCs w:val="24"/>
                <w:lang w:val="hy-AM"/>
              </w:rPr>
              <w:t>տրամադրելու</w:t>
            </w:r>
            <w:r w:rsidR="009E3E17" w:rsidRPr="00472A52">
              <w:rPr>
                <w:rFonts w:cs="Calibri"/>
                <w:sz w:val="24"/>
                <w:szCs w:val="24"/>
                <w:lang w:val="hy-AM"/>
              </w:rPr>
              <w:t xml:space="preserve"> </w:t>
            </w:r>
            <w:r w:rsidR="009E3E17" w:rsidRPr="00472A52">
              <w:rPr>
                <w:rFonts w:cs="Sylfaen"/>
                <w:sz w:val="24"/>
                <w:szCs w:val="24"/>
                <w:lang w:val="hy-AM"/>
              </w:rPr>
              <w:t>հայցով</w:t>
            </w:r>
            <w:r w:rsidR="009E3E17" w:rsidRPr="00472A52">
              <w:rPr>
                <w:rFonts w:cs="Calibri"/>
                <w:sz w:val="24"/>
                <w:szCs w:val="24"/>
                <w:lang w:val="hy-AM"/>
              </w:rPr>
              <w:t xml:space="preserve"> </w:t>
            </w:r>
            <w:r w:rsidR="009E3E17" w:rsidRPr="00472A52">
              <w:rPr>
                <w:rFonts w:cs="Sylfaen"/>
                <w:sz w:val="24"/>
                <w:szCs w:val="24"/>
                <w:lang w:val="hy-AM"/>
              </w:rPr>
              <w:t>իրավասու</w:t>
            </w:r>
            <w:r w:rsidR="009E3E17" w:rsidRPr="00472A52">
              <w:rPr>
                <w:rFonts w:cs="Calibri"/>
                <w:sz w:val="24"/>
                <w:szCs w:val="24"/>
                <w:lang w:val="hy-AM"/>
              </w:rPr>
              <w:t xml:space="preserve"> </w:t>
            </w:r>
            <w:r w:rsidR="009E3E17" w:rsidRPr="00472A52">
              <w:rPr>
                <w:rFonts w:cs="Sylfaen"/>
                <w:sz w:val="24"/>
                <w:szCs w:val="24"/>
                <w:lang w:val="hy-AM"/>
              </w:rPr>
              <w:t>մարմինների</w:t>
            </w:r>
            <w:r w:rsidR="009E3E17" w:rsidRPr="00472A52">
              <w:rPr>
                <w:rFonts w:cs="Calibri"/>
                <w:sz w:val="24"/>
                <w:szCs w:val="24"/>
                <w:lang w:val="hy-AM"/>
              </w:rPr>
              <w:t xml:space="preserve"> </w:t>
            </w:r>
            <w:r w:rsidR="009E3E17" w:rsidRPr="00472A52">
              <w:rPr>
                <w:rFonts w:cs="Sylfaen"/>
                <w:sz w:val="24"/>
                <w:szCs w:val="24"/>
                <w:lang w:val="hy-AM"/>
              </w:rPr>
              <w:t>կողմից</w:t>
            </w:r>
            <w:r w:rsidR="009E3E17" w:rsidRPr="00472A52">
              <w:rPr>
                <w:rFonts w:cs="Calibri"/>
                <w:sz w:val="24"/>
                <w:szCs w:val="24"/>
                <w:lang w:val="hy-AM"/>
              </w:rPr>
              <w:t xml:space="preserve"> </w:t>
            </w:r>
            <w:r w:rsidR="009E3E17" w:rsidRPr="00472A52">
              <w:rPr>
                <w:rFonts w:cs="Sylfaen"/>
                <w:sz w:val="24"/>
                <w:szCs w:val="24"/>
                <w:lang w:val="hy-AM"/>
              </w:rPr>
              <w:t>կայացված</w:t>
            </w:r>
            <w:r w:rsidR="009E3E17" w:rsidRPr="00472A52">
              <w:rPr>
                <w:rFonts w:cs="Calibri"/>
                <w:sz w:val="24"/>
                <w:szCs w:val="24"/>
                <w:lang w:val="hy-AM"/>
              </w:rPr>
              <w:t xml:space="preserve"> </w:t>
            </w:r>
            <w:r w:rsidR="009E3E17" w:rsidRPr="00472A52">
              <w:rPr>
                <w:rFonts w:cs="Sylfaen"/>
                <w:sz w:val="24"/>
                <w:szCs w:val="24"/>
                <w:lang w:val="hy-AM"/>
              </w:rPr>
              <w:t>որոշումների, գործողությունների (անգործության)</w:t>
            </w:r>
            <w:r w:rsidR="009E3E17" w:rsidRPr="00472A52">
              <w:rPr>
                <w:rFonts w:cs="Calibri"/>
                <w:sz w:val="24"/>
                <w:szCs w:val="24"/>
                <w:lang w:val="hy-AM"/>
              </w:rPr>
              <w:t xml:space="preserve"> </w:t>
            </w:r>
            <w:r w:rsidR="009E3E17" w:rsidRPr="00472A52">
              <w:rPr>
                <w:rFonts w:cs="Sylfaen"/>
                <w:sz w:val="24"/>
                <w:szCs w:val="24"/>
                <w:lang w:val="hy-AM"/>
              </w:rPr>
              <w:t>իրավաչափությունը</w:t>
            </w:r>
            <w:r w:rsidR="009E3E17" w:rsidRPr="00472A52">
              <w:rPr>
                <w:rFonts w:cs="Calibri"/>
                <w:sz w:val="24"/>
                <w:szCs w:val="24"/>
                <w:lang w:val="hy-AM"/>
              </w:rPr>
              <w:t xml:space="preserve"> </w:t>
            </w:r>
            <w:r w:rsidR="009E3E17" w:rsidRPr="00472A52">
              <w:rPr>
                <w:rFonts w:cs="Sylfaen"/>
                <w:sz w:val="24"/>
                <w:szCs w:val="24"/>
                <w:lang w:val="hy-AM"/>
              </w:rPr>
              <w:t>վիճարկելու, բարենպաստ վարչական ակտ կայացնելու վերաբերյալ</w:t>
            </w:r>
            <w:r w:rsidR="009E3E17" w:rsidRPr="00472A52">
              <w:rPr>
                <w:rFonts w:cs="Calibri"/>
                <w:sz w:val="24"/>
                <w:szCs w:val="24"/>
                <w:lang w:val="hy-AM"/>
              </w:rPr>
              <w:t xml:space="preserve"> </w:t>
            </w:r>
            <w:r w:rsidR="009E3E17" w:rsidRPr="00472A52">
              <w:rPr>
                <w:rFonts w:cs="Sylfaen"/>
                <w:sz w:val="24"/>
                <w:szCs w:val="24"/>
                <w:lang w:val="hy-AM"/>
              </w:rPr>
              <w:t>վարույթը</w:t>
            </w:r>
            <w:r w:rsidR="009E3E17" w:rsidRPr="00472A52">
              <w:rPr>
                <w:color w:val="000000"/>
                <w:sz w:val="24"/>
                <w:szCs w:val="24"/>
                <w:shd w:val="clear" w:color="auto" w:fill="FFFFFF"/>
                <w:lang w:val="hy-AM"/>
              </w:rPr>
              <w:t>» վերտառությամբ գլխով:</w:t>
            </w:r>
          </w:p>
          <w:p w14:paraId="7D906AF8" w14:textId="77777777" w:rsidR="009E3E17" w:rsidRPr="001F3CDB" w:rsidRDefault="009E3E17" w:rsidP="009E3E17">
            <w:pPr>
              <w:tabs>
                <w:tab w:val="left" w:pos="9072"/>
              </w:tabs>
              <w:spacing w:after="0" w:line="360" w:lineRule="auto"/>
              <w:ind w:left="86" w:firstLine="562"/>
              <w:jc w:val="both"/>
              <w:rPr>
                <w:sz w:val="24"/>
                <w:szCs w:val="24"/>
                <w:lang w:val="hy-AM"/>
              </w:rPr>
            </w:pPr>
            <w:r w:rsidRPr="001F3CDB">
              <w:rPr>
                <w:sz w:val="24"/>
                <w:szCs w:val="24"/>
                <w:lang w:val="hy-AM"/>
              </w:rPr>
              <w:t>Այս առումով</w:t>
            </w:r>
            <w:r w:rsidRPr="00787841">
              <w:rPr>
                <w:sz w:val="24"/>
                <w:szCs w:val="24"/>
                <w:lang w:val="hy-AM"/>
              </w:rPr>
              <w:t xml:space="preserve"> </w:t>
            </w:r>
            <w:r w:rsidRPr="001F3CDB">
              <w:rPr>
                <w:sz w:val="24"/>
                <w:szCs w:val="24"/>
                <w:lang w:val="hy-AM"/>
              </w:rPr>
              <w:t xml:space="preserve">հարկ ենք համարում նշել, որ </w:t>
            </w:r>
            <w:r w:rsidRPr="001F3CDB">
              <w:rPr>
                <w:rFonts w:cs="Sylfaen"/>
                <w:sz w:val="24"/>
                <w:szCs w:val="24"/>
                <w:lang w:val="hy-AM"/>
              </w:rPr>
              <w:t>Նախագծի 3-րդ հոդվածով ՀՀ վարչական դատավարության օրենսգրքի 5-րդ բաժնում լրացվող գլխում ամրագրված կարգավորումները խնդրահարույց են, քանի որ դրանցում տեղ են գտել միայն վիճարկման և պարտավորեցման հայցերի ներկայացման վերաբերյալ կարգավորումները, իսկ գործողության կատարման հայցի ներկայացման վերաբերյալ դրույթները կարգավորման շրջանակից դուրս են մնացել:</w:t>
            </w:r>
          </w:p>
          <w:p w14:paraId="28649ED0" w14:textId="77777777" w:rsidR="00855F1A" w:rsidRPr="00472A52" w:rsidRDefault="00855F1A" w:rsidP="00E7442F">
            <w:pPr>
              <w:tabs>
                <w:tab w:val="left" w:pos="9072"/>
              </w:tabs>
              <w:spacing w:after="0" w:line="360" w:lineRule="auto"/>
              <w:ind w:left="86" w:firstLine="562"/>
              <w:jc w:val="both"/>
              <w:rPr>
                <w:rFonts w:cs="Sylfaen"/>
                <w:sz w:val="24"/>
                <w:szCs w:val="24"/>
                <w:lang w:val="hy-AM"/>
              </w:rPr>
            </w:pPr>
          </w:p>
        </w:tc>
        <w:tc>
          <w:tcPr>
            <w:tcW w:w="2016" w:type="dxa"/>
          </w:tcPr>
          <w:p w14:paraId="372D48A3" w14:textId="469D4E41" w:rsidR="00855F1A" w:rsidRDefault="00C50420" w:rsidP="00C50420">
            <w:pPr>
              <w:pStyle w:val="Bodytext20"/>
              <w:shd w:val="clear" w:color="auto" w:fill="auto"/>
              <w:tabs>
                <w:tab w:val="left" w:pos="752"/>
              </w:tabs>
              <w:spacing w:before="240"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lastRenderedPageBreak/>
              <w:t>Ընդունվել է ի գիտություն</w:t>
            </w:r>
          </w:p>
        </w:tc>
        <w:tc>
          <w:tcPr>
            <w:tcW w:w="3261" w:type="dxa"/>
          </w:tcPr>
          <w:p w14:paraId="5F485C18" w14:textId="2F532FF3" w:rsidR="00855F1A" w:rsidRPr="009E3E17" w:rsidRDefault="00C50420" w:rsidP="009E3E17">
            <w:pPr>
              <w:tabs>
                <w:tab w:val="left" w:pos="9072"/>
              </w:tabs>
              <w:spacing w:after="0" w:line="360" w:lineRule="auto"/>
              <w:ind w:left="86" w:firstLine="562"/>
              <w:jc w:val="both"/>
              <w:rPr>
                <w:rFonts w:cs="Sylfaen"/>
                <w:sz w:val="24"/>
                <w:szCs w:val="24"/>
                <w:lang w:val="hy-AM"/>
              </w:rPr>
            </w:pPr>
            <w:r>
              <w:rPr>
                <w:rFonts w:cs="Sylfaen"/>
                <w:sz w:val="24"/>
                <w:szCs w:val="24"/>
                <w:lang w:val="hy-AM"/>
              </w:rPr>
              <w:t xml:space="preserve">Նածագիծը խմբագրվել է։ </w:t>
            </w:r>
            <w:r w:rsidRPr="00472A52">
              <w:rPr>
                <w:rFonts w:cs="Sylfaen"/>
                <w:sz w:val="24"/>
                <w:szCs w:val="24"/>
                <w:lang w:val="hy-AM"/>
              </w:rPr>
              <w:t xml:space="preserve"> </w:t>
            </w:r>
            <w:r>
              <w:rPr>
                <w:rFonts w:cs="Sylfaen"/>
                <w:sz w:val="24"/>
                <w:szCs w:val="24"/>
                <w:lang w:val="hy-AM"/>
              </w:rPr>
              <w:t>Գ</w:t>
            </w:r>
            <w:r w:rsidRPr="00472A52">
              <w:rPr>
                <w:rFonts w:cs="Sylfaen"/>
                <w:sz w:val="24"/>
                <w:szCs w:val="24"/>
                <w:lang w:val="hy-AM"/>
              </w:rPr>
              <w:t>ործողությունների (անգործության)</w:t>
            </w:r>
            <w:r w:rsidRPr="00472A52">
              <w:rPr>
                <w:rFonts w:cs="Calibri"/>
                <w:sz w:val="24"/>
                <w:szCs w:val="24"/>
                <w:lang w:val="hy-AM"/>
              </w:rPr>
              <w:t xml:space="preserve"> </w:t>
            </w:r>
            <w:r w:rsidRPr="00472A52">
              <w:rPr>
                <w:rFonts w:cs="Sylfaen"/>
                <w:sz w:val="24"/>
                <w:szCs w:val="24"/>
                <w:lang w:val="hy-AM"/>
              </w:rPr>
              <w:t>իրավաչափությունը</w:t>
            </w:r>
            <w:r w:rsidRPr="00472A52">
              <w:rPr>
                <w:rFonts w:cs="Calibri"/>
                <w:sz w:val="24"/>
                <w:szCs w:val="24"/>
                <w:lang w:val="hy-AM"/>
              </w:rPr>
              <w:t xml:space="preserve"> </w:t>
            </w:r>
            <w:r w:rsidRPr="00472A52">
              <w:rPr>
                <w:rFonts w:cs="Sylfaen"/>
                <w:sz w:val="24"/>
                <w:szCs w:val="24"/>
                <w:lang w:val="hy-AM"/>
              </w:rPr>
              <w:t>վիճարկելու</w:t>
            </w:r>
            <w:r>
              <w:rPr>
                <w:rFonts w:cs="Sylfaen"/>
                <w:sz w:val="24"/>
                <w:szCs w:val="24"/>
                <w:lang w:val="hy-AM"/>
              </w:rPr>
              <w:t xml:space="preserve"> մասը հանվել է նախագծից։</w:t>
            </w:r>
          </w:p>
        </w:tc>
      </w:tr>
      <w:tr w:rsidR="000714D5" w:rsidRPr="00103280" w14:paraId="1BA8B603" w14:textId="77777777" w:rsidTr="00824926">
        <w:trPr>
          <w:trHeight w:val="692"/>
        </w:trPr>
        <w:tc>
          <w:tcPr>
            <w:tcW w:w="2943" w:type="dxa"/>
          </w:tcPr>
          <w:p w14:paraId="458C6E87" w14:textId="77777777" w:rsidR="000714D5" w:rsidRPr="00295305" w:rsidRDefault="000714D5"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37791393" w14:textId="702E8CAD" w:rsidR="00DC37F1" w:rsidRPr="001F3CDB" w:rsidRDefault="00C50420" w:rsidP="00DC37F1">
            <w:pPr>
              <w:tabs>
                <w:tab w:val="left" w:pos="9072"/>
              </w:tabs>
              <w:spacing w:after="0" w:line="360" w:lineRule="auto"/>
              <w:ind w:left="86" w:firstLine="562"/>
              <w:jc w:val="both"/>
              <w:rPr>
                <w:color w:val="000000"/>
                <w:sz w:val="24"/>
                <w:szCs w:val="24"/>
                <w:shd w:val="clear" w:color="auto" w:fill="FFFFFF"/>
                <w:lang w:val="hy-AM"/>
              </w:rPr>
            </w:pPr>
            <w:r>
              <w:rPr>
                <w:color w:val="000000"/>
                <w:sz w:val="24"/>
                <w:szCs w:val="24"/>
                <w:shd w:val="clear" w:color="auto" w:fill="FFFFFF"/>
                <w:lang w:val="hy-AM"/>
              </w:rPr>
              <w:t>7</w:t>
            </w:r>
            <w:r>
              <w:rPr>
                <w:rFonts w:ascii="Cambria Math" w:hAnsi="Cambria Math"/>
                <w:color w:val="000000"/>
                <w:sz w:val="24"/>
                <w:szCs w:val="24"/>
                <w:shd w:val="clear" w:color="auto" w:fill="FFFFFF"/>
                <w:lang w:val="hy-AM"/>
              </w:rPr>
              <w:t>․</w:t>
            </w:r>
            <w:r w:rsidR="00DC37F1" w:rsidRPr="001F3CDB">
              <w:rPr>
                <w:color w:val="000000"/>
                <w:sz w:val="24"/>
                <w:szCs w:val="24"/>
                <w:shd w:val="clear" w:color="auto" w:fill="FFFFFF"/>
                <w:lang w:val="hy-AM"/>
              </w:rPr>
              <w:t xml:space="preserve">Նախագծի 3-րդ հոդվածով ՀՀ վարչական դատավարության օրենսգրքում լրացվող 222.13-րդ հոդվածի 2-րդ մասում </w:t>
            </w:r>
            <w:r w:rsidR="00DC37F1" w:rsidRPr="001F3CDB">
              <w:rPr>
                <w:rFonts w:cs="Sylfaen"/>
                <w:sz w:val="24"/>
                <w:szCs w:val="24"/>
                <w:lang w:val="hy-AM"/>
              </w:rPr>
              <w:t>«</w:t>
            </w:r>
            <w:r w:rsidR="00DC37F1" w:rsidRPr="001F3CDB">
              <w:rPr>
                <w:color w:val="000000"/>
                <w:sz w:val="24"/>
                <w:szCs w:val="24"/>
                <w:shd w:val="clear" w:color="auto" w:fill="FFFFFF"/>
                <w:lang w:val="hy-AM"/>
              </w:rPr>
              <w:t xml:space="preserve">գործերով դատական բողոքարկման, գործի քննության» բառերն առաջարկում ենք փոխարինել </w:t>
            </w:r>
            <w:r w:rsidR="00DC37F1" w:rsidRPr="001F3CDB">
              <w:rPr>
                <w:rFonts w:cs="Sylfaen"/>
                <w:sz w:val="24"/>
                <w:szCs w:val="24"/>
                <w:lang w:val="hy-AM"/>
              </w:rPr>
              <w:t>«</w:t>
            </w:r>
            <w:r w:rsidR="00DC37F1" w:rsidRPr="001F3CDB">
              <w:rPr>
                <w:color w:val="000000"/>
                <w:sz w:val="24"/>
                <w:szCs w:val="24"/>
                <w:shd w:val="clear" w:color="auto" w:fill="FFFFFF"/>
                <w:lang w:val="hy-AM"/>
              </w:rPr>
              <w:t>գործերի քննության» բառերով:</w:t>
            </w:r>
          </w:p>
          <w:p w14:paraId="3AF0C2C6" w14:textId="77777777" w:rsidR="000714D5" w:rsidRDefault="000714D5" w:rsidP="009E3E17">
            <w:pPr>
              <w:tabs>
                <w:tab w:val="left" w:pos="9072"/>
              </w:tabs>
              <w:spacing w:after="0" w:line="360" w:lineRule="auto"/>
              <w:ind w:left="86" w:firstLine="562"/>
              <w:jc w:val="both"/>
              <w:rPr>
                <w:rFonts w:cs="Sylfaen"/>
                <w:sz w:val="24"/>
                <w:szCs w:val="24"/>
                <w:lang w:val="hy-AM"/>
              </w:rPr>
            </w:pPr>
          </w:p>
        </w:tc>
        <w:tc>
          <w:tcPr>
            <w:tcW w:w="2016" w:type="dxa"/>
          </w:tcPr>
          <w:p w14:paraId="416CEDA3" w14:textId="77777777" w:rsidR="000714D5" w:rsidRDefault="00DC37F1"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t>Ընդունվել է</w:t>
            </w:r>
          </w:p>
        </w:tc>
        <w:tc>
          <w:tcPr>
            <w:tcW w:w="3261" w:type="dxa"/>
          </w:tcPr>
          <w:p w14:paraId="0AE5598A" w14:textId="77777777" w:rsidR="000714D5" w:rsidRPr="009E3E17" w:rsidRDefault="00DC37F1" w:rsidP="009E3E17">
            <w:pPr>
              <w:tabs>
                <w:tab w:val="left" w:pos="9072"/>
              </w:tabs>
              <w:spacing w:after="0" w:line="360" w:lineRule="auto"/>
              <w:ind w:left="86" w:firstLine="562"/>
              <w:jc w:val="both"/>
              <w:rPr>
                <w:rFonts w:cs="Sylfaen"/>
                <w:sz w:val="24"/>
                <w:szCs w:val="24"/>
                <w:lang w:val="hy-AM"/>
              </w:rPr>
            </w:pPr>
            <w:r>
              <w:rPr>
                <w:rFonts w:cs="Sylfaen"/>
                <w:sz w:val="24"/>
                <w:szCs w:val="24"/>
                <w:lang w:val="hy-AM"/>
              </w:rPr>
              <w:t>Խմբագրվել է</w:t>
            </w:r>
          </w:p>
        </w:tc>
      </w:tr>
      <w:tr w:rsidR="00DC37F1" w:rsidRPr="009D4ABC" w14:paraId="20A3E4D2" w14:textId="77777777" w:rsidTr="00824926">
        <w:trPr>
          <w:trHeight w:val="692"/>
        </w:trPr>
        <w:tc>
          <w:tcPr>
            <w:tcW w:w="2943" w:type="dxa"/>
          </w:tcPr>
          <w:p w14:paraId="325B5161" w14:textId="77777777" w:rsidR="00DC37F1" w:rsidRPr="00295305" w:rsidRDefault="00DC37F1"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744DCA3B" w14:textId="24855244" w:rsidR="00C4368C" w:rsidRPr="001F3CDB" w:rsidRDefault="00C50420" w:rsidP="00C4368C">
            <w:pPr>
              <w:tabs>
                <w:tab w:val="left" w:pos="9072"/>
              </w:tabs>
              <w:spacing w:after="0" w:line="360" w:lineRule="auto"/>
              <w:ind w:left="86" w:firstLine="562"/>
              <w:jc w:val="both"/>
              <w:rPr>
                <w:color w:val="000000"/>
                <w:sz w:val="24"/>
                <w:szCs w:val="24"/>
                <w:shd w:val="clear" w:color="auto" w:fill="FFFFFF"/>
                <w:lang w:val="hy-AM"/>
              </w:rPr>
            </w:pPr>
            <w:r>
              <w:rPr>
                <w:color w:val="000000"/>
                <w:sz w:val="24"/>
                <w:szCs w:val="24"/>
                <w:shd w:val="clear" w:color="auto" w:fill="FFFFFF"/>
                <w:lang w:val="hy-AM"/>
              </w:rPr>
              <w:t>8</w:t>
            </w:r>
            <w:r>
              <w:rPr>
                <w:rFonts w:ascii="Cambria Math" w:hAnsi="Cambria Math"/>
                <w:color w:val="000000"/>
                <w:sz w:val="24"/>
                <w:szCs w:val="24"/>
                <w:shd w:val="clear" w:color="auto" w:fill="FFFFFF"/>
                <w:lang w:val="hy-AM"/>
              </w:rPr>
              <w:t>․</w:t>
            </w:r>
            <w:r w:rsidR="00C4368C" w:rsidRPr="001F3CDB">
              <w:rPr>
                <w:color w:val="000000"/>
                <w:sz w:val="24"/>
                <w:szCs w:val="24"/>
                <w:shd w:val="clear" w:color="auto" w:fill="FFFFFF"/>
                <w:lang w:val="hy-AM"/>
              </w:rPr>
              <w:t>Նախագծի 3-րդ հոդվածով Օրենսգրքում լրացվող 222.14-րդ հոդվածի 1-ին մասի համաձայն՝ սույն օրենսգրքի 222.13-րդ հոդվածի 1-ին մասում նշված գործերով վարչական դատարան հայցադիմում կարող է ներկայացվել «Փախստականների և ապաստանի մասին» օրենքով սահմանված լիազոր մարմնի կայացրած բացասական որոշման մասին տեղեկանալու օրվանից սկսած՝ 10 օրվա ընթացքում:</w:t>
            </w:r>
          </w:p>
          <w:p w14:paraId="67542B06" w14:textId="77777777" w:rsidR="00C4368C" w:rsidRPr="001F3CDB" w:rsidRDefault="00C4368C" w:rsidP="00C4368C">
            <w:pPr>
              <w:tabs>
                <w:tab w:val="left" w:pos="9072"/>
              </w:tabs>
              <w:spacing w:after="0" w:line="360" w:lineRule="auto"/>
              <w:ind w:left="86" w:firstLine="562"/>
              <w:jc w:val="both"/>
              <w:rPr>
                <w:color w:val="000000"/>
                <w:sz w:val="24"/>
                <w:szCs w:val="24"/>
                <w:shd w:val="clear" w:color="auto" w:fill="FFFFFF"/>
                <w:lang w:val="hy-AM"/>
              </w:rPr>
            </w:pPr>
            <w:r w:rsidRPr="001F3CDB">
              <w:rPr>
                <w:color w:val="000000"/>
                <w:sz w:val="24"/>
                <w:szCs w:val="24"/>
                <w:shd w:val="clear" w:color="auto" w:fill="FFFFFF"/>
                <w:lang w:val="hy-AM"/>
              </w:rPr>
              <w:lastRenderedPageBreak/>
              <w:t xml:space="preserve">Այս առումով նկատի ունենալով այն հանգամանքը, որ ՀՀ վարչական դատավարության օրենսգրքի 5-րդ բաժնում լրացվող նոր գլուխը վերաբերվելու է ոչ միայն </w:t>
            </w:r>
            <w:r w:rsidRPr="001F3CDB">
              <w:rPr>
                <w:rFonts w:cs="Sylfaen"/>
                <w:sz w:val="24"/>
                <w:szCs w:val="24"/>
                <w:lang w:val="hy-AM"/>
              </w:rPr>
              <w:t>իրավասու</w:t>
            </w:r>
            <w:r w:rsidRPr="001F3CDB">
              <w:rPr>
                <w:rFonts w:cs="Calibri"/>
                <w:sz w:val="24"/>
                <w:szCs w:val="24"/>
                <w:lang w:val="hy-AM"/>
              </w:rPr>
              <w:t xml:space="preserve"> </w:t>
            </w:r>
            <w:r w:rsidRPr="001F3CDB">
              <w:rPr>
                <w:rFonts w:cs="Sylfaen"/>
                <w:sz w:val="24"/>
                <w:szCs w:val="24"/>
                <w:lang w:val="hy-AM"/>
              </w:rPr>
              <w:t>մարմինների</w:t>
            </w:r>
            <w:r w:rsidRPr="001F3CDB">
              <w:rPr>
                <w:rFonts w:cs="Calibri"/>
                <w:sz w:val="24"/>
                <w:szCs w:val="24"/>
                <w:lang w:val="hy-AM"/>
              </w:rPr>
              <w:t xml:space="preserve"> </w:t>
            </w:r>
            <w:r w:rsidRPr="001F3CDB">
              <w:rPr>
                <w:rFonts w:cs="Sylfaen"/>
                <w:sz w:val="24"/>
                <w:szCs w:val="24"/>
                <w:lang w:val="hy-AM"/>
              </w:rPr>
              <w:t>կողմից</w:t>
            </w:r>
            <w:r w:rsidRPr="001F3CDB">
              <w:rPr>
                <w:rFonts w:cs="Calibri"/>
                <w:sz w:val="24"/>
                <w:szCs w:val="24"/>
                <w:lang w:val="hy-AM"/>
              </w:rPr>
              <w:t xml:space="preserve"> </w:t>
            </w:r>
            <w:r w:rsidRPr="001F3CDB">
              <w:rPr>
                <w:rFonts w:cs="Sylfaen"/>
                <w:sz w:val="24"/>
                <w:szCs w:val="24"/>
                <w:lang w:val="hy-AM"/>
              </w:rPr>
              <w:t>կայացված</w:t>
            </w:r>
            <w:r w:rsidRPr="001F3CDB">
              <w:rPr>
                <w:rFonts w:cs="Calibri"/>
                <w:sz w:val="24"/>
                <w:szCs w:val="24"/>
                <w:lang w:val="hy-AM"/>
              </w:rPr>
              <w:t xml:space="preserve"> </w:t>
            </w:r>
            <w:r w:rsidRPr="001F3CDB">
              <w:rPr>
                <w:rFonts w:cs="Sylfaen"/>
                <w:sz w:val="24"/>
                <w:szCs w:val="24"/>
                <w:lang w:val="hy-AM"/>
              </w:rPr>
              <w:t>որոշումների</w:t>
            </w:r>
            <w:r w:rsidRPr="001F3CDB">
              <w:rPr>
                <w:color w:val="000000"/>
                <w:sz w:val="24"/>
                <w:szCs w:val="24"/>
                <w:shd w:val="clear" w:color="auto" w:fill="FFFFFF"/>
                <w:lang w:val="hy-AM"/>
              </w:rPr>
              <w:t>, այլ նաև՝ վերջիններիս գործողությունների (անգործությունների) իրավաչափությունը վիճարկելուն՝ անհրաժեշտ է Նախագծով սահմանել կարգավորումներ նաև իրավասու մարմինների գործողությունների (անգործությունների) իրավաչափությունը վիճարկելու հայցադիմում ներկայացնելու ժամկետների վերաբերյալ:</w:t>
            </w:r>
          </w:p>
          <w:p w14:paraId="23036D1B" w14:textId="77777777" w:rsidR="00DC37F1" w:rsidRPr="001F3CDB" w:rsidRDefault="00DC37F1" w:rsidP="00DC37F1">
            <w:pPr>
              <w:tabs>
                <w:tab w:val="left" w:pos="9072"/>
              </w:tabs>
              <w:spacing w:after="0" w:line="360" w:lineRule="auto"/>
              <w:ind w:left="86" w:firstLine="562"/>
              <w:jc w:val="both"/>
              <w:rPr>
                <w:color w:val="000000"/>
                <w:sz w:val="24"/>
                <w:szCs w:val="24"/>
                <w:shd w:val="clear" w:color="auto" w:fill="FFFFFF"/>
                <w:lang w:val="hy-AM"/>
              </w:rPr>
            </w:pPr>
          </w:p>
        </w:tc>
        <w:tc>
          <w:tcPr>
            <w:tcW w:w="2016" w:type="dxa"/>
          </w:tcPr>
          <w:p w14:paraId="557D7C2D" w14:textId="16D99DF9" w:rsidR="00DC37F1" w:rsidRDefault="00C50420"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lastRenderedPageBreak/>
              <w:t>Չի ընդունվել</w:t>
            </w:r>
          </w:p>
        </w:tc>
        <w:tc>
          <w:tcPr>
            <w:tcW w:w="3261" w:type="dxa"/>
          </w:tcPr>
          <w:p w14:paraId="4A119C3E" w14:textId="06EC1A9F" w:rsidR="00DC37F1" w:rsidRDefault="00C50420" w:rsidP="009E3E17">
            <w:pPr>
              <w:tabs>
                <w:tab w:val="left" w:pos="9072"/>
              </w:tabs>
              <w:spacing w:after="0" w:line="360" w:lineRule="auto"/>
              <w:ind w:left="86" w:firstLine="562"/>
              <w:jc w:val="both"/>
              <w:rPr>
                <w:rFonts w:cs="Sylfaen"/>
                <w:sz w:val="24"/>
                <w:szCs w:val="24"/>
                <w:lang w:val="hy-AM"/>
              </w:rPr>
            </w:pPr>
            <w:r>
              <w:rPr>
                <w:rFonts w:cs="Sylfaen"/>
                <w:sz w:val="24"/>
                <w:szCs w:val="24"/>
                <w:lang w:val="hy-AM"/>
              </w:rPr>
              <w:t>Տես ամփոփաթերթի 11-րդ կետի 6-րդ ենթակետը</w:t>
            </w:r>
          </w:p>
        </w:tc>
      </w:tr>
      <w:tr w:rsidR="00C4368C" w:rsidRPr="009D4ABC" w14:paraId="33E4600B" w14:textId="77777777" w:rsidTr="00824926">
        <w:trPr>
          <w:trHeight w:val="692"/>
        </w:trPr>
        <w:tc>
          <w:tcPr>
            <w:tcW w:w="2943" w:type="dxa"/>
          </w:tcPr>
          <w:p w14:paraId="4A8E0E27" w14:textId="77777777" w:rsidR="00C4368C" w:rsidRPr="00295305" w:rsidRDefault="00C4368C"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46C1BB0B" w14:textId="3118C2E4" w:rsidR="00C4368C" w:rsidRPr="001F3CDB" w:rsidRDefault="00C50420" w:rsidP="00C4368C">
            <w:pPr>
              <w:tabs>
                <w:tab w:val="left" w:pos="9072"/>
              </w:tabs>
              <w:spacing w:after="0" w:line="360" w:lineRule="auto"/>
              <w:ind w:left="86" w:firstLine="562"/>
              <w:jc w:val="both"/>
              <w:rPr>
                <w:color w:val="000000"/>
                <w:sz w:val="24"/>
                <w:szCs w:val="24"/>
                <w:shd w:val="clear" w:color="auto" w:fill="FFFFFF"/>
                <w:lang w:val="hy-AM"/>
              </w:rPr>
            </w:pPr>
            <w:r>
              <w:rPr>
                <w:color w:val="000000"/>
                <w:sz w:val="24"/>
                <w:szCs w:val="24"/>
                <w:shd w:val="clear" w:color="auto" w:fill="FFFFFF"/>
                <w:lang w:val="hy-AM"/>
              </w:rPr>
              <w:t>9</w:t>
            </w:r>
            <w:r>
              <w:rPr>
                <w:rFonts w:ascii="Cambria Math" w:hAnsi="Cambria Math"/>
                <w:color w:val="000000"/>
                <w:sz w:val="24"/>
                <w:szCs w:val="24"/>
                <w:shd w:val="clear" w:color="auto" w:fill="FFFFFF"/>
                <w:lang w:val="hy-AM"/>
              </w:rPr>
              <w:t>․</w:t>
            </w:r>
            <w:r w:rsidR="00C4368C" w:rsidRPr="001F3CDB">
              <w:rPr>
                <w:color w:val="000000"/>
                <w:sz w:val="24"/>
                <w:szCs w:val="24"/>
                <w:shd w:val="clear" w:color="auto" w:fill="FFFFFF"/>
                <w:lang w:val="hy-AM"/>
              </w:rPr>
              <w:t xml:space="preserve">Նախագծի 3-րդ հոդվածով ՀՀ վարչական դատավարության օրենսգրքում լրացվող 222.14-րդ հոդվածի 2-րդ մասի համաձայն՝ պատասխանողը հայցադիմումի պատասխան կարող է ներկայացնել հայցադիմումը վարույթ </w:t>
            </w:r>
            <w:r w:rsidR="00C4368C" w:rsidRPr="001F3CDB">
              <w:rPr>
                <w:color w:val="000000"/>
                <w:sz w:val="24"/>
                <w:szCs w:val="24"/>
                <w:shd w:val="clear" w:color="auto" w:fill="FFFFFF"/>
                <w:lang w:val="hy-AM"/>
              </w:rPr>
              <w:lastRenderedPageBreak/>
              <w:t>ընդունելու մասին որոշումը ստանալուց հետո մինչև գործի դատաքննությունը:</w:t>
            </w:r>
          </w:p>
          <w:p w14:paraId="11317CC6" w14:textId="77777777" w:rsidR="00C4368C" w:rsidRPr="001F3CDB" w:rsidRDefault="00C4368C" w:rsidP="00C4368C">
            <w:pPr>
              <w:tabs>
                <w:tab w:val="left" w:pos="9072"/>
              </w:tabs>
              <w:spacing w:after="0" w:line="360" w:lineRule="auto"/>
              <w:ind w:left="86" w:firstLine="562"/>
              <w:jc w:val="both"/>
              <w:rPr>
                <w:color w:val="000000"/>
                <w:sz w:val="24"/>
                <w:szCs w:val="24"/>
                <w:shd w:val="clear" w:color="auto" w:fill="FFFFFF"/>
                <w:lang w:val="hy-AM"/>
              </w:rPr>
            </w:pPr>
            <w:r w:rsidRPr="001F3CDB">
              <w:rPr>
                <w:color w:val="000000"/>
                <w:sz w:val="24"/>
                <w:szCs w:val="24"/>
                <w:shd w:val="clear" w:color="auto" w:fill="FFFFFF"/>
                <w:lang w:val="hy-AM"/>
              </w:rPr>
              <w:t>Այս առումով նկատի ունենալով այն հանգամանքը, որ Նախագծով գործի քննության ընթացակարգի վերաբերյալ իրավակարգավորումներ նախատեսված չեն՝ որոշակիության պահանջներից ելնելով՝ անհրաժեշտ է սահմանել նաև հատուկ վարույթի կարգով քննվող գործի քննության ընթացակարգը: Մասնավորապես՝ Նախագծով անհրաժեշտ է հստակեցնել այն հարցը՝ հատուկ վարույթի կարգով քննվող գործերով</w:t>
            </w:r>
            <w:r w:rsidRPr="001F3CDB">
              <w:rPr>
                <w:sz w:val="24"/>
                <w:szCs w:val="24"/>
                <w:lang w:val="hy-AM"/>
              </w:rPr>
              <w:t xml:space="preserve"> դատական նիստ հրավիրվելու է, թե ոչ, ապացույցներ երբ են ներկայացվելու և ինչ կարգով:</w:t>
            </w:r>
          </w:p>
          <w:p w14:paraId="328C815C" w14:textId="77777777" w:rsidR="00C4368C" w:rsidRPr="001F3CDB" w:rsidRDefault="00C4368C" w:rsidP="00C4368C">
            <w:pPr>
              <w:tabs>
                <w:tab w:val="left" w:pos="9072"/>
              </w:tabs>
              <w:spacing w:after="0" w:line="360" w:lineRule="auto"/>
              <w:ind w:left="86" w:firstLine="562"/>
              <w:jc w:val="both"/>
              <w:rPr>
                <w:color w:val="000000"/>
                <w:sz w:val="24"/>
                <w:szCs w:val="24"/>
                <w:shd w:val="clear" w:color="auto" w:fill="FFFFFF"/>
                <w:lang w:val="hy-AM"/>
              </w:rPr>
            </w:pPr>
          </w:p>
        </w:tc>
        <w:tc>
          <w:tcPr>
            <w:tcW w:w="2016" w:type="dxa"/>
          </w:tcPr>
          <w:p w14:paraId="534B808F" w14:textId="77777777" w:rsidR="00C4368C" w:rsidRDefault="00C4368C"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lastRenderedPageBreak/>
              <w:t>Ընդունվել է</w:t>
            </w:r>
          </w:p>
        </w:tc>
        <w:tc>
          <w:tcPr>
            <w:tcW w:w="3261" w:type="dxa"/>
          </w:tcPr>
          <w:p w14:paraId="128FDB7F" w14:textId="3BCDDB36" w:rsidR="00C4368C" w:rsidRDefault="00C4368C" w:rsidP="009E3E17">
            <w:pPr>
              <w:tabs>
                <w:tab w:val="left" w:pos="9072"/>
              </w:tabs>
              <w:spacing w:after="0" w:line="360" w:lineRule="auto"/>
              <w:ind w:left="86" w:firstLine="562"/>
              <w:jc w:val="both"/>
              <w:rPr>
                <w:rFonts w:cs="Sylfaen"/>
                <w:sz w:val="24"/>
                <w:szCs w:val="24"/>
                <w:lang w:val="hy-AM"/>
              </w:rPr>
            </w:pPr>
            <w:r>
              <w:rPr>
                <w:rFonts w:cs="Sylfaen"/>
                <w:sz w:val="24"/>
                <w:szCs w:val="24"/>
                <w:lang w:val="hy-AM"/>
              </w:rPr>
              <w:t>Սահմանվել է, որ եթե վարույթով այլ բան նախատեսված չէ, ապա իրակ</w:t>
            </w:r>
            <w:r w:rsidR="00736A17">
              <w:rPr>
                <w:rFonts w:cs="Sylfaen"/>
                <w:sz w:val="24"/>
                <w:szCs w:val="24"/>
                <w:lang w:val="hy-AM"/>
              </w:rPr>
              <w:t>ա</w:t>
            </w:r>
            <w:r>
              <w:rPr>
                <w:rFonts w:cs="Sylfaen"/>
                <w:sz w:val="24"/>
                <w:szCs w:val="24"/>
                <w:lang w:val="hy-AM"/>
              </w:rPr>
              <w:t>նացվելու ընդհանուր ընցակարգով</w:t>
            </w:r>
          </w:p>
        </w:tc>
      </w:tr>
      <w:tr w:rsidR="00B56E11" w:rsidRPr="00103280" w14:paraId="5DB3EF4A" w14:textId="77777777" w:rsidTr="00824926">
        <w:trPr>
          <w:trHeight w:val="692"/>
        </w:trPr>
        <w:tc>
          <w:tcPr>
            <w:tcW w:w="2943" w:type="dxa"/>
          </w:tcPr>
          <w:p w14:paraId="5B4555B8" w14:textId="77777777" w:rsidR="00B56E11" w:rsidRPr="00295305" w:rsidRDefault="00B56E11"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0DF657E0" w14:textId="60B1C771" w:rsidR="00B56E11" w:rsidRPr="001F3CDB" w:rsidRDefault="00C50420" w:rsidP="00B56E11">
            <w:pPr>
              <w:tabs>
                <w:tab w:val="left" w:pos="9072"/>
              </w:tabs>
              <w:spacing w:after="0" w:line="360" w:lineRule="auto"/>
              <w:ind w:left="86" w:firstLine="562"/>
              <w:jc w:val="both"/>
              <w:rPr>
                <w:rFonts w:cs="Sylfaen"/>
                <w:color w:val="000000"/>
                <w:sz w:val="24"/>
                <w:szCs w:val="24"/>
                <w:shd w:val="clear" w:color="auto" w:fill="FFFFFF"/>
                <w:lang w:val="hy-AM"/>
              </w:rPr>
            </w:pPr>
            <w:r>
              <w:rPr>
                <w:color w:val="000000"/>
                <w:sz w:val="24"/>
                <w:szCs w:val="24"/>
                <w:shd w:val="clear" w:color="auto" w:fill="FFFFFF"/>
                <w:lang w:val="hy-AM"/>
              </w:rPr>
              <w:t>10</w:t>
            </w:r>
            <w:r>
              <w:rPr>
                <w:rFonts w:ascii="Cambria Math" w:hAnsi="Cambria Math"/>
                <w:color w:val="000000"/>
                <w:sz w:val="24"/>
                <w:szCs w:val="24"/>
                <w:shd w:val="clear" w:color="auto" w:fill="FFFFFF"/>
                <w:lang w:val="hy-AM"/>
              </w:rPr>
              <w:t>․</w:t>
            </w:r>
            <w:r w:rsidR="00B56E11" w:rsidRPr="001F3CDB">
              <w:rPr>
                <w:color w:val="000000"/>
                <w:sz w:val="24"/>
                <w:szCs w:val="24"/>
                <w:shd w:val="clear" w:color="auto" w:fill="FFFFFF"/>
                <w:lang w:val="hy-AM"/>
              </w:rPr>
              <w:t>Նախագծի 3-րդ հոդվածով Օրենսգրքում լրացվող 222.14-րդ հոդվածի 4-րդ մասի համաձայն՝</w:t>
            </w:r>
            <w:r w:rsidR="00B56E11" w:rsidRPr="001F3CDB">
              <w:rPr>
                <w:rFonts w:cs="Sylfaen"/>
                <w:color w:val="000000"/>
                <w:sz w:val="24"/>
                <w:szCs w:val="24"/>
                <w:shd w:val="clear" w:color="auto" w:fill="FFFFFF"/>
                <w:lang w:val="hy-AM"/>
              </w:rPr>
              <w:t xml:space="preserve"> վարչական</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դատարանը</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հայցադիմումը</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ստանալու օրվան</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հաջորդող</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մեկամսյա</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ժամկետում</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lastRenderedPageBreak/>
              <w:t>սույն</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օրենսգրքով</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սահմանված</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կարգով</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պարտավոր</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է</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քննել</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և</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կայացնել</w:t>
            </w:r>
            <w:r w:rsidR="00B56E11" w:rsidRPr="001F3CDB">
              <w:rPr>
                <w:rFonts w:cs="Calibri"/>
                <w:color w:val="000000"/>
                <w:sz w:val="24"/>
                <w:szCs w:val="24"/>
                <w:shd w:val="clear" w:color="auto" w:fill="FFFFFF"/>
                <w:lang w:val="hy-AM"/>
              </w:rPr>
              <w:t xml:space="preserve"> ու հրապարակել </w:t>
            </w:r>
            <w:r w:rsidR="00B56E11" w:rsidRPr="001F3CDB">
              <w:rPr>
                <w:rFonts w:cs="Sylfaen"/>
                <w:color w:val="000000"/>
                <w:sz w:val="24"/>
                <w:szCs w:val="24"/>
                <w:shd w:val="clear" w:color="auto" w:fill="FFFFFF"/>
                <w:lang w:val="hy-AM"/>
              </w:rPr>
              <w:t>գործն</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ըստ</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էության</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լուծող</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դատական</w:t>
            </w:r>
            <w:r w:rsidR="00B56E11" w:rsidRPr="001F3CDB">
              <w:rPr>
                <w:rFonts w:cs="Calibri"/>
                <w:color w:val="000000"/>
                <w:sz w:val="24"/>
                <w:szCs w:val="24"/>
                <w:shd w:val="clear" w:color="auto" w:fill="FFFFFF"/>
                <w:lang w:val="hy-AM"/>
              </w:rPr>
              <w:t xml:space="preserve"> </w:t>
            </w:r>
            <w:r w:rsidR="00B56E11" w:rsidRPr="001F3CDB">
              <w:rPr>
                <w:rFonts w:cs="Sylfaen"/>
                <w:color w:val="000000"/>
                <w:sz w:val="24"/>
                <w:szCs w:val="24"/>
                <w:shd w:val="clear" w:color="auto" w:fill="FFFFFF"/>
                <w:lang w:val="hy-AM"/>
              </w:rPr>
              <w:t>ակտ:</w:t>
            </w:r>
          </w:p>
          <w:p w14:paraId="3E95F2A8" w14:textId="77777777" w:rsidR="00B56E11" w:rsidRPr="001F3CDB" w:rsidRDefault="00B56E11" w:rsidP="00B56E11">
            <w:pPr>
              <w:tabs>
                <w:tab w:val="left" w:pos="9072"/>
              </w:tabs>
              <w:spacing w:after="0" w:line="360" w:lineRule="auto"/>
              <w:ind w:left="86" w:firstLine="562"/>
              <w:jc w:val="both"/>
              <w:rPr>
                <w:color w:val="000000"/>
                <w:sz w:val="24"/>
                <w:szCs w:val="24"/>
                <w:shd w:val="clear" w:color="auto" w:fill="FFFFFF"/>
                <w:lang w:val="hy-AM"/>
              </w:rPr>
            </w:pPr>
            <w:r w:rsidRPr="001F3CDB">
              <w:rPr>
                <w:rFonts w:cs="Sylfaen"/>
                <w:color w:val="000000"/>
                <w:sz w:val="24"/>
                <w:szCs w:val="24"/>
                <w:shd w:val="clear" w:color="auto" w:fill="FFFFFF"/>
                <w:lang w:val="hy-AM"/>
              </w:rPr>
              <w:t xml:space="preserve">Այս առումով նկատի ունենալով այն հանգամանքը, որ Նախագծի 3-րդ հոդվածով </w:t>
            </w:r>
            <w:r w:rsidRPr="001F3CDB">
              <w:rPr>
                <w:color w:val="000000"/>
                <w:sz w:val="24"/>
                <w:szCs w:val="24"/>
                <w:shd w:val="clear" w:color="auto" w:fill="FFFFFF"/>
                <w:lang w:val="hy-AM"/>
              </w:rPr>
              <w:t>ՀՀ վարչական դատավարության օրենսգրքում լրացվող 222.14-րդ հոդվածի 4-րդ մասում խոսքը գործն ըստ էության լուծող դատական ակտի կայացման մասին է, ուստի գործի քննության ժամկետը անհրաժեշտ է հաշվարկել ոչ թե հայցադիմումը ստանալու, այլ հայցադիմումը վարույթ ընդունելու մասին որոշում կայացնելու օրվանից:</w:t>
            </w:r>
          </w:p>
          <w:p w14:paraId="198AFF69" w14:textId="77777777" w:rsidR="00B56E11" w:rsidRPr="001F3CDB" w:rsidRDefault="00B56E11" w:rsidP="00C4368C">
            <w:pPr>
              <w:tabs>
                <w:tab w:val="left" w:pos="9072"/>
              </w:tabs>
              <w:spacing w:after="0" w:line="360" w:lineRule="auto"/>
              <w:ind w:left="86" w:firstLine="562"/>
              <w:jc w:val="both"/>
              <w:rPr>
                <w:color w:val="000000"/>
                <w:sz w:val="24"/>
                <w:szCs w:val="24"/>
                <w:shd w:val="clear" w:color="auto" w:fill="FFFFFF"/>
                <w:lang w:val="hy-AM"/>
              </w:rPr>
            </w:pPr>
          </w:p>
        </w:tc>
        <w:tc>
          <w:tcPr>
            <w:tcW w:w="2016" w:type="dxa"/>
          </w:tcPr>
          <w:p w14:paraId="04751399" w14:textId="77777777" w:rsidR="00B56E11" w:rsidRDefault="00B56E11"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lastRenderedPageBreak/>
              <w:t>Ընդունվել է</w:t>
            </w:r>
          </w:p>
        </w:tc>
        <w:tc>
          <w:tcPr>
            <w:tcW w:w="3261" w:type="dxa"/>
          </w:tcPr>
          <w:p w14:paraId="1A7D8DC1" w14:textId="77777777" w:rsidR="00B56E11" w:rsidRDefault="00B56E11" w:rsidP="009E3E17">
            <w:pPr>
              <w:tabs>
                <w:tab w:val="left" w:pos="9072"/>
              </w:tabs>
              <w:spacing w:after="0" w:line="360" w:lineRule="auto"/>
              <w:ind w:left="86" w:firstLine="562"/>
              <w:jc w:val="both"/>
              <w:rPr>
                <w:rFonts w:cs="Sylfaen"/>
                <w:sz w:val="24"/>
                <w:szCs w:val="24"/>
                <w:lang w:val="hy-AM"/>
              </w:rPr>
            </w:pPr>
            <w:r>
              <w:rPr>
                <w:rFonts w:cs="Sylfaen"/>
                <w:sz w:val="24"/>
                <w:szCs w:val="24"/>
                <w:lang w:val="hy-AM"/>
              </w:rPr>
              <w:t>Խմբագրվել է</w:t>
            </w:r>
          </w:p>
        </w:tc>
      </w:tr>
      <w:tr w:rsidR="001B1DE3" w:rsidRPr="00103280" w14:paraId="60B33885" w14:textId="77777777" w:rsidTr="00824926">
        <w:trPr>
          <w:trHeight w:val="692"/>
        </w:trPr>
        <w:tc>
          <w:tcPr>
            <w:tcW w:w="2943" w:type="dxa"/>
          </w:tcPr>
          <w:p w14:paraId="5AEFE357" w14:textId="77777777" w:rsidR="001B1DE3" w:rsidRPr="00295305" w:rsidRDefault="001B1DE3"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3FF16B4E" w14:textId="14286B19" w:rsidR="001B1DE3" w:rsidRPr="001F3CDB" w:rsidRDefault="00C50420" w:rsidP="001B1DE3">
            <w:pPr>
              <w:tabs>
                <w:tab w:val="left" w:pos="9072"/>
              </w:tabs>
              <w:spacing w:after="0" w:line="360" w:lineRule="auto"/>
              <w:ind w:left="86" w:firstLine="562"/>
              <w:jc w:val="both"/>
              <w:rPr>
                <w:color w:val="000000"/>
                <w:sz w:val="24"/>
                <w:szCs w:val="24"/>
                <w:shd w:val="clear" w:color="auto" w:fill="FFFFFF"/>
                <w:lang w:val="hy-AM"/>
              </w:rPr>
            </w:pPr>
            <w:r>
              <w:rPr>
                <w:color w:val="000000"/>
                <w:sz w:val="24"/>
                <w:szCs w:val="24"/>
                <w:shd w:val="clear" w:color="auto" w:fill="FFFFFF"/>
                <w:lang w:val="hy-AM"/>
              </w:rPr>
              <w:t>11</w:t>
            </w:r>
            <w:r>
              <w:rPr>
                <w:rFonts w:ascii="Cambria Math" w:hAnsi="Cambria Math"/>
                <w:color w:val="000000"/>
                <w:sz w:val="24"/>
                <w:szCs w:val="24"/>
                <w:shd w:val="clear" w:color="auto" w:fill="FFFFFF"/>
                <w:lang w:val="hy-AM"/>
              </w:rPr>
              <w:t>․</w:t>
            </w:r>
            <w:r w:rsidR="001B1DE3" w:rsidRPr="001F3CDB">
              <w:rPr>
                <w:color w:val="000000"/>
                <w:sz w:val="24"/>
                <w:szCs w:val="24"/>
                <w:shd w:val="clear" w:color="auto" w:fill="FFFFFF"/>
                <w:lang w:val="hy-AM"/>
              </w:rPr>
              <w:t xml:space="preserve">Նախագծի 3-րդ հոդվածով ՀՀ վարչական դատավարության օրենսգրքում լրացվող 222.15-րդ հոդվածի 3-րդ մասի համաձայն՝ վերաքննիչ դատարանը բողոքը քննում և համապատասխան որոշում է </w:t>
            </w:r>
            <w:r w:rsidR="001B1DE3" w:rsidRPr="001F3CDB">
              <w:rPr>
                <w:color w:val="000000"/>
                <w:sz w:val="24"/>
                <w:szCs w:val="24"/>
                <w:shd w:val="clear" w:color="auto" w:fill="FFFFFF"/>
                <w:lang w:val="hy-AM"/>
              </w:rPr>
              <w:lastRenderedPageBreak/>
              <w:t>կայացնում ու հրապարակում 15-օրյա ժամկետում:</w:t>
            </w:r>
          </w:p>
          <w:p w14:paraId="2BAE5BFD" w14:textId="77777777" w:rsidR="001B1DE3" w:rsidRPr="001F3CDB" w:rsidRDefault="001B1DE3" w:rsidP="001B1DE3">
            <w:pPr>
              <w:tabs>
                <w:tab w:val="left" w:pos="9072"/>
              </w:tabs>
              <w:spacing w:after="0" w:line="360" w:lineRule="auto"/>
              <w:ind w:left="86" w:firstLine="562"/>
              <w:jc w:val="both"/>
              <w:rPr>
                <w:color w:val="000000"/>
                <w:sz w:val="24"/>
                <w:szCs w:val="24"/>
                <w:shd w:val="clear" w:color="auto" w:fill="FFFFFF"/>
                <w:lang w:val="hy-AM"/>
              </w:rPr>
            </w:pPr>
            <w:r w:rsidRPr="001F3CDB">
              <w:rPr>
                <w:color w:val="000000"/>
                <w:sz w:val="24"/>
                <w:szCs w:val="24"/>
                <w:shd w:val="clear" w:color="auto" w:fill="FFFFFF"/>
                <w:lang w:val="hy-AM"/>
              </w:rPr>
              <w:t xml:space="preserve">Նախագծի 3-րդ հոդվածով ՀՀ վարչական դատավարության օրենսգրքում լրացվող 222.15-րդ հոդվածի 4-րդ մասի համաձայն՝ վերաքննիչ դատարանի կայացրած դատական ակտի դեմ վճռաբեկ բողոք կարող է ներկայացվել այդ ակտը </w:t>
            </w:r>
            <w:r w:rsidRPr="001F3CDB">
              <w:rPr>
                <w:sz w:val="24"/>
                <w:szCs w:val="24"/>
                <w:shd w:val="clear" w:color="auto" w:fill="FFFFFF"/>
                <w:lang w:val="hy-AM"/>
              </w:rPr>
              <w:t>հրապարակվելուց հետո՝</w:t>
            </w:r>
            <w:r w:rsidRPr="001F3CDB">
              <w:rPr>
                <w:color w:val="000000"/>
                <w:sz w:val="24"/>
                <w:szCs w:val="24"/>
                <w:shd w:val="clear" w:color="auto" w:fill="FFFFFF"/>
                <w:lang w:val="hy-AM"/>
              </w:rPr>
              <w:t xml:space="preserve"> 5-օրյա ժամկետում:</w:t>
            </w:r>
          </w:p>
          <w:p w14:paraId="5B0BCBC8" w14:textId="77777777" w:rsidR="001B1DE3" w:rsidRPr="001F3CDB" w:rsidRDefault="001B1DE3" w:rsidP="001B1DE3">
            <w:pPr>
              <w:tabs>
                <w:tab w:val="left" w:pos="9072"/>
              </w:tabs>
              <w:spacing w:after="0" w:line="360" w:lineRule="auto"/>
              <w:ind w:left="86" w:firstLine="562"/>
              <w:jc w:val="both"/>
              <w:rPr>
                <w:color w:val="000000"/>
                <w:sz w:val="24"/>
                <w:szCs w:val="24"/>
                <w:shd w:val="clear" w:color="auto" w:fill="FFFFFF"/>
                <w:lang w:val="hy-AM"/>
              </w:rPr>
            </w:pPr>
            <w:r w:rsidRPr="001F3CDB">
              <w:rPr>
                <w:rFonts w:cs="Sylfaen"/>
                <w:color w:val="000000"/>
                <w:sz w:val="24"/>
                <w:szCs w:val="24"/>
                <w:shd w:val="clear" w:color="auto" w:fill="FFFFFF"/>
                <w:lang w:val="hy-AM"/>
              </w:rPr>
              <w:t>Նախագծի</w:t>
            </w:r>
            <w:r w:rsidRPr="001F3CDB">
              <w:rPr>
                <w:color w:val="000000"/>
                <w:sz w:val="24"/>
                <w:szCs w:val="24"/>
                <w:shd w:val="clear" w:color="auto" w:fill="FFFFFF"/>
                <w:lang w:val="hy-AM"/>
              </w:rPr>
              <w:t xml:space="preserve"> 3-րդ հոդվածով ՀՀ վարչական դատավարության օրենսգրքում լրացվող 222.15-րդ հոդվածի 5-րդ մասի համաձայն՝ Վճռաբեկ դատարանը բողոքը քննում և համապատասխան որոշում է կայացնում ու հրապարակում 5-օրյա ժամկետում:</w:t>
            </w:r>
          </w:p>
          <w:p w14:paraId="6E958D72" w14:textId="77777777" w:rsidR="001B1DE3" w:rsidRPr="001F3CDB" w:rsidRDefault="001B1DE3" w:rsidP="001B1DE3">
            <w:pPr>
              <w:tabs>
                <w:tab w:val="left" w:pos="9072"/>
              </w:tabs>
              <w:spacing w:after="0" w:line="360" w:lineRule="auto"/>
              <w:ind w:left="86" w:firstLine="562"/>
              <w:jc w:val="both"/>
              <w:rPr>
                <w:sz w:val="24"/>
                <w:szCs w:val="24"/>
                <w:lang w:val="hy-AM"/>
              </w:rPr>
            </w:pPr>
            <w:r w:rsidRPr="001F3CDB">
              <w:rPr>
                <w:color w:val="000000"/>
                <w:sz w:val="24"/>
                <w:szCs w:val="24"/>
                <w:shd w:val="clear" w:color="auto" w:fill="FFFFFF"/>
                <w:lang w:val="hy-AM"/>
              </w:rPr>
              <w:t xml:space="preserve">Տվյալ պարագայում հարկ ենք համարում նշել, որ Նախագծով առաջարկվող կարգավորումներիին համապատասխան անհրաժեշտ է </w:t>
            </w:r>
            <w:r w:rsidRPr="001F3CDB">
              <w:rPr>
                <w:color w:val="000000"/>
                <w:sz w:val="24"/>
                <w:szCs w:val="24"/>
                <w:shd w:val="clear" w:color="auto" w:fill="FFFFFF"/>
                <w:lang w:val="hy-AM"/>
              </w:rPr>
              <w:lastRenderedPageBreak/>
              <w:t>փոփոխություններ կատարել նաև ՀՀ վարչական դատավարության օրենսգրքի</w:t>
            </w:r>
            <w:r w:rsidRPr="001F3CDB">
              <w:rPr>
                <w:sz w:val="24"/>
                <w:szCs w:val="24"/>
                <w:lang w:val="hy-AM"/>
              </w:rPr>
              <w:t xml:space="preserve"> ընդհանուր դրույթներում:</w:t>
            </w:r>
          </w:p>
          <w:p w14:paraId="7A604DCA" w14:textId="77777777" w:rsidR="001B1DE3" w:rsidRPr="001F3CDB" w:rsidRDefault="001B1DE3" w:rsidP="001B1DE3">
            <w:pPr>
              <w:tabs>
                <w:tab w:val="left" w:pos="9072"/>
              </w:tabs>
              <w:spacing w:after="0" w:line="360" w:lineRule="auto"/>
              <w:ind w:left="86" w:firstLine="562"/>
              <w:jc w:val="both"/>
              <w:rPr>
                <w:sz w:val="24"/>
                <w:szCs w:val="24"/>
                <w:lang w:val="hy-AM"/>
              </w:rPr>
            </w:pPr>
            <w:r w:rsidRPr="001F3CDB">
              <w:rPr>
                <w:sz w:val="24"/>
                <w:szCs w:val="24"/>
                <w:lang w:val="hy-AM"/>
              </w:rPr>
              <w:t>Միաժամանակ, նկատի ունենալով դատական համակարգի ծանրաբեռնվածությունը, հարկ ենք համարում նշել, որ Նախագծով առաջարկվող ժամկետների նախատեսումը ինքնին խնդրահարույց է և կարող է ոչ իրագործելի դարձնել նման սեղմ ժամկետների շրջանակներում դատական ակտերի կայացման հնարավորությունը:</w:t>
            </w:r>
          </w:p>
          <w:p w14:paraId="5B95367E" w14:textId="77777777" w:rsidR="001B1DE3" w:rsidRPr="001F3CDB" w:rsidRDefault="001B1DE3" w:rsidP="00B56E11">
            <w:pPr>
              <w:tabs>
                <w:tab w:val="left" w:pos="9072"/>
              </w:tabs>
              <w:spacing w:after="0" w:line="360" w:lineRule="auto"/>
              <w:ind w:left="86" w:firstLine="562"/>
              <w:jc w:val="both"/>
              <w:rPr>
                <w:color w:val="000000"/>
                <w:sz w:val="24"/>
                <w:szCs w:val="24"/>
                <w:shd w:val="clear" w:color="auto" w:fill="FFFFFF"/>
                <w:lang w:val="hy-AM"/>
              </w:rPr>
            </w:pPr>
          </w:p>
        </w:tc>
        <w:tc>
          <w:tcPr>
            <w:tcW w:w="2016" w:type="dxa"/>
          </w:tcPr>
          <w:p w14:paraId="06586036" w14:textId="77777777" w:rsidR="001B1DE3" w:rsidRDefault="001B1DE3" w:rsidP="00E7442F">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lastRenderedPageBreak/>
              <w:t>ՉԻ ընդունվել</w:t>
            </w:r>
          </w:p>
        </w:tc>
        <w:tc>
          <w:tcPr>
            <w:tcW w:w="3261" w:type="dxa"/>
          </w:tcPr>
          <w:p w14:paraId="076FA255" w14:textId="77777777" w:rsidR="001B1DE3" w:rsidRDefault="001B1DE3" w:rsidP="009E3E17">
            <w:pPr>
              <w:tabs>
                <w:tab w:val="left" w:pos="9072"/>
              </w:tabs>
              <w:spacing w:after="0" w:line="360" w:lineRule="auto"/>
              <w:ind w:left="86" w:firstLine="562"/>
              <w:jc w:val="both"/>
              <w:rPr>
                <w:rFonts w:cs="Sylfaen"/>
                <w:sz w:val="24"/>
                <w:szCs w:val="24"/>
                <w:lang w:val="hy-AM"/>
              </w:rPr>
            </w:pPr>
            <w:r>
              <w:rPr>
                <w:rFonts w:cs="Sylfaen"/>
                <w:sz w:val="24"/>
                <w:szCs w:val="24"/>
                <w:lang w:val="hy-AM"/>
              </w:rPr>
              <w:t xml:space="preserve">Ընդհանուր դրույթներում փոփոխություն կատարելու անհրաժեշտությունը չկա, քանի որ սահմանվում են </w:t>
            </w:r>
            <w:r>
              <w:rPr>
                <w:rFonts w:cs="Sylfaen"/>
                <w:sz w:val="24"/>
                <w:szCs w:val="24"/>
                <w:lang w:val="hy-AM"/>
              </w:rPr>
              <w:lastRenderedPageBreak/>
              <w:t>հատուկ կանոններ։ Ժամկետի վերաբերյալ տե</w:t>
            </w:r>
            <w:r>
              <w:rPr>
                <w:rFonts w:ascii="Courier New" w:hAnsi="Courier New" w:cs="Courier New"/>
                <w:sz w:val="24"/>
                <w:szCs w:val="24"/>
                <w:lang w:val="hy-AM"/>
              </w:rPr>
              <w:t>′</w:t>
            </w:r>
            <w:r>
              <w:rPr>
                <w:rFonts w:cs="Sylfaen"/>
                <w:sz w:val="24"/>
                <w:szCs w:val="24"/>
                <w:lang w:val="hy-AM"/>
              </w:rPr>
              <w:t>ս ամփոփաթերթի 10-րդ կետի 5-րդ ենթակետը</w:t>
            </w:r>
          </w:p>
        </w:tc>
      </w:tr>
      <w:tr w:rsidR="0046746D" w:rsidRPr="0046746D" w14:paraId="3DCEABC6" w14:textId="77777777" w:rsidTr="00824926">
        <w:trPr>
          <w:trHeight w:val="692"/>
        </w:trPr>
        <w:tc>
          <w:tcPr>
            <w:tcW w:w="2943" w:type="dxa"/>
          </w:tcPr>
          <w:p w14:paraId="568C3582" w14:textId="77777777" w:rsidR="0046746D" w:rsidRDefault="0046746D" w:rsidP="0046746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p w14:paraId="5BEDAB58" w14:textId="77777777" w:rsidR="0046746D" w:rsidRDefault="0046746D" w:rsidP="0046746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p w14:paraId="47D3371E" w14:textId="77777777" w:rsidR="0046746D" w:rsidRDefault="0046746D" w:rsidP="0046746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p w14:paraId="0CF6662C" w14:textId="77777777" w:rsidR="0046746D" w:rsidRPr="00295305" w:rsidRDefault="0046746D" w:rsidP="0046746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27B8E00B" w14:textId="77777777" w:rsidR="0046746D" w:rsidRPr="001F3CDB" w:rsidRDefault="0046746D" w:rsidP="0046746D">
            <w:pPr>
              <w:spacing w:after="0" w:line="360" w:lineRule="auto"/>
              <w:ind w:firstLine="567"/>
              <w:jc w:val="both"/>
              <w:rPr>
                <w:rFonts w:cs="Sylfaen"/>
                <w:sz w:val="24"/>
                <w:szCs w:val="24"/>
                <w:lang w:val="hy-AM"/>
              </w:rPr>
            </w:pPr>
            <w:r>
              <w:rPr>
                <w:rFonts w:cs="Sylfaen"/>
                <w:sz w:val="24"/>
                <w:szCs w:val="24"/>
                <w:lang w:val="hy-AM"/>
              </w:rPr>
              <w:t>12</w:t>
            </w:r>
            <w:r>
              <w:rPr>
                <w:rFonts w:ascii="Cambria Math" w:hAnsi="Cambria Math" w:cs="Sylfaen"/>
                <w:sz w:val="24"/>
                <w:szCs w:val="24"/>
                <w:lang w:val="hy-AM"/>
              </w:rPr>
              <w:t>․</w:t>
            </w:r>
            <w:r w:rsidRPr="001F3CDB">
              <w:rPr>
                <w:rFonts w:cs="Sylfaen"/>
                <w:sz w:val="24"/>
                <w:szCs w:val="24"/>
                <w:lang w:val="hy-AM"/>
              </w:rPr>
              <w:t xml:space="preserve">Նկատի ունենալով այն հանգամանքը, որ Նախագծով առաջարկվում է նոր հատուկ վարույթ սահմանել՝ </w:t>
            </w:r>
            <w:r w:rsidRPr="001F3CDB">
              <w:rPr>
                <w:sz w:val="24"/>
                <w:szCs w:val="24"/>
                <w:lang w:val="hy-AM"/>
              </w:rPr>
              <w:t>առաջարկում ենք Նախագծի անցումային դրույթներում սահմանել կարգավորումներ այդ վարույթի իրականացման վերաբերյալ:</w:t>
            </w:r>
          </w:p>
          <w:p w14:paraId="63BA6B84" w14:textId="77777777" w:rsidR="0046746D" w:rsidRPr="001F3CDB" w:rsidRDefault="0046746D" w:rsidP="0046746D">
            <w:pPr>
              <w:tabs>
                <w:tab w:val="left" w:pos="9072"/>
              </w:tabs>
              <w:spacing w:after="0" w:line="360" w:lineRule="auto"/>
              <w:ind w:left="86" w:firstLine="562"/>
              <w:jc w:val="both"/>
              <w:rPr>
                <w:color w:val="000000"/>
                <w:sz w:val="24"/>
                <w:szCs w:val="24"/>
                <w:shd w:val="clear" w:color="auto" w:fill="FFFFFF"/>
                <w:lang w:val="hy-AM"/>
              </w:rPr>
            </w:pPr>
          </w:p>
        </w:tc>
        <w:tc>
          <w:tcPr>
            <w:tcW w:w="2016" w:type="dxa"/>
          </w:tcPr>
          <w:p w14:paraId="01BB9660" w14:textId="53ABFDE7" w:rsidR="0046746D" w:rsidRDefault="0046746D" w:rsidP="0046746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t>Ընդունվել է</w:t>
            </w:r>
          </w:p>
        </w:tc>
        <w:tc>
          <w:tcPr>
            <w:tcW w:w="3261" w:type="dxa"/>
          </w:tcPr>
          <w:p w14:paraId="1484982D" w14:textId="083874EB" w:rsidR="0046746D" w:rsidRDefault="0046746D" w:rsidP="0046746D">
            <w:pPr>
              <w:tabs>
                <w:tab w:val="left" w:pos="9072"/>
              </w:tabs>
              <w:spacing w:after="0" w:line="360" w:lineRule="auto"/>
              <w:ind w:left="86" w:firstLine="562"/>
              <w:jc w:val="both"/>
              <w:rPr>
                <w:rFonts w:cs="Sylfaen"/>
                <w:sz w:val="24"/>
                <w:szCs w:val="24"/>
                <w:lang w:val="hy-AM"/>
              </w:rPr>
            </w:pPr>
            <w:r>
              <w:rPr>
                <w:rFonts w:cs="Sylfaen"/>
                <w:sz w:val="24"/>
                <w:szCs w:val="24"/>
                <w:lang w:val="hy-AM"/>
              </w:rPr>
              <w:t>Խմբագրվել է</w:t>
            </w:r>
          </w:p>
        </w:tc>
      </w:tr>
      <w:tr w:rsidR="0046746D" w:rsidRPr="009D4ABC" w14:paraId="3EA317E8" w14:textId="77777777" w:rsidTr="00824926">
        <w:trPr>
          <w:trHeight w:val="692"/>
        </w:trPr>
        <w:tc>
          <w:tcPr>
            <w:tcW w:w="2943" w:type="dxa"/>
          </w:tcPr>
          <w:p w14:paraId="3CA0A8F7" w14:textId="77777777" w:rsidR="0046746D" w:rsidRPr="00295305" w:rsidRDefault="0046746D" w:rsidP="0046746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6EA321A8" w14:textId="77777777" w:rsidR="0046746D" w:rsidRPr="001F3CDB" w:rsidRDefault="0046746D" w:rsidP="0046746D">
            <w:pPr>
              <w:tabs>
                <w:tab w:val="left" w:pos="9072"/>
              </w:tabs>
              <w:spacing w:after="0" w:line="360" w:lineRule="auto"/>
              <w:ind w:left="86" w:firstLine="562"/>
              <w:jc w:val="both"/>
              <w:rPr>
                <w:sz w:val="24"/>
                <w:szCs w:val="24"/>
                <w:lang w:val="hy-AM"/>
              </w:rPr>
            </w:pPr>
            <w:r>
              <w:rPr>
                <w:rFonts w:cs="Sylfaen"/>
                <w:sz w:val="24"/>
                <w:szCs w:val="24"/>
                <w:lang w:val="hy-AM"/>
              </w:rPr>
              <w:t>13</w:t>
            </w:r>
            <w:r>
              <w:rPr>
                <w:rFonts w:ascii="Cambria Math" w:hAnsi="Cambria Math" w:cs="Sylfaen"/>
                <w:sz w:val="24"/>
                <w:szCs w:val="24"/>
                <w:lang w:val="hy-AM"/>
              </w:rPr>
              <w:t>․</w:t>
            </w:r>
            <w:r w:rsidRPr="001F3CDB">
              <w:rPr>
                <w:rFonts w:cs="Sylfaen"/>
                <w:sz w:val="24"/>
                <w:szCs w:val="24"/>
                <w:lang w:val="hy-AM"/>
              </w:rPr>
              <w:t>Նախագծի վերնագրում «Վարչական դատավարության» բառերից առաջ անհրաժեշտ է լրացնել «Հայաստանի Հանրապետության» բառերը՝ նկատի ունենալով նշված օրենսգրքի վերնագիրը:</w:t>
            </w:r>
          </w:p>
          <w:p w14:paraId="70FD866D" w14:textId="77777777" w:rsidR="0046746D" w:rsidRPr="001F3CDB" w:rsidRDefault="0046746D" w:rsidP="0046746D">
            <w:pPr>
              <w:tabs>
                <w:tab w:val="left" w:pos="9072"/>
              </w:tabs>
              <w:spacing w:after="0" w:line="360" w:lineRule="auto"/>
              <w:ind w:left="86" w:firstLine="562"/>
              <w:jc w:val="both"/>
              <w:rPr>
                <w:color w:val="000000"/>
                <w:sz w:val="24"/>
                <w:szCs w:val="24"/>
                <w:shd w:val="clear" w:color="auto" w:fill="FFFFFF"/>
                <w:lang w:val="hy-AM"/>
              </w:rPr>
            </w:pPr>
          </w:p>
        </w:tc>
        <w:tc>
          <w:tcPr>
            <w:tcW w:w="2016" w:type="dxa"/>
          </w:tcPr>
          <w:p w14:paraId="491AE6E1" w14:textId="188BC65C" w:rsidR="0046746D" w:rsidRDefault="0046746D" w:rsidP="0046746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t>Չի ընդունվել</w:t>
            </w:r>
          </w:p>
        </w:tc>
        <w:tc>
          <w:tcPr>
            <w:tcW w:w="3261" w:type="dxa"/>
          </w:tcPr>
          <w:p w14:paraId="28181324" w14:textId="454566DA" w:rsidR="0046746D" w:rsidRDefault="0046746D" w:rsidP="0046746D">
            <w:pPr>
              <w:tabs>
                <w:tab w:val="left" w:pos="9072"/>
              </w:tabs>
              <w:spacing w:after="0" w:line="360" w:lineRule="auto"/>
              <w:ind w:left="86" w:firstLine="562"/>
              <w:jc w:val="both"/>
              <w:rPr>
                <w:rFonts w:cs="Sylfaen"/>
                <w:sz w:val="24"/>
                <w:szCs w:val="24"/>
                <w:lang w:val="hy-AM"/>
              </w:rPr>
            </w:pPr>
            <w:r>
              <w:rPr>
                <w:rFonts w:cs="Sylfaen"/>
                <w:sz w:val="24"/>
                <w:szCs w:val="24"/>
                <w:lang w:val="hy-AM"/>
              </w:rPr>
              <w:t>Տե</w:t>
            </w:r>
            <w:r>
              <w:rPr>
                <w:rFonts w:ascii="Courier New" w:hAnsi="Courier New" w:cs="Courier New"/>
                <w:sz w:val="24"/>
                <w:szCs w:val="24"/>
                <w:lang w:val="hy-AM"/>
              </w:rPr>
              <w:t>′</w:t>
            </w:r>
            <w:r>
              <w:rPr>
                <w:rFonts w:cs="Sylfaen"/>
                <w:sz w:val="24"/>
                <w:szCs w:val="24"/>
                <w:lang w:val="hy-AM"/>
              </w:rPr>
              <w:t>ս ամփոփաթերթի 11-րդ կետի 3-րդ ենթակետը</w:t>
            </w:r>
          </w:p>
        </w:tc>
      </w:tr>
      <w:tr w:rsidR="0046746D" w:rsidRPr="00152426" w14:paraId="527B0906" w14:textId="77777777" w:rsidTr="00824926">
        <w:trPr>
          <w:trHeight w:val="692"/>
        </w:trPr>
        <w:tc>
          <w:tcPr>
            <w:tcW w:w="2943" w:type="dxa"/>
          </w:tcPr>
          <w:p w14:paraId="11D8F23B" w14:textId="77777777" w:rsidR="0046746D" w:rsidRPr="00295305" w:rsidRDefault="0046746D" w:rsidP="0046746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tc>
        <w:tc>
          <w:tcPr>
            <w:tcW w:w="5103" w:type="dxa"/>
            <w:vAlign w:val="center"/>
          </w:tcPr>
          <w:p w14:paraId="1D851725" w14:textId="77777777" w:rsidR="0046746D" w:rsidRPr="001F3CDB" w:rsidRDefault="0046746D" w:rsidP="0046746D">
            <w:pPr>
              <w:tabs>
                <w:tab w:val="left" w:pos="9072"/>
              </w:tabs>
              <w:spacing w:after="0" w:line="360" w:lineRule="auto"/>
              <w:ind w:left="86" w:firstLine="562"/>
              <w:jc w:val="both"/>
              <w:rPr>
                <w:rFonts w:cs="Sylfaen"/>
                <w:sz w:val="24"/>
                <w:szCs w:val="24"/>
                <w:lang w:val="hy-AM"/>
              </w:rPr>
            </w:pPr>
            <w:r>
              <w:rPr>
                <w:rFonts w:cs="Sylfaen"/>
                <w:sz w:val="24"/>
                <w:szCs w:val="24"/>
                <w:lang w:val="hy-AM"/>
              </w:rPr>
              <w:t>14</w:t>
            </w:r>
            <w:r>
              <w:rPr>
                <w:rFonts w:ascii="Cambria Math" w:hAnsi="Cambria Math" w:cs="Sylfaen"/>
                <w:sz w:val="24"/>
                <w:szCs w:val="24"/>
                <w:lang w:val="hy-AM"/>
              </w:rPr>
              <w:t>․</w:t>
            </w:r>
            <w:r w:rsidRPr="001F3CDB">
              <w:rPr>
                <w:rFonts w:cs="Sylfaen"/>
                <w:sz w:val="24"/>
                <w:szCs w:val="24"/>
                <w:lang w:val="hy-AM"/>
              </w:rPr>
              <w:t>Նախագծի 3-րդ հոդվածով առաջարկվում է Հայաստանի Հանրապետության վարչական դատավարության օրենսգրքի 5-րդ բաժինը լրացնել նոր 31.5-րդ գլխով:</w:t>
            </w:r>
          </w:p>
          <w:p w14:paraId="15D5B0B3" w14:textId="77777777" w:rsidR="0046746D" w:rsidRPr="001F3CDB" w:rsidRDefault="0046746D" w:rsidP="0046746D">
            <w:pPr>
              <w:tabs>
                <w:tab w:val="left" w:pos="9072"/>
              </w:tabs>
              <w:spacing w:after="0" w:line="360" w:lineRule="auto"/>
              <w:ind w:left="86" w:firstLine="562"/>
              <w:jc w:val="both"/>
              <w:rPr>
                <w:rFonts w:cs="Sylfaen"/>
                <w:sz w:val="24"/>
                <w:szCs w:val="24"/>
                <w:lang w:val="hy-AM"/>
              </w:rPr>
            </w:pPr>
            <w:r w:rsidRPr="001F3CDB">
              <w:rPr>
                <w:rFonts w:cs="Sylfaen"/>
                <w:sz w:val="24"/>
                <w:szCs w:val="24"/>
                <w:lang w:val="hy-AM"/>
              </w:rPr>
              <w:t xml:space="preserve">Այս առումով հարկ ենք համարում նշել, որ Հայաստանի Հանրապետության վարչական դատավարության օրենսգրքում արդեն իսկ առկա է 31.5-րդ գլուխ: ՈՒստի, նկատի ունենալով նշվածը՝ անհրաժեշտ է վերանայել և փոփոխել Նախագծի 3-րդ հոդվածով Հայաստանի Հանրապետության վարչական դատավարության օրենսգրքի 5-րդ բաժնում լրացվող նոր գլխի և դրանով </w:t>
            </w:r>
            <w:r w:rsidRPr="001F3CDB">
              <w:rPr>
                <w:rFonts w:cs="Sylfaen"/>
                <w:sz w:val="24"/>
                <w:szCs w:val="24"/>
                <w:lang w:val="hy-AM"/>
              </w:rPr>
              <w:lastRenderedPageBreak/>
              <w:t>սահմանված հոդվածների հերթական համարները:</w:t>
            </w:r>
          </w:p>
          <w:p w14:paraId="60EEFB45" w14:textId="77777777" w:rsidR="0046746D" w:rsidRPr="001F3CDB" w:rsidRDefault="0046746D" w:rsidP="0046746D">
            <w:pPr>
              <w:tabs>
                <w:tab w:val="left" w:pos="9072"/>
              </w:tabs>
              <w:spacing w:after="0" w:line="360" w:lineRule="auto"/>
              <w:ind w:left="86" w:firstLine="562"/>
              <w:jc w:val="both"/>
              <w:rPr>
                <w:rFonts w:cs="Sylfaen"/>
                <w:sz w:val="24"/>
                <w:szCs w:val="24"/>
                <w:lang w:val="hy-AM"/>
              </w:rPr>
            </w:pPr>
          </w:p>
        </w:tc>
        <w:tc>
          <w:tcPr>
            <w:tcW w:w="2016" w:type="dxa"/>
          </w:tcPr>
          <w:p w14:paraId="4B2A7E8D" w14:textId="5823692C" w:rsidR="0046746D" w:rsidRDefault="0046746D" w:rsidP="0046746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olor w:val="000000"/>
                <w:spacing w:val="0"/>
                <w:sz w:val="24"/>
                <w:szCs w:val="24"/>
                <w:lang w:val="hy-AM"/>
              </w:rPr>
              <w:lastRenderedPageBreak/>
              <w:t>Ընդունվել է</w:t>
            </w:r>
          </w:p>
        </w:tc>
        <w:tc>
          <w:tcPr>
            <w:tcW w:w="3261" w:type="dxa"/>
          </w:tcPr>
          <w:p w14:paraId="1A127E11" w14:textId="61869240" w:rsidR="0046746D" w:rsidRPr="00C50420" w:rsidRDefault="0046746D" w:rsidP="0046746D">
            <w:pPr>
              <w:tabs>
                <w:tab w:val="left" w:pos="9072"/>
              </w:tabs>
              <w:spacing w:after="0" w:line="360" w:lineRule="auto"/>
              <w:ind w:left="86" w:firstLine="562"/>
              <w:jc w:val="both"/>
              <w:rPr>
                <w:rFonts w:ascii="Courier New" w:hAnsi="Courier New" w:cs="Courier New"/>
                <w:sz w:val="24"/>
                <w:szCs w:val="24"/>
                <w:lang w:val="hy-AM"/>
              </w:rPr>
            </w:pPr>
            <w:r>
              <w:rPr>
                <w:rFonts w:cs="Sylfaen"/>
                <w:sz w:val="24"/>
                <w:szCs w:val="24"/>
                <w:lang w:val="hy-AM"/>
              </w:rPr>
              <w:t>Խմբագրվել է</w:t>
            </w:r>
          </w:p>
        </w:tc>
      </w:tr>
      <w:tr w:rsidR="0046746D" w:rsidRPr="0046746D" w14:paraId="590792A5" w14:textId="77777777" w:rsidTr="00824926">
        <w:trPr>
          <w:trHeight w:val="692"/>
        </w:trPr>
        <w:tc>
          <w:tcPr>
            <w:tcW w:w="2943" w:type="dxa"/>
          </w:tcPr>
          <w:p w14:paraId="55160385" w14:textId="1D6CE751" w:rsidR="0046746D" w:rsidRPr="00295305" w:rsidRDefault="0046746D" w:rsidP="0046746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Pr>
                <w:rFonts w:ascii="GHEA Grapalat" w:hAnsi="GHEA Grapalat" w:cs="Sylfaen"/>
                <w:b/>
                <w:spacing w:val="0"/>
                <w:sz w:val="24"/>
                <w:szCs w:val="24"/>
                <w:lang w:eastAsia="ru-RU"/>
              </w:rPr>
              <w:t>13</w:t>
            </w:r>
            <w:r w:rsidRPr="00295305">
              <w:rPr>
                <w:rFonts w:ascii="GHEA Grapalat" w:hAnsi="GHEA Grapalat" w:cs="Sylfaen"/>
                <w:b/>
                <w:spacing w:val="0"/>
                <w:sz w:val="24"/>
                <w:szCs w:val="24"/>
                <w:lang w:val="hy-AM" w:eastAsia="ru-RU"/>
              </w:rPr>
              <w:t>.</w:t>
            </w:r>
            <w:r>
              <w:rPr>
                <w:rFonts w:ascii="GHEA Grapalat" w:hAnsi="GHEA Grapalat" w:cs="Sylfaen"/>
                <w:b/>
                <w:spacing w:val="0"/>
                <w:sz w:val="24"/>
                <w:szCs w:val="24"/>
                <w:lang w:eastAsia="ru-RU"/>
              </w:rPr>
              <w:t xml:space="preserve"> </w:t>
            </w:r>
            <w:r w:rsidRPr="00295305">
              <w:rPr>
                <w:rFonts w:ascii="GHEA Grapalat" w:hAnsi="GHEA Grapalat" w:cs="Sylfaen"/>
                <w:b/>
                <w:spacing w:val="0"/>
                <w:sz w:val="24"/>
                <w:szCs w:val="24"/>
                <w:lang w:val="hy-AM" w:eastAsia="ru-RU"/>
              </w:rPr>
              <w:t xml:space="preserve">ՀՀ </w:t>
            </w:r>
            <w:r>
              <w:rPr>
                <w:rFonts w:ascii="GHEA Grapalat" w:hAnsi="GHEA Grapalat" w:cs="Sylfaen"/>
                <w:b/>
                <w:spacing w:val="0"/>
                <w:sz w:val="24"/>
                <w:szCs w:val="24"/>
                <w:lang w:eastAsia="ru-RU"/>
              </w:rPr>
              <w:t>վարչապետի աշխատակազմ</w:t>
            </w:r>
          </w:p>
        </w:tc>
        <w:tc>
          <w:tcPr>
            <w:tcW w:w="5103" w:type="dxa"/>
            <w:vAlign w:val="center"/>
          </w:tcPr>
          <w:p w14:paraId="75F2CCB0" w14:textId="5D2ACB2C" w:rsidR="0046746D" w:rsidRPr="0046746D" w:rsidRDefault="0046746D" w:rsidP="0046746D">
            <w:pPr>
              <w:spacing w:after="0" w:line="256" w:lineRule="auto"/>
              <w:jc w:val="both"/>
              <w:rPr>
                <w:rFonts w:eastAsiaTheme="minorHAnsi" w:cs="Arial"/>
                <w:sz w:val="24"/>
                <w:szCs w:val="24"/>
                <w:lang w:val="hy-AM"/>
              </w:rPr>
            </w:pPr>
            <w:r w:rsidRPr="0046746D">
              <w:rPr>
                <w:color w:val="000000"/>
                <w:sz w:val="24"/>
                <w:szCs w:val="24"/>
                <w:shd w:val="clear" w:color="auto" w:fill="FFFFFF"/>
                <w:lang w:val="hy-AM"/>
              </w:rPr>
              <w:t>1.«Փախստականների և ապաստանի մասին» ՀՀ օրենքում փոփոխություն և լրացումներ կատարելու մասին» ՀՀ</w:t>
            </w:r>
            <w:r w:rsidRPr="0046746D">
              <w:rPr>
                <w:b/>
                <w:color w:val="000000"/>
                <w:sz w:val="24"/>
                <w:szCs w:val="24"/>
                <w:shd w:val="clear" w:color="auto" w:fill="FFFFFF"/>
                <w:lang w:val="hy-AM"/>
              </w:rPr>
              <w:t xml:space="preserve"> </w:t>
            </w:r>
            <w:r w:rsidRPr="0046746D">
              <w:rPr>
                <w:rFonts w:cs="Arial"/>
                <w:sz w:val="24"/>
                <w:szCs w:val="24"/>
                <w:lang w:val="hy-AM"/>
              </w:rPr>
              <w:t>Օրենքի նախագծի 2-րդ հոդվածի համաձայն՝ ՀՀ պետական սահմանն ապօրինի հատած կամ օտարերկրյա պետությանը հանձնման ենթակա օտարերկրացին կամ քաղաքացիություն չունեցող անձանց արգելանքի վերցնելուց հետո անհապաղ իրենց հասկանալի լեզվով, այդ թվում գրավոր, պարզաբանվում է ապաստանի կամ փախստականի կարգավիճակ ձեռք բերելու համար դիմելու վերջիններիս իրավունքը և ապահովվում դրա իրացումը:  Նման կարգավորումից պարզ չէ, թե կոնկրետ որ մարմնի/ում կողմից է օտարերկրացիներին հասկանալի լեզվով պարզաբանվում ապաստանի կամ փախստականի կարգավիճակ ձեռքբերելու իրավունքը, միաժամանակ պարզ չէ, թե ինչ է նշանակում՝ ապահովում է դրա իրացումը: Ինչ միջոցներով, ինչ գործողությունների սահմաններում է ապահովելու այդ գործընթացը:</w:t>
            </w:r>
          </w:p>
          <w:p w14:paraId="50AFF8A4" w14:textId="484F9D31" w:rsidR="0046746D" w:rsidRPr="003B4F73" w:rsidRDefault="0046746D" w:rsidP="005217A9">
            <w:pPr>
              <w:spacing w:after="0" w:line="256" w:lineRule="auto"/>
              <w:jc w:val="both"/>
              <w:rPr>
                <w:rFonts w:cs="Sylfaen"/>
                <w:sz w:val="24"/>
                <w:szCs w:val="24"/>
                <w:lang w:val="hy-AM"/>
              </w:rPr>
            </w:pPr>
          </w:p>
        </w:tc>
        <w:tc>
          <w:tcPr>
            <w:tcW w:w="2016" w:type="dxa"/>
          </w:tcPr>
          <w:p w14:paraId="09E29767" w14:textId="51B058B6" w:rsidR="0046746D" w:rsidRDefault="0046746D" w:rsidP="0046746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r w:rsidRPr="00295305">
              <w:rPr>
                <w:rFonts w:ascii="GHEA Grapalat" w:hAnsi="GHEA Grapalat" w:cs="Sylfaen"/>
                <w:spacing w:val="0"/>
                <w:sz w:val="24"/>
                <w:szCs w:val="24"/>
                <w:lang w:val="hy-AM" w:eastAsia="ru-RU"/>
              </w:rPr>
              <w:t xml:space="preserve">Ընդունվել է </w:t>
            </w:r>
          </w:p>
        </w:tc>
        <w:tc>
          <w:tcPr>
            <w:tcW w:w="3261" w:type="dxa"/>
          </w:tcPr>
          <w:p w14:paraId="54D70C81" w14:textId="081A63E8" w:rsidR="0046746D" w:rsidRDefault="0046746D" w:rsidP="0046746D">
            <w:pPr>
              <w:tabs>
                <w:tab w:val="left" w:pos="9072"/>
              </w:tabs>
              <w:spacing w:after="0" w:line="360" w:lineRule="auto"/>
              <w:ind w:left="86" w:firstLine="562"/>
              <w:jc w:val="both"/>
              <w:rPr>
                <w:rFonts w:cs="Sylfaen"/>
                <w:sz w:val="24"/>
                <w:szCs w:val="24"/>
                <w:lang w:val="hy-AM"/>
              </w:rPr>
            </w:pPr>
            <w:r w:rsidRPr="00295305">
              <w:rPr>
                <w:rFonts w:cs="Sylfaen"/>
                <w:sz w:val="24"/>
                <w:szCs w:val="24"/>
                <w:lang w:val="hy-AM" w:eastAsia="ru-RU"/>
              </w:rPr>
              <w:t xml:space="preserve">Խմբագրվել </w:t>
            </w:r>
            <w:r w:rsidR="00A97A8F">
              <w:rPr>
                <w:rFonts w:cs="Sylfaen"/>
                <w:sz w:val="24"/>
                <w:szCs w:val="24"/>
                <w:lang w:val="hy-AM" w:eastAsia="ru-RU"/>
              </w:rPr>
              <w:t>է</w:t>
            </w:r>
          </w:p>
        </w:tc>
      </w:tr>
      <w:tr w:rsidR="005217A9" w:rsidRPr="009D4ABC" w14:paraId="3F6F0881" w14:textId="77777777" w:rsidTr="00824926">
        <w:trPr>
          <w:trHeight w:val="692"/>
        </w:trPr>
        <w:tc>
          <w:tcPr>
            <w:tcW w:w="2943" w:type="dxa"/>
          </w:tcPr>
          <w:p w14:paraId="78D04749" w14:textId="77777777" w:rsidR="005217A9" w:rsidRDefault="005217A9" w:rsidP="0046746D">
            <w:pPr>
              <w:pStyle w:val="Bodytext20"/>
              <w:shd w:val="clear" w:color="auto" w:fill="auto"/>
              <w:tabs>
                <w:tab w:val="left" w:pos="752"/>
              </w:tabs>
              <w:spacing w:line="306" w:lineRule="exact"/>
              <w:ind w:firstLine="0"/>
              <w:jc w:val="both"/>
              <w:rPr>
                <w:rFonts w:ascii="GHEA Grapalat" w:hAnsi="GHEA Grapalat" w:cs="Sylfaen"/>
                <w:b/>
                <w:spacing w:val="0"/>
                <w:sz w:val="24"/>
                <w:szCs w:val="24"/>
                <w:lang w:eastAsia="ru-RU"/>
              </w:rPr>
            </w:pPr>
          </w:p>
        </w:tc>
        <w:tc>
          <w:tcPr>
            <w:tcW w:w="5103" w:type="dxa"/>
            <w:vAlign w:val="center"/>
          </w:tcPr>
          <w:p w14:paraId="606F7D95" w14:textId="77777777" w:rsidR="005217A9" w:rsidRPr="00830C43" w:rsidRDefault="005217A9" w:rsidP="005217A9">
            <w:pPr>
              <w:spacing w:after="0" w:line="256" w:lineRule="auto"/>
              <w:jc w:val="both"/>
              <w:rPr>
                <w:rFonts w:eastAsiaTheme="minorHAnsi" w:cs="Arial"/>
                <w:sz w:val="24"/>
                <w:szCs w:val="24"/>
                <w:lang w:val="hy-AM"/>
              </w:rPr>
            </w:pPr>
            <w:r w:rsidRPr="00830C43">
              <w:rPr>
                <w:rFonts w:cs="Sylfaen"/>
                <w:sz w:val="24"/>
                <w:szCs w:val="24"/>
                <w:lang w:val="hy-AM"/>
              </w:rPr>
              <w:t>2.</w:t>
            </w:r>
            <w:r w:rsidRPr="00830C43">
              <w:rPr>
                <w:rFonts w:cs="Arial"/>
                <w:sz w:val="24"/>
                <w:szCs w:val="24"/>
                <w:lang w:val="hy-AM"/>
              </w:rPr>
              <w:t>Նախագծի 5-րդ հոդվածով նախատեսվում է Օրենքի 59-րդ հոդվածը շարադրել նոր խմբագրությամբ: Հիմք ընդունելով Նախագծի հիմնավորման մեջ նշված այն հանգամանքը, որ, թեև կրկնակի բառը նշանակում է երկրորդ անգամ, սակայն իրավակիրառ պրակտիկայում ներկայացվում է որպես բազմակի անգամ ապաստանի հայց ներկայացնելու հնարավորություն, ուստի նոր խմբագրման մեջ առաջարկվում  կրկնակի բառը փոխարինել երկրորդ բառով: Առաջարկում ենք համապատասխան փոփոխություն անել  նաև հոդվածի վերնագրի մեջ ՝ հետագա տարընկալումներից խուսափելու համար:</w:t>
            </w:r>
          </w:p>
          <w:p w14:paraId="694BC409" w14:textId="77777777" w:rsidR="005217A9" w:rsidRPr="0046746D" w:rsidRDefault="005217A9" w:rsidP="0046746D">
            <w:pPr>
              <w:spacing w:after="0" w:line="256" w:lineRule="auto"/>
              <w:jc w:val="both"/>
              <w:rPr>
                <w:color w:val="000000"/>
                <w:sz w:val="24"/>
                <w:szCs w:val="24"/>
                <w:shd w:val="clear" w:color="auto" w:fill="FFFFFF"/>
                <w:lang w:val="hy-AM"/>
              </w:rPr>
            </w:pPr>
          </w:p>
        </w:tc>
        <w:tc>
          <w:tcPr>
            <w:tcW w:w="2016" w:type="dxa"/>
          </w:tcPr>
          <w:p w14:paraId="1AAC8BAD" w14:textId="7BD841AD" w:rsidR="005217A9" w:rsidRPr="00D216D7" w:rsidRDefault="00D216D7" w:rsidP="0046746D">
            <w:pPr>
              <w:pStyle w:val="Bodytext20"/>
              <w:shd w:val="clear" w:color="auto" w:fill="auto"/>
              <w:tabs>
                <w:tab w:val="left" w:pos="752"/>
              </w:tabs>
              <w:spacing w:line="306" w:lineRule="exact"/>
              <w:ind w:firstLine="0"/>
              <w:jc w:val="both"/>
              <w:rPr>
                <w:rFonts w:ascii="GHEA Grapalat" w:hAnsi="GHEA Grapalat" w:cs="Sylfaen"/>
                <w:spacing w:val="0"/>
                <w:sz w:val="24"/>
                <w:szCs w:val="24"/>
                <w:lang w:val="hy-AM" w:eastAsia="ru-RU"/>
              </w:rPr>
            </w:pPr>
            <w:r>
              <w:rPr>
                <w:rFonts w:ascii="GHEA Grapalat" w:hAnsi="GHEA Grapalat" w:cs="Sylfaen"/>
                <w:spacing w:val="0"/>
                <w:sz w:val="24"/>
                <w:szCs w:val="24"/>
                <w:lang w:val="hy-AM" w:eastAsia="ru-RU"/>
              </w:rPr>
              <w:t>Ը</w:t>
            </w:r>
            <w:r w:rsidR="005217A9">
              <w:rPr>
                <w:rFonts w:ascii="GHEA Grapalat" w:hAnsi="GHEA Grapalat" w:cs="Sylfaen"/>
                <w:spacing w:val="0"/>
                <w:sz w:val="24"/>
                <w:szCs w:val="24"/>
                <w:lang w:eastAsia="ru-RU"/>
              </w:rPr>
              <w:t>նդունվել</w:t>
            </w:r>
            <w:r>
              <w:rPr>
                <w:rFonts w:ascii="GHEA Grapalat" w:hAnsi="GHEA Grapalat" w:cs="Sylfaen"/>
                <w:spacing w:val="0"/>
                <w:sz w:val="24"/>
                <w:szCs w:val="24"/>
                <w:lang w:val="hy-AM" w:eastAsia="ru-RU"/>
              </w:rPr>
              <w:t xml:space="preserve"> է</w:t>
            </w:r>
          </w:p>
        </w:tc>
        <w:tc>
          <w:tcPr>
            <w:tcW w:w="3261" w:type="dxa"/>
          </w:tcPr>
          <w:p w14:paraId="68772FBB" w14:textId="0E9D5DF5" w:rsidR="005217A9" w:rsidRPr="00D216D7" w:rsidRDefault="00D216D7" w:rsidP="00452698">
            <w:pPr>
              <w:tabs>
                <w:tab w:val="left" w:pos="9072"/>
              </w:tabs>
              <w:spacing w:after="0" w:line="240" w:lineRule="auto"/>
              <w:ind w:left="85"/>
              <w:jc w:val="both"/>
              <w:rPr>
                <w:rFonts w:cs="Sylfaen"/>
                <w:sz w:val="24"/>
                <w:szCs w:val="24"/>
                <w:lang w:val="hy-AM" w:eastAsia="ru-RU"/>
              </w:rPr>
            </w:pPr>
            <w:bookmarkStart w:id="1" w:name="_GoBack"/>
            <w:bookmarkEnd w:id="1"/>
            <w:r>
              <w:rPr>
                <w:rFonts w:cs="Sylfaen"/>
                <w:sz w:val="24"/>
                <w:szCs w:val="24"/>
                <w:lang w:val="hy-AM" w:eastAsia="ru-RU"/>
              </w:rPr>
              <w:t xml:space="preserve">Նախագծի </w:t>
            </w:r>
            <w:r w:rsidRPr="00830C43">
              <w:rPr>
                <w:rFonts w:cs="Arial"/>
                <w:sz w:val="24"/>
                <w:szCs w:val="24"/>
                <w:lang w:val="hy-AM"/>
              </w:rPr>
              <w:t>59-րդ հոդվածը</w:t>
            </w:r>
            <w:r>
              <w:rPr>
                <w:rFonts w:cs="Arial"/>
                <w:sz w:val="24"/>
                <w:szCs w:val="24"/>
                <w:lang w:val="hy-AM"/>
              </w:rPr>
              <w:t xml:space="preserve"> համապատասխան խմբագրության է ենթարկվել </w:t>
            </w:r>
            <w:r w:rsidRPr="00830C43">
              <w:rPr>
                <w:rFonts w:cs="Arial"/>
                <w:sz w:val="24"/>
                <w:szCs w:val="24"/>
                <w:lang w:val="hy-AM"/>
              </w:rPr>
              <w:t xml:space="preserve"> տարընկալումներից խուսափելու համար</w:t>
            </w:r>
            <w:r>
              <w:rPr>
                <w:rFonts w:cs="Arial"/>
                <w:sz w:val="24"/>
                <w:szCs w:val="24"/>
                <w:lang w:val="hy-AM"/>
              </w:rPr>
              <w:t>։</w:t>
            </w:r>
          </w:p>
        </w:tc>
      </w:tr>
      <w:tr w:rsidR="00832BC7" w:rsidRPr="0046746D" w14:paraId="64326702" w14:textId="77777777" w:rsidTr="005D5B0E">
        <w:trPr>
          <w:trHeight w:val="70"/>
        </w:trPr>
        <w:tc>
          <w:tcPr>
            <w:tcW w:w="2943" w:type="dxa"/>
          </w:tcPr>
          <w:p w14:paraId="23AA6941" w14:textId="77777777" w:rsidR="00832BC7" w:rsidRPr="00295305" w:rsidRDefault="00832BC7" w:rsidP="0046746D">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3055187D" w14:textId="4C9451EF" w:rsidR="00832BC7" w:rsidRPr="00832BC7" w:rsidRDefault="00832BC7" w:rsidP="00832BC7">
            <w:pPr>
              <w:spacing w:after="0" w:line="256" w:lineRule="auto"/>
              <w:jc w:val="both"/>
              <w:rPr>
                <w:rFonts w:eastAsiaTheme="minorHAnsi" w:cs="Arial"/>
                <w:sz w:val="24"/>
                <w:szCs w:val="24"/>
                <w:lang w:val="hy-AM"/>
              </w:rPr>
            </w:pPr>
            <w:r w:rsidRPr="00832BC7">
              <w:rPr>
                <w:rFonts w:cs="Arial"/>
                <w:sz w:val="24"/>
                <w:szCs w:val="24"/>
                <w:lang w:val="hy-AM"/>
              </w:rPr>
              <w:t xml:space="preserve">3.Օրենքի 59-րդ հոդվածի  1-ին մասի համաձայն՝ </w:t>
            </w:r>
            <w:r w:rsidRPr="00832BC7">
              <w:rPr>
                <w:color w:val="000000"/>
                <w:sz w:val="24"/>
                <w:szCs w:val="24"/>
                <w:shd w:val="clear" w:color="auto" w:fill="FFFFFF"/>
                <w:lang w:val="hy-AM"/>
              </w:rPr>
              <w:t xml:space="preserve">ապաստան տրամադրելու կրկնակի դիմումը կարող է ներկայացվել ապաստան տրամադրելու առաջին դիմումի վերաբերյալ վերջնական բացասական որոշման կամ </w:t>
            </w:r>
            <w:r w:rsidRPr="00832BC7">
              <w:rPr>
                <w:b/>
                <w:color w:val="000000"/>
                <w:sz w:val="24"/>
                <w:szCs w:val="24"/>
                <w:shd w:val="clear" w:color="auto" w:fill="FFFFFF"/>
                <w:lang w:val="hy-AM"/>
              </w:rPr>
              <w:t>ապաստան տրամադրելու գործընթացը կարճելու մասին որոշման</w:t>
            </w:r>
            <w:r w:rsidRPr="00832BC7">
              <w:rPr>
                <w:color w:val="000000"/>
                <w:sz w:val="24"/>
                <w:szCs w:val="24"/>
                <w:shd w:val="clear" w:color="auto" w:fill="FFFFFF"/>
                <w:lang w:val="hy-AM"/>
              </w:rPr>
              <w:t xml:space="preserve"> առկայության դեպքում:</w:t>
            </w:r>
            <w:r w:rsidRPr="00832BC7">
              <w:rPr>
                <w:rFonts w:ascii="Calibri" w:hAnsi="Calibri" w:cs="Calibri"/>
                <w:color w:val="000000"/>
                <w:sz w:val="24"/>
                <w:szCs w:val="24"/>
                <w:shd w:val="clear" w:color="auto" w:fill="FFFFFF"/>
                <w:lang w:val="hy-AM"/>
              </w:rPr>
              <w:t> </w:t>
            </w:r>
            <w:r w:rsidRPr="00832BC7">
              <w:rPr>
                <w:rFonts w:cs="Arial"/>
                <w:color w:val="000000"/>
                <w:sz w:val="24"/>
                <w:szCs w:val="24"/>
                <w:shd w:val="clear" w:color="auto" w:fill="FFFFFF"/>
                <w:lang w:val="hy-AM"/>
              </w:rPr>
              <w:t>Նախագծով ներկայացվող նոր խմբագրությամբ գործընթացը կարճելու դեպքում երկրորդ անգամ դիմում ներկայացնելու հնարավորությունը հանվել է, ինչի հիմնավորումը բացակայում է:</w:t>
            </w:r>
          </w:p>
          <w:p w14:paraId="5B94B57C" w14:textId="77777777" w:rsidR="00832BC7" w:rsidRPr="00295305" w:rsidRDefault="00832BC7" w:rsidP="00E377C7">
            <w:pPr>
              <w:spacing w:after="0" w:line="256" w:lineRule="auto"/>
              <w:jc w:val="both"/>
              <w:rPr>
                <w:sz w:val="24"/>
                <w:szCs w:val="24"/>
                <w:lang w:val="hy-AM"/>
              </w:rPr>
            </w:pPr>
          </w:p>
        </w:tc>
        <w:tc>
          <w:tcPr>
            <w:tcW w:w="2016" w:type="dxa"/>
          </w:tcPr>
          <w:p w14:paraId="73032BD6" w14:textId="22839977" w:rsidR="00832BC7" w:rsidRPr="00292478" w:rsidRDefault="00292478" w:rsidP="0046746D">
            <w:pPr>
              <w:pStyle w:val="a3"/>
              <w:tabs>
                <w:tab w:val="clear" w:pos="4320"/>
                <w:tab w:val="clear" w:pos="8640"/>
              </w:tabs>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lastRenderedPageBreak/>
              <w:t>Ընդունվել է</w:t>
            </w:r>
          </w:p>
        </w:tc>
        <w:tc>
          <w:tcPr>
            <w:tcW w:w="3261" w:type="dxa"/>
          </w:tcPr>
          <w:p w14:paraId="5BB5B01E" w14:textId="38A395B0" w:rsidR="00832BC7" w:rsidRPr="00292478" w:rsidRDefault="00292478" w:rsidP="00451A4D">
            <w:pPr>
              <w:pStyle w:val="a3"/>
              <w:tabs>
                <w:tab w:val="clear" w:pos="4320"/>
                <w:tab w:val="clear" w:pos="8640"/>
              </w:tabs>
              <w:ind w:right="1062"/>
              <w:jc w:val="center"/>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t>Խմբագրվել է</w:t>
            </w:r>
          </w:p>
        </w:tc>
      </w:tr>
      <w:tr w:rsidR="00832BC7" w:rsidRPr="0046746D" w14:paraId="26124EE2" w14:textId="77777777" w:rsidTr="00417D9F">
        <w:trPr>
          <w:trHeight w:val="692"/>
        </w:trPr>
        <w:tc>
          <w:tcPr>
            <w:tcW w:w="2943" w:type="dxa"/>
          </w:tcPr>
          <w:p w14:paraId="7F445BAD" w14:textId="77777777" w:rsidR="00832BC7" w:rsidRPr="00295305" w:rsidRDefault="00832BC7" w:rsidP="0046746D">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5C2A49B9" w14:textId="77777777" w:rsidR="005D5B0E" w:rsidRPr="00A73F8D" w:rsidRDefault="005D5B0E" w:rsidP="005D5B0E">
            <w:pPr>
              <w:spacing w:after="0" w:line="256" w:lineRule="auto"/>
              <w:jc w:val="both"/>
              <w:rPr>
                <w:rFonts w:eastAsiaTheme="minorHAnsi" w:cs="Arial"/>
                <w:sz w:val="24"/>
                <w:szCs w:val="24"/>
                <w:lang w:val="hy-AM"/>
              </w:rPr>
            </w:pPr>
            <w:r w:rsidRPr="00A73F8D">
              <w:rPr>
                <w:rFonts w:cs="Arial"/>
                <w:color w:val="000000"/>
                <w:sz w:val="24"/>
                <w:szCs w:val="24"/>
                <w:shd w:val="clear" w:color="auto" w:fill="FFFFFF"/>
                <w:lang w:val="hy-AM"/>
              </w:rPr>
              <w:t>4.Նախագծի 5-րդ հոդվածի 4-րդ և 5-րդ մասերով կարգավորվում են երկրորդ անգամ ներկայացված դիմումն առանց քննության թողնելու հետ կապված հարաբերությունները, մասնավորապես նշվում է, որ Լիազոր մարմինը կայացնում է դիմումն առանց քննության թողնելու մասին որոշում, որը ենթակա է բողոքարկման  դրա մասին ծանուցվելու օրվանից 30 օրվա ընթացքում, սակայն չի նշվում, թե առանց քննության թողնելու մասին որոշման մասին քանի օրվա մեջ է ծանուցվում դիմումատուն:</w:t>
            </w:r>
          </w:p>
          <w:p w14:paraId="7C7E0629" w14:textId="77777777" w:rsidR="00832BC7" w:rsidRPr="00295305" w:rsidRDefault="00832BC7" w:rsidP="005D5B0E">
            <w:pPr>
              <w:spacing w:after="0" w:line="256" w:lineRule="auto"/>
              <w:jc w:val="both"/>
              <w:rPr>
                <w:sz w:val="24"/>
                <w:szCs w:val="24"/>
                <w:lang w:val="hy-AM"/>
              </w:rPr>
            </w:pPr>
          </w:p>
        </w:tc>
        <w:tc>
          <w:tcPr>
            <w:tcW w:w="2016" w:type="dxa"/>
          </w:tcPr>
          <w:p w14:paraId="09BF5F17" w14:textId="45441A4D" w:rsidR="00832BC7" w:rsidRPr="00E377C7" w:rsidRDefault="00E377C7" w:rsidP="0046746D">
            <w:pPr>
              <w:pStyle w:val="a3"/>
              <w:tabs>
                <w:tab w:val="clear" w:pos="4320"/>
                <w:tab w:val="clear" w:pos="8640"/>
              </w:tabs>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t>Չի ընդունվել</w:t>
            </w:r>
          </w:p>
        </w:tc>
        <w:tc>
          <w:tcPr>
            <w:tcW w:w="3261" w:type="dxa"/>
          </w:tcPr>
          <w:p w14:paraId="5BA033C4" w14:textId="49443E6D" w:rsidR="00832BC7" w:rsidRDefault="00877D45" w:rsidP="00C364D7">
            <w:pPr>
              <w:pStyle w:val="a3"/>
              <w:tabs>
                <w:tab w:val="clear" w:pos="4320"/>
                <w:tab w:val="clear" w:pos="8640"/>
              </w:tabs>
              <w:ind w:right="1060"/>
              <w:jc w:val="both"/>
              <w:rPr>
                <w:rFonts w:ascii="GHEA Grapalat" w:hAnsi="GHEA Grapalat" w:cs="Sylfaen"/>
                <w:spacing w:val="0"/>
                <w:kern w:val="0"/>
                <w:position w:val="0"/>
                <w:sz w:val="24"/>
                <w:szCs w:val="24"/>
                <w:lang w:eastAsia="ru-RU"/>
              </w:rPr>
            </w:pPr>
            <w:r w:rsidRPr="00C364D7">
              <w:rPr>
                <w:rFonts w:ascii="GHEA Grapalat" w:hAnsi="GHEA Grapalat" w:cs="Sylfaen"/>
                <w:spacing w:val="0"/>
                <w:kern w:val="0"/>
                <w:position w:val="0"/>
                <w:sz w:val="24"/>
                <w:szCs w:val="24"/>
                <w:lang w:eastAsia="ru-RU"/>
              </w:rPr>
              <w:t>Արդեն իսկ կ</w:t>
            </w:r>
            <w:r w:rsidR="00E377C7" w:rsidRPr="00C364D7">
              <w:rPr>
                <w:rFonts w:ascii="GHEA Grapalat" w:hAnsi="GHEA Grapalat" w:cs="Sylfaen"/>
                <w:spacing w:val="0"/>
                <w:kern w:val="0"/>
                <w:position w:val="0"/>
                <w:sz w:val="24"/>
                <w:szCs w:val="24"/>
                <w:lang w:eastAsia="ru-RU"/>
              </w:rPr>
              <w:t>արգավորվ</w:t>
            </w:r>
            <w:r w:rsidRPr="00C364D7">
              <w:rPr>
                <w:rFonts w:ascii="GHEA Grapalat" w:hAnsi="GHEA Grapalat" w:cs="Sylfaen"/>
                <w:spacing w:val="0"/>
                <w:kern w:val="0"/>
                <w:position w:val="0"/>
                <w:sz w:val="24"/>
                <w:szCs w:val="24"/>
                <w:lang w:eastAsia="ru-RU"/>
              </w:rPr>
              <w:t>ած</w:t>
            </w:r>
            <w:r w:rsidR="00E377C7" w:rsidRPr="00C364D7">
              <w:rPr>
                <w:rFonts w:ascii="GHEA Grapalat" w:hAnsi="GHEA Grapalat" w:cs="Sylfaen"/>
                <w:spacing w:val="0"/>
                <w:kern w:val="0"/>
                <w:position w:val="0"/>
                <w:sz w:val="24"/>
                <w:szCs w:val="24"/>
                <w:lang w:eastAsia="ru-RU"/>
              </w:rPr>
              <w:t xml:space="preserve"> է </w:t>
            </w:r>
            <w:r w:rsidRPr="00C364D7">
              <w:rPr>
                <w:rFonts w:ascii="GHEA Grapalat" w:hAnsi="GHEA Grapalat" w:cs="Sylfaen"/>
                <w:spacing w:val="0"/>
                <w:kern w:val="0"/>
                <w:position w:val="0"/>
                <w:sz w:val="24"/>
                <w:szCs w:val="24"/>
                <w:lang w:eastAsia="ru-RU"/>
              </w:rPr>
              <w:t xml:space="preserve">Օրենքի 52-րդ հոդվածի 8-րդ մասով, համաձայն որի՝ </w:t>
            </w:r>
            <w:r w:rsidR="00C364D7" w:rsidRPr="00C364D7">
              <w:rPr>
                <w:rFonts w:ascii="GHEA Grapalat" w:hAnsi="GHEA Grapalat" w:cs="Sylfaen"/>
                <w:spacing w:val="0"/>
                <w:kern w:val="0"/>
                <w:position w:val="0"/>
                <w:sz w:val="24"/>
                <w:szCs w:val="24"/>
                <w:lang w:eastAsia="ru-RU"/>
              </w:rPr>
              <w:t>«Լ</w:t>
            </w:r>
            <w:r w:rsidR="00C364D7">
              <w:rPr>
                <w:rFonts w:ascii="GHEA Grapalat" w:hAnsi="GHEA Grapalat" w:cs="Sylfaen"/>
                <w:spacing w:val="0"/>
                <w:kern w:val="0"/>
                <w:position w:val="0"/>
                <w:sz w:val="24"/>
                <w:szCs w:val="24"/>
                <w:lang w:eastAsia="ru-RU"/>
              </w:rPr>
              <w:t>իազոր մարմնի կայացրած որոշումը դրա կայացման օրվանից սկսած երեք աշխատանքային օրվա ընթացքում ուղարկվում է ապաստան հայցողին»:</w:t>
            </w:r>
          </w:p>
          <w:p w14:paraId="0DAFA324" w14:textId="0A723D24" w:rsidR="00C364D7" w:rsidRPr="00C364D7" w:rsidRDefault="00C364D7" w:rsidP="00C364D7">
            <w:pPr>
              <w:pStyle w:val="a3"/>
              <w:tabs>
                <w:tab w:val="clear" w:pos="4320"/>
                <w:tab w:val="clear" w:pos="8640"/>
              </w:tabs>
              <w:ind w:right="1060"/>
              <w:jc w:val="both"/>
              <w:rPr>
                <w:rFonts w:ascii="GHEA Grapalat" w:hAnsi="GHEA Grapalat" w:cs="Sylfaen"/>
                <w:spacing w:val="0"/>
                <w:kern w:val="0"/>
                <w:position w:val="0"/>
                <w:sz w:val="24"/>
                <w:szCs w:val="24"/>
                <w:lang w:eastAsia="ru-RU"/>
              </w:rPr>
            </w:pPr>
          </w:p>
        </w:tc>
      </w:tr>
      <w:tr w:rsidR="0046746D" w:rsidRPr="0046746D" w14:paraId="28168281" w14:textId="77777777" w:rsidTr="00417D9F">
        <w:trPr>
          <w:trHeight w:val="692"/>
        </w:trPr>
        <w:tc>
          <w:tcPr>
            <w:tcW w:w="2943" w:type="dxa"/>
          </w:tcPr>
          <w:p w14:paraId="44677AAF" w14:textId="740C2BE2" w:rsidR="0046746D" w:rsidRPr="00295305" w:rsidRDefault="0046746D" w:rsidP="0046746D">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3F6B261A" w14:textId="2A601618" w:rsidR="005D5B0E" w:rsidRPr="005D5B0E" w:rsidRDefault="005D5B0E" w:rsidP="005D5B0E">
            <w:pPr>
              <w:spacing w:after="0" w:line="256" w:lineRule="auto"/>
              <w:jc w:val="both"/>
              <w:rPr>
                <w:rFonts w:eastAsiaTheme="minorHAnsi" w:cs="Arial"/>
                <w:sz w:val="24"/>
                <w:szCs w:val="24"/>
                <w:lang w:val="hy-AM"/>
              </w:rPr>
            </w:pPr>
            <w:r w:rsidRPr="005D5B0E">
              <w:rPr>
                <w:rFonts w:cs="Arial"/>
                <w:color w:val="000000"/>
                <w:sz w:val="24"/>
                <w:szCs w:val="24"/>
                <w:shd w:val="clear" w:color="auto" w:fill="FFFFFF"/>
                <w:lang w:val="hy-AM"/>
              </w:rPr>
              <w:t xml:space="preserve">5.Նախագծի 2-րդ հոդվածի մեջ կիրառվող ՀՀ հապավումը առաջարկում ենք փոխել՝ հաշվի առնելով Նորմատիվ իրավական ակտերի մասին ՀՀ օրենքի 21-րդ հոդվածի 2-րդ մասը: </w:t>
            </w:r>
          </w:p>
          <w:p w14:paraId="62FBE180" w14:textId="77777777" w:rsidR="0046746D" w:rsidRPr="00295305" w:rsidRDefault="0046746D" w:rsidP="0046746D">
            <w:pPr>
              <w:pStyle w:val="a5"/>
              <w:tabs>
                <w:tab w:val="left" w:pos="-5670"/>
              </w:tabs>
              <w:spacing w:after="0" w:line="240" w:lineRule="auto"/>
              <w:ind w:left="0"/>
              <w:rPr>
                <w:sz w:val="24"/>
                <w:szCs w:val="24"/>
                <w:lang w:val="hy-AM"/>
              </w:rPr>
            </w:pPr>
          </w:p>
        </w:tc>
        <w:tc>
          <w:tcPr>
            <w:tcW w:w="2016" w:type="dxa"/>
          </w:tcPr>
          <w:p w14:paraId="7406D90B" w14:textId="77777777" w:rsidR="0046746D" w:rsidRPr="00295305" w:rsidRDefault="0046746D" w:rsidP="0046746D">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 xml:space="preserve">Ընդունվել է </w:t>
            </w:r>
          </w:p>
        </w:tc>
        <w:tc>
          <w:tcPr>
            <w:tcW w:w="3261" w:type="dxa"/>
          </w:tcPr>
          <w:p w14:paraId="45C16A44" w14:textId="37DE5A11" w:rsidR="0046746D" w:rsidRPr="00295305" w:rsidRDefault="0046746D" w:rsidP="000C6089">
            <w:pPr>
              <w:pStyle w:val="a3"/>
              <w:tabs>
                <w:tab w:val="clear" w:pos="4320"/>
                <w:tab w:val="clear" w:pos="8640"/>
              </w:tabs>
              <w:ind w:right="1062"/>
              <w:jc w:val="center"/>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Խմբագրվել է</w:t>
            </w:r>
          </w:p>
        </w:tc>
      </w:tr>
      <w:tr w:rsidR="0046746D" w:rsidRPr="00295305" w14:paraId="29AE0BA5" w14:textId="77777777" w:rsidTr="00417D9F">
        <w:trPr>
          <w:trHeight w:val="692"/>
        </w:trPr>
        <w:tc>
          <w:tcPr>
            <w:tcW w:w="2943" w:type="dxa"/>
          </w:tcPr>
          <w:p w14:paraId="34FDFB88" w14:textId="40DF6378" w:rsidR="0046746D" w:rsidRPr="00295305" w:rsidRDefault="0046746D" w:rsidP="0046746D">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4D54BBF0" w14:textId="05A1FB81" w:rsidR="00FF3D42" w:rsidRPr="00FF3D42" w:rsidRDefault="00FF3D42" w:rsidP="00FF3D42">
            <w:pPr>
              <w:spacing w:after="0" w:line="256" w:lineRule="auto"/>
              <w:jc w:val="both"/>
              <w:rPr>
                <w:rFonts w:eastAsiaTheme="minorHAnsi" w:cs="Arial"/>
                <w:sz w:val="24"/>
                <w:szCs w:val="24"/>
                <w:lang w:val="hy-AM"/>
              </w:rPr>
            </w:pPr>
            <w:r w:rsidRPr="00FF3D42">
              <w:rPr>
                <w:rFonts w:cs="Arial"/>
                <w:color w:val="000000"/>
                <w:sz w:val="24"/>
                <w:szCs w:val="24"/>
                <w:shd w:val="clear" w:color="auto" w:fill="FFFFFF"/>
                <w:lang w:val="hy-AM"/>
              </w:rPr>
              <w:t xml:space="preserve">6.Վարչական դատավարության օրենսգրքում լրացումներ կատարելու մասին օրենքի նախագծի հոդվածների համարակալումը խմբագրման կարիք ունի, քանզի նախատեսվում է ավելացնել 31.6 </w:t>
            </w:r>
            <w:r w:rsidRPr="00FF3D42">
              <w:rPr>
                <w:rFonts w:cs="Arial"/>
                <w:color w:val="000000"/>
                <w:sz w:val="24"/>
                <w:szCs w:val="24"/>
                <w:shd w:val="clear" w:color="auto" w:fill="FFFFFF"/>
                <w:lang w:val="hy-AM"/>
              </w:rPr>
              <w:lastRenderedPageBreak/>
              <w:t>գլուխը՝ իր 222.13-ից մինչև 222.16 հոդվածներով. մինչդեռ գործող օրենսգրքում նման հոդվածներ արդեն իսկ կան:</w:t>
            </w:r>
          </w:p>
          <w:p w14:paraId="4761A788" w14:textId="77777777" w:rsidR="0046746D" w:rsidRPr="00295305" w:rsidRDefault="0046746D" w:rsidP="0046746D">
            <w:pPr>
              <w:pStyle w:val="a5"/>
              <w:tabs>
                <w:tab w:val="left" w:pos="-5670"/>
              </w:tabs>
              <w:spacing w:after="0" w:line="240" w:lineRule="auto"/>
              <w:ind w:left="0"/>
              <w:rPr>
                <w:sz w:val="24"/>
                <w:szCs w:val="24"/>
                <w:lang w:val="hy-AM"/>
              </w:rPr>
            </w:pPr>
          </w:p>
        </w:tc>
        <w:tc>
          <w:tcPr>
            <w:tcW w:w="2016" w:type="dxa"/>
          </w:tcPr>
          <w:p w14:paraId="0864F7DB" w14:textId="77777777" w:rsidR="0046746D" w:rsidRPr="00295305" w:rsidRDefault="0046746D" w:rsidP="0046746D">
            <w:pPr>
              <w:pStyle w:val="a3"/>
              <w:tabs>
                <w:tab w:val="clear" w:pos="4320"/>
                <w:tab w:val="clear" w:pos="8640"/>
              </w:tabs>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lastRenderedPageBreak/>
              <w:t xml:space="preserve">Ընդունվել է </w:t>
            </w:r>
          </w:p>
        </w:tc>
        <w:tc>
          <w:tcPr>
            <w:tcW w:w="3261" w:type="dxa"/>
          </w:tcPr>
          <w:p w14:paraId="2485522B" w14:textId="762374C9" w:rsidR="0046746D" w:rsidRPr="00295305" w:rsidRDefault="0046746D" w:rsidP="00B5607B">
            <w:pPr>
              <w:pStyle w:val="a3"/>
              <w:tabs>
                <w:tab w:val="clear" w:pos="4320"/>
                <w:tab w:val="clear" w:pos="8640"/>
              </w:tabs>
              <w:ind w:right="1062"/>
              <w:jc w:val="center"/>
              <w:rPr>
                <w:rFonts w:ascii="GHEA Grapalat" w:hAnsi="GHEA Grapalat" w:cs="Sylfaen"/>
                <w:spacing w:val="0"/>
                <w:kern w:val="0"/>
                <w:position w:val="0"/>
                <w:sz w:val="24"/>
                <w:szCs w:val="24"/>
                <w:lang w:val="hy-AM" w:eastAsia="ru-RU"/>
              </w:rPr>
            </w:pPr>
            <w:r w:rsidRPr="00295305">
              <w:rPr>
                <w:rFonts w:ascii="GHEA Grapalat" w:hAnsi="GHEA Grapalat" w:cs="Sylfaen"/>
                <w:spacing w:val="0"/>
                <w:kern w:val="0"/>
                <w:position w:val="0"/>
                <w:sz w:val="24"/>
                <w:szCs w:val="24"/>
                <w:lang w:val="hy-AM" w:eastAsia="ru-RU"/>
              </w:rPr>
              <w:t>Խմբագրվել է</w:t>
            </w:r>
          </w:p>
        </w:tc>
      </w:tr>
      <w:tr w:rsidR="004B4BA8" w:rsidRPr="004B4BA8" w14:paraId="493B4D22" w14:textId="77777777" w:rsidTr="00417D9F">
        <w:trPr>
          <w:trHeight w:val="692"/>
        </w:trPr>
        <w:tc>
          <w:tcPr>
            <w:tcW w:w="2943" w:type="dxa"/>
          </w:tcPr>
          <w:p w14:paraId="6305B0CD" w14:textId="77777777" w:rsidR="004B4BA8" w:rsidRPr="00295305" w:rsidRDefault="004B4BA8" w:rsidP="0046746D">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13F4BE2A" w14:textId="2F301EA9" w:rsidR="004B4BA8" w:rsidRPr="004B4BA8" w:rsidRDefault="004B4BA8" w:rsidP="004B4BA8">
            <w:pPr>
              <w:spacing w:after="0" w:line="256" w:lineRule="auto"/>
              <w:jc w:val="both"/>
              <w:rPr>
                <w:rFonts w:eastAsiaTheme="minorHAnsi" w:cs="Arial"/>
                <w:sz w:val="24"/>
                <w:szCs w:val="24"/>
                <w:lang w:val="hy-AM"/>
              </w:rPr>
            </w:pPr>
            <w:r w:rsidRPr="004B4BA8">
              <w:rPr>
                <w:rFonts w:cs="Arial"/>
                <w:color w:val="000000"/>
                <w:sz w:val="24"/>
                <w:szCs w:val="24"/>
                <w:shd w:val="clear" w:color="auto" w:fill="FFFFFF"/>
                <w:lang w:val="hy-AM"/>
              </w:rPr>
              <w:t>7.</w:t>
            </w:r>
            <w:r w:rsidRPr="004B4BA8">
              <w:rPr>
                <w:color w:val="000000"/>
                <w:sz w:val="24"/>
                <w:szCs w:val="24"/>
                <w:shd w:val="clear" w:color="auto" w:fill="FFFFFF"/>
                <w:lang w:val="hy-AM"/>
              </w:rPr>
              <w:t xml:space="preserve"> </w:t>
            </w:r>
            <w:r w:rsidRPr="004B4BA8">
              <w:rPr>
                <w:rFonts w:cs="Arial"/>
                <w:color w:val="000000"/>
                <w:sz w:val="24"/>
                <w:szCs w:val="24"/>
                <w:shd w:val="clear" w:color="auto" w:fill="FFFFFF"/>
                <w:lang w:val="hy-AM"/>
              </w:rPr>
              <w:t xml:space="preserve">Նախագծի ամփոփաթերթում Դատական դեպարտամենտի կողմից նշվում է, որ նախագծով նախատեսվող վերաքննության կամ վճռաբեկության կարգով գործի քննության համար նախատեսված ժամկետներն անիրատեսական են: Նախագծի հիմնավորման մեջ չկա որևէ նկատառում թե ինչ հաշվարկների վրա է հիմնված ժամկետների նման սահմանումը, որը գործնականում կարող է  խնդիրներ առաջացնել՝ հաշվի առնելով դատական մարմինների ծանրաբեռնվածությունը՝ հանգեցնելով  գործն առանց որակյալ քննության թողնելուն: </w:t>
            </w:r>
          </w:p>
          <w:p w14:paraId="6C5C8A7A" w14:textId="431031C4" w:rsidR="004B4BA8" w:rsidRPr="004B4BA8" w:rsidRDefault="004B4BA8" w:rsidP="00FF3D42">
            <w:pPr>
              <w:spacing w:after="0" w:line="256" w:lineRule="auto"/>
              <w:jc w:val="both"/>
              <w:rPr>
                <w:rFonts w:cs="Arial"/>
                <w:color w:val="000000"/>
                <w:sz w:val="24"/>
                <w:szCs w:val="24"/>
                <w:shd w:val="clear" w:color="auto" w:fill="FFFFFF"/>
                <w:lang w:val="hy-AM"/>
              </w:rPr>
            </w:pPr>
          </w:p>
        </w:tc>
        <w:tc>
          <w:tcPr>
            <w:tcW w:w="2016" w:type="dxa"/>
          </w:tcPr>
          <w:p w14:paraId="35395AA4" w14:textId="19A831D0" w:rsidR="004B4BA8" w:rsidRPr="009A51F8" w:rsidRDefault="009A51F8" w:rsidP="0046746D">
            <w:pPr>
              <w:pStyle w:val="a3"/>
              <w:tabs>
                <w:tab w:val="clear" w:pos="4320"/>
                <w:tab w:val="clear" w:pos="8640"/>
              </w:tabs>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t>Չի ընդունվել</w:t>
            </w:r>
          </w:p>
        </w:tc>
        <w:tc>
          <w:tcPr>
            <w:tcW w:w="3261" w:type="dxa"/>
          </w:tcPr>
          <w:p w14:paraId="745703D7" w14:textId="673A052C" w:rsidR="004B4BA8" w:rsidRPr="009A51F8" w:rsidRDefault="009A51F8" w:rsidP="0046746D">
            <w:pPr>
              <w:pStyle w:val="a3"/>
              <w:tabs>
                <w:tab w:val="clear" w:pos="4320"/>
                <w:tab w:val="clear" w:pos="8640"/>
              </w:tabs>
              <w:ind w:right="1062"/>
              <w:jc w:val="center"/>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t xml:space="preserve">Տես ամփոփաթերթի </w:t>
            </w:r>
            <w:r w:rsidR="009F1C15">
              <w:rPr>
                <w:rFonts w:ascii="GHEA Grapalat" w:hAnsi="GHEA Grapalat" w:cs="Sylfaen"/>
                <w:spacing w:val="0"/>
                <w:kern w:val="0"/>
                <w:position w:val="0"/>
                <w:sz w:val="24"/>
                <w:szCs w:val="24"/>
                <w:lang w:eastAsia="ru-RU"/>
              </w:rPr>
              <w:t>11-րդ կետի 5-րդ ենթակետը</w:t>
            </w:r>
          </w:p>
        </w:tc>
      </w:tr>
      <w:tr w:rsidR="004B4BA8" w:rsidRPr="004B4BA8" w14:paraId="4EF15A0A" w14:textId="77777777" w:rsidTr="00417D9F">
        <w:trPr>
          <w:trHeight w:val="692"/>
        </w:trPr>
        <w:tc>
          <w:tcPr>
            <w:tcW w:w="2943" w:type="dxa"/>
          </w:tcPr>
          <w:p w14:paraId="2FA1B86B" w14:textId="77777777" w:rsidR="004B4BA8" w:rsidRPr="00295305" w:rsidRDefault="004B4BA8" w:rsidP="0046746D">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4350DF07" w14:textId="71DB0A56" w:rsidR="001F4252" w:rsidRPr="001F4252" w:rsidRDefault="001F4252" w:rsidP="001F4252">
            <w:pPr>
              <w:spacing w:after="0" w:line="240" w:lineRule="auto"/>
              <w:jc w:val="both"/>
              <w:rPr>
                <w:rFonts w:eastAsia="Times New Roman" w:cs="Sylfaen"/>
                <w:sz w:val="24"/>
                <w:szCs w:val="24"/>
                <w:lang w:val="hy-AM"/>
              </w:rPr>
            </w:pPr>
            <w:r w:rsidRPr="001F4252">
              <w:rPr>
                <w:color w:val="000000"/>
                <w:sz w:val="24"/>
                <w:szCs w:val="24"/>
                <w:shd w:val="clear" w:color="auto" w:fill="FFFFFF"/>
                <w:lang w:val="hy-AM"/>
              </w:rPr>
              <w:t xml:space="preserve">8.«Փախստականների և ապաստանի մասին» ՀՀ օրենքում փոփոխություն և լրացումներ կատարելու մասին» նախագծի 2-րդ հոդվածի համաձայն՝ </w:t>
            </w:r>
            <w:r w:rsidRPr="001F4252">
              <w:rPr>
                <w:rFonts w:cs="Sylfaen"/>
                <w:sz w:val="24"/>
                <w:szCs w:val="24"/>
                <w:lang w:val="hy-AM"/>
              </w:rPr>
              <w:t>Հայաստանի Հանրապետության</w:t>
            </w:r>
            <w:r w:rsidRPr="001F4252">
              <w:rPr>
                <w:rFonts w:cs="Sylfaen"/>
                <w:sz w:val="24"/>
                <w:szCs w:val="24"/>
                <w:lang w:val="smn-FI"/>
              </w:rPr>
              <w:t xml:space="preserve"> </w:t>
            </w:r>
            <w:r w:rsidRPr="001F4252">
              <w:rPr>
                <w:rFonts w:cs="Sylfaen"/>
                <w:sz w:val="24"/>
                <w:szCs w:val="24"/>
                <w:lang w:val="hy-AM"/>
              </w:rPr>
              <w:t>պետական</w:t>
            </w:r>
            <w:r w:rsidRPr="001F4252">
              <w:rPr>
                <w:rFonts w:cs="Sylfaen"/>
                <w:sz w:val="24"/>
                <w:szCs w:val="24"/>
                <w:lang w:val="smn-FI"/>
              </w:rPr>
              <w:t xml:space="preserve"> </w:t>
            </w:r>
            <w:r w:rsidRPr="001F4252">
              <w:rPr>
                <w:rFonts w:cs="Sylfaen"/>
                <w:sz w:val="24"/>
                <w:szCs w:val="24"/>
                <w:lang w:val="hy-AM"/>
              </w:rPr>
              <w:t>սահմանն</w:t>
            </w:r>
            <w:r w:rsidRPr="001F4252">
              <w:rPr>
                <w:rFonts w:cs="Sylfaen"/>
                <w:sz w:val="24"/>
                <w:szCs w:val="24"/>
                <w:lang w:val="smn-FI"/>
              </w:rPr>
              <w:t xml:space="preserve"> </w:t>
            </w:r>
            <w:r w:rsidRPr="001F4252">
              <w:rPr>
                <w:rFonts w:cs="Sylfaen"/>
                <w:sz w:val="24"/>
                <w:szCs w:val="24"/>
                <w:lang w:val="hy-AM"/>
              </w:rPr>
              <w:t>ապօրինի</w:t>
            </w:r>
            <w:r w:rsidRPr="001F4252">
              <w:rPr>
                <w:rFonts w:cs="Sylfaen"/>
                <w:sz w:val="24"/>
                <w:szCs w:val="24"/>
                <w:lang w:val="smn-FI"/>
              </w:rPr>
              <w:t xml:space="preserve"> </w:t>
            </w:r>
            <w:r w:rsidRPr="001F4252">
              <w:rPr>
                <w:rFonts w:cs="Sylfaen"/>
                <w:sz w:val="24"/>
                <w:szCs w:val="24"/>
                <w:lang w:val="hy-AM"/>
              </w:rPr>
              <w:t>հատած</w:t>
            </w:r>
            <w:r w:rsidRPr="001F4252">
              <w:rPr>
                <w:rFonts w:cs="Sylfaen"/>
                <w:sz w:val="24"/>
                <w:szCs w:val="24"/>
                <w:lang w:val="smn-FI"/>
              </w:rPr>
              <w:t xml:space="preserve"> </w:t>
            </w:r>
            <w:r w:rsidRPr="001F4252">
              <w:rPr>
                <w:rFonts w:cs="Sylfaen"/>
                <w:sz w:val="24"/>
                <w:szCs w:val="24"/>
                <w:lang w:val="hy-AM"/>
              </w:rPr>
              <w:t>կամ</w:t>
            </w:r>
            <w:r w:rsidRPr="001F4252">
              <w:rPr>
                <w:rFonts w:cs="Sylfaen"/>
                <w:sz w:val="24"/>
                <w:szCs w:val="24"/>
                <w:lang w:val="smn-FI"/>
              </w:rPr>
              <w:t xml:space="preserve"> </w:t>
            </w:r>
            <w:r w:rsidRPr="001F4252">
              <w:rPr>
                <w:rFonts w:cs="Sylfaen"/>
                <w:sz w:val="24"/>
                <w:szCs w:val="24"/>
                <w:lang w:val="hy-AM"/>
              </w:rPr>
              <w:t>օտարերկրյա</w:t>
            </w:r>
            <w:r w:rsidRPr="001F4252">
              <w:rPr>
                <w:rFonts w:cs="Sylfaen"/>
                <w:sz w:val="24"/>
                <w:szCs w:val="24"/>
                <w:lang w:val="smn-FI"/>
              </w:rPr>
              <w:t xml:space="preserve"> </w:t>
            </w:r>
            <w:r w:rsidRPr="001F4252">
              <w:rPr>
                <w:rFonts w:cs="Sylfaen"/>
                <w:sz w:val="24"/>
                <w:szCs w:val="24"/>
                <w:lang w:val="hy-AM"/>
              </w:rPr>
              <w:t>պետությանը</w:t>
            </w:r>
            <w:r w:rsidRPr="001F4252">
              <w:rPr>
                <w:rFonts w:cs="Sylfaen"/>
                <w:sz w:val="24"/>
                <w:szCs w:val="24"/>
                <w:lang w:val="smn-FI"/>
              </w:rPr>
              <w:t xml:space="preserve"> </w:t>
            </w:r>
            <w:r w:rsidRPr="001F4252">
              <w:rPr>
                <w:rFonts w:cs="Sylfaen"/>
                <w:sz w:val="24"/>
                <w:szCs w:val="24"/>
                <w:lang w:val="hy-AM"/>
              </w:rPr>
              <w:t>հանձնման</w:t>
            </w:r>
            <w:r w:rsidRPr="001F4252">
              <w:rPr>
                <w:rFonts w:cs="Sylfaen"/>
                <w:sz w:val="24"/>
                <w:szCs w:val="24"/>
                <w:lang w:val="smn-FI"/>
              </w:rPr>
              <w:t xml:space="preserve"> </w:t>
            </w:r>
            <w:r w:rsidRPr="001F4252">
              <w:rPr>
                <w:rFonts w:cs="Sylfaen"/>
                <w:sz w:val="24"/>
                <w:szCs w:val="24"/>
                <w:lang w:val="hy-AM"/>
              </w:rPr>
              <w:t>ենթակա</w:t>
            </w:r>
            <w:r w:rsidRPr="001F4252">
              <w:rPr>
                <w:rFonts w:cs="Sylfaen"/>
                <w:sz w:val="24"/>
                <w:szCs w:val="24"/>
                <w:lang w:val="smn-FI"/>
              </w:rPr>
              <w:t xml:space="preserve"> </w:t>
            </w:r>
            <w:r w:rsidRPr="001F4252">
              <w:rPr>
                <w:rFonts w:cs="Sylfaen"/>
                <w:sz w:val="24"/>
                <w:szCs w:val="24"/>
                <w:lang w:val="hy-AM"/>
              </w:rPr>
              <w:t>օտարերկրացին</w:t>
            </w:r>
            <w:r w:rsidRPr="001F4252">
              <w:rPr>
                <w:rFonts w:cs="Sylfaen"/>
                <w:sz w:val="24"/>
                <w:szCs w:val="24"/>
                <w:lang w:val="smn-FI"/>
              </w:rPr>
              <w:t xml:space="preserve"> </w:t>
            </w:r>
            <w:r w:rsidRPr="001F4252">
              <w:rPr>
                <w:rFonts w:cs="Sylfaen"/>
                <w:sz w:val="24"/>
                <w:szCs w:val="24"/>
                <w:lang w:val="hy-AM"/>
              </w:rPr>
              <w:t>կամ</w:t>
            </w:r>
            <w:r w:rsidRPr="001F4252">
              <w:rPr>
                <w:rFonts w:cs="Sylfaen"/>
                <w:sz w:val="24"/>
                <w:szCs w:val="24"/>
                <w:lang w:val="smn-FI"/>
              </w:rPr>
              <w:t xml:space="preserve"> </w:t>
            </w:r>
            <w:r w:rsidRPr="001F4252">
              <w:rPr>
                <w:rFonts w:cs="Sylfaen"/>
                <w:sz w:val="24"/>
                <w:szCs w:val="24"/>
                <w:lang w:val="hy-AM"/>
              </w:rPr>
              <w:t>քաղաքացիություն</w:t>
            </w:r>
            <w:r w:rsidRPr="001F4252">
              <w:rPr>
                <w:rFonts w:cs="Sylfaen"/>
                <w:sz w:val="24"/>
                <w:szCs w:val="24"/>
                <w:lang w:val="smn-FI"/>
              </w:rPr>
              <w:t xml:space="preserve"> </w:t>
            </w:r>
            <w:r w:rsidRPr="001F4252">
              <w:rPr>
                <w:rFonts w:cs="Sylfaen"/>
                <w:sz w:val="24"/>
                <w:szCs w:val="24"/>
                <w:lang w:val="hy-AM"/>
              </w:rPr>
              <w:t>չունեցող</w:t>
            </w:r>
            <w:r w:rsidRPr="001F4252">
              <w:rPr>
                <w:rFonts w:cs="Sylfaen"/>
                <w:sz w:val="24"/>
                <w:szCs w:val="24"/>
                <w:lang w:val="smn-FI"/>
              </w:rPr>
              <w:t xml:space="preserve"> </w:t>
            </w:r>
            <w:r w:rsidRPr="001F4252">
              <w:rPr>
                <w:rFonts w:cs="Sylfaen"/>
                <w:sz w:val="24"/>
                <w:szCs w:val="24"/>
                <w:lang w:val="hy-AM"/>
              </w:rPr>
              <w:t>անձը</w:t>
            </w:r>
            <w:r w:rsidRPr="001F4252">
              <w:rPr>
                <w:rFonts w:cs="Sylfaen"/>
                <w:sz w:val="24"/>
                <w:szCs w:val="24"/>
                <w:lang w:val="smn-FI"/>
              </w:rPr>
              <w:t xml:space="preserve">, </w:t>
            </w:r>
            <w:r w:rsidRPr="001F4252">
              <w:rPr>
                <w:rFonts w:cs="Sylfaen"/>
                <w:sz w:val="24"/>
                <w:szCs w:val="24"/>
                <w:lang w:val="hy-AM"/>
              </w:rPr>
              <w:t>ում</w:t>
            </w:r>
            <w:r w:rsidRPr="001F4252">
              <w:rPr>
                <w:rFonts w:cs="Sylfaen"/>
                <w:sz w:val="24"/>
                <w:szCs w:val="24"/>
                <w:lang w:val="smn-FI"/>
              </w:rPr>
              <w:t xml:space="preserve"> </w:t>
            </w:r>
            <w:r w:rsidRPr="001F4252">
              <w:rPr>
                <w:rFonts w:cs="Sylfaen"/>
                <w:sz w:val="24"/>
                <w:szCs w:val="24"/>
                <w:lang w:val="hy-AM"/>
              </w:rPr>
              <w:t>ազատությունը</w:t>
            </w:r>
            <w:r w:rsidRPr="001F4252">
              <w:rPr>
                <w:rFonts w:cs="Sylfaen"/>
                <w:sz w:val="24"/>
                <w:szCs w:val="24"/>
                <w:lang w:val="smn-FI"/>
              </w:rPr>
              <w:t xml:space="preserve"> </w:t>
            </w:r>
            <w:r w:rsidRPr="001F4252">
              <w:rPr>
                <w:rFonts w:cs="Sylfaen"/>
                <w:sz w:val="24"/>
                <w:szCs w:val="24"/>
                <w:lang w:val="hy-AM"/>
              </w:rPr>
              <w:t>օրենքով</w:t>
            </w:r>
            <w:r w:rsidRPr="001F4252">
              <w:rPr>
                <w:rFonts w:cs="Sylfaen"/>
                <w:sz w:val="24"/>
                <w:szCs w:val="24"/>
                <w:lang w:val="smn-FI"/>
              </w:rPr>
              <w:t xml:space="preserve"> </w:t>
            </w:r>
            <w:r w:rsidRPr="001F4252">
              <w:rPr>
                <w:rFonts w:cs="Sylfaen"/>
                <w:sz w:val="24"/>
                <w:szCs w:val="24"/>
                <w:lang w:val="hy-AM"/>
              </w:rPr>
              <w:t>սահմանված</w:t>
            </w:r>
            <w:r w:rsidRPr="001F4252">
              <w:rPr>
                <w:rFonts w:cs="Sylfaen"/>
                <w:sz w:val="24"/>
                <w:szCs w:val="24"/>
                <w:lang w:val="smn-FI"/>
              </w:rPr>
              <w:t xml:space="preserve"> </w:t>
            </w:r>
            <w:r w:rsidRPr="001F4252">
              <w:rPr>
                <w:rFonts w:cs="Sylfaen"/>
                <w:sz w:val="24"/>
                <w:szCs w:val="24"/>
                <w:lang w:val="hy-AM"/>
              </w:rPr>
              <w:t>կարգով</w:t>
            </w:r>
            <w:r w:rsidRPr="001F4252">
              <w:rPr>
                <w:rFonts w:cs="Sylfaen"/>
                <w:sz w:val="24"/>
                <w:szCs w:val="24"/>
                <w:lang w:val="smn-FI"/>
              </w:rPr>
              <w:t xml:space="preserve"> </w:t>
            </w:r>
            <w:r w:rsidRPr="001F4252">
              <w:rPr>
                <w:rFonts w:cs="Sylfaen"/>
                <w:sz w:val="24"/>
                <w:szCs w:val="24"/>
                <w:lang w:val="hy-AM"/>
              </w:rPr>
              <w:t>սահմանափակված է</w:t>
            </w:r>
            <w:r w:rsidRPr="001F4252">
              <w:rPr>
                <w:rFonts w:cs="Sylfaen"/>
                <w:sz w:val="24"/>
                <w:szCs w:val="24"/>
                <w:lang w:val="smn-FI"/>
              </w:rPr>
              <w:t xml:space="preserve"> </w:t>
            </w:r>
            <w:r w:rsidRPr="001F4252">
              <w:rPr>
                <w:rFonts w:cs="Sylfaen"/>
                <w:sz w:val="24"/>
                <w:szCs w:val="24"/>
                <w:lang w:val="hy-AM"/>
              </w:rPr>
              <w:t>կամ</w:t>
            </w:r>
            <w:r w:rsidRPr="001F4252">
              <w:rPr>
                <w:rFonts w:cs="Sylfaen"/>
                <w:sz w:val="24"/>
                <w:szCs w:val="24"/>
                <w:lang w:val="smn-FI"/>
              </w:rPr>
              <w:t xml:space="preserve"> ով ազատությունից զրկված է կամ </w:t>
            </w:r>
            <w:r w:rsidRPr="001F4252">
              <w:rPr>
                <w:rFonts w:cs="Sylfaen"/>
                <w:sz w:val="24"/>
                <w:szCs w:val="24"/>
                <w:lang w:val="hy-AM"/>
              </w:rPr>
              <w:t>ում</w:t>
            </w:r>
            <w:r w:rsidRPr="001F4252">
              <w:rPr>
                <w:rFonts w:cs="Sylfaen"/>
                <w:sz w:val="24"/>
                <w:szCs w:val="24"/>
                <w:lang w:val="smn-FI"/>
              </w:rPr>
              <w:t xml:space="preserve"> </w:t>
            </w:r>
            <w:r w:rsidRPr="001F4252">
              <w:rPr>
                <w:rFonts w:cs="Sylfaen"/>
                <w:sz w:val="24"/>
                <w:szCs w:val="24"/>
                <w:lang w:val="hy-AM"/>
              </w:rPr>
              <w:lastRenderedPageBreak/>
              <w:t>նկատմամբ</w:t>
            </w:r>
            <w:r w:rsidRPr="001F4252">
              <w:rPr>
                <w:rFonts w:cs="Sylfaen"/>
                <w:sz w:val="24"/>
                <w:szCs w:val="24"/>
                <w:lang w:val="smn-FI"/>
              </w:rPr>
              <w:t xml:space="preserve"> </w:t>
            </w:r>
            <w:r w:rsidRPr="001F4252">
              <w:rPr>
                <w:rFonts w:cs="Sylfaen"/>
                <w:sz w:val="24"/>
                <w:szCs w:val="24"/>
                <w:lang w:val="hy-AM"/>
              </w:rPr>
              <w:t>քրեական</w:t>
            </w:r>
            <w:r w:rsidRPr="001F4252">
              <w:rPr>
                <w:rFonts w:cs="Sylfaen"/>
                <w:sz w:val="24"/>
                <w:szCs w:val="24"/>
                <w:lang w:val="smn-FI"/>
              </w:rPr>
              <w:t xml:space="preserve"> </w:t>
            </w:r>
            <w:r w:rsidRPr="001F4252">
              <w:rPr>
                <w:rFonts w:cs="Sylfaen"/>
                <w:sz w:val="24"/>
                <w:szCs w:val="24"/>
                <w:lang w:val="hy-AM"/>
              </w:rPr>
              <w:t>հետապնդում</w:t>
            </w:r>
            <w:r w:rsidRPr="001F4252">
              <w:rPr>
                <w:rFonts w:cs="Sylfaen"/>
                <w:sz w:val="24"/>
                <w:szCs w:val="24"/>
                <w:lang w:val="smn-FI"/>
              </w:rPr>
              <w:t xml:space="preserve"> </w:t>
            </w:r>
            <w:r w:rsidRPr="001F4252">
              <w:rPr>
                <w:rFonts w:cs="Sylfaen"/>
                <w:sz w:val="24"/>
                <w:szCs w:val="24"/>
                <w:lang w:val="hy-AM"/>
              </w:rPr>
              <w:t>է</w:t>
            </w:r>
            <w:r w:rsidRPr="001F4252">
              <w:rPr>
                <w:rFonts w:cs="Sylfaen"/>
                <w:sz w:val="24"/>
                <w:szCs w:val="24"/>
                <w:lang w:val="smn-FI"/>
              </w:rPr>
              <w:t xml:space="preserve"> </w:t>
            </w:r>
            <w:r w:rsidRPr="001F4252">
              <w:rPr>
                <w:rFonts w:cs="Sylfaen"/>
                <w:sz w:val="24"/>
                <w:szCs w:val="24"/>
                <w:lang w:val="hy-AM"/>
              </w:rPr>
              <w:t>իրականացվում</w:t>
            </w:r>
            <w:r w:rsidRPr="001F4252">
              <w:rPr>
                <w:rFonts w:cs="Sylfaen"/>
                <w:sz w:val="24"/>
                <w:szCs w:val="24"/>
                <w:lang w:val="smn-FI"/>
              </w:rPr>
              <w:t xml:space="preserve"> </w:t>
            </w:r>
            <w:r w:rsidRPr="001F4252">
              <w:rPr>
                <w:rFonts w:cs="Sylfaen"/>
                <w:sz w:val="24"/>
                <w:szCs w:val="24"/>
                <w:lang w:val="hy-AM"/>
              </w:rPr>
              <w:t>ՀՀ</w:t>
            </w:r>
            <w:r w:rsidRPr="001F4252">
              <w:rPr>
                <w:rFonts w:cs="Sylfaen"/>
                <w:sz w:val="24"/>
                <w:szCs w:val="24"/>
                <w:lang w:val="smn-FI"/>
              </w:rPr>
              <w:t xml:space="preserve"> </w:t>
            </w:r>
            <w:r w:rsidRPr="001F4252">
              <w:rPr>
                <w:rFonts w:cs="Sylfaen"/>
                <w:sz w:val="24"/>
                <w:szCs w:val="24"/>
                <w:lang w:val="hy-AM"/>
              </w:rPr>
              <w:t>տարածքում</w:t>
            </w:r>
            <w:r w:rsidRPr="001F4252">
              <w:rPr>
                <w:rFonts w:cs="Sylfaen"/>
                <w:sz w:val="24"/>
                <w:szCs w:val="24"/>
                <w:lang w:val="smn-FI"/>
              </w:rPr>
              <w:t xml:space="preserve">, </w:t>
            </w:r>
            <w:r w:rsidRPr="001F4252">
              <w:rPr>
                <w:rFonts w:cs="Sylfaen"/>
                <w:sz w:val="24"/>
                <w:szCs w:val="24"/>
                <w:lang w:val="hy-AM"/>
              </w:rPr>
              <w:t>կարող է դիմել</w:t>
            </w:r>
            <w:r w:rsidRPr="001F4252">
              <w:rPr>
                <w:rFonts w:cs="Sylfaen"/>
                <w:sz w:val="24"/>
                <w:szCs w:val="24"/>
                <w:lang w:val="smn-FI"/>
              </w:rPr>
              <w:t xml:space="preserve"> </w:t>
            </w:r>
            <w:r w:rsidRPr="001F4252">
              <w:rPr>
                <w:rFonts w:cs="Sylfaen"/>
                <w:sz w:val="24"/>
                <w:szCs w:val="24"/>
                <w:lang w:val="hy-AM"/>
              </w:rPr>
              <w:t>ապաստան ստանալու</w:t>
            </w:r>
            <w:r w:rsidRPr="001F4252">
              <w:rPr>
                <w:rFonts w:cs="Sylfaen"/>
                <w:sz w:val="24"/>
                <w:szCs w:val="24"/>
                <w:lang w:val="smn-FI"/>
              </w:rPr>
              <w:t xml:space="preserve"> </w:t>
            </w:r>
            <w:r w:rsidRPr="001F4252">
              <w:rPr>
                <w:rFonts w:cs="Sylfaen"/>
                <w:sz w:val="24"/>
                <w:szCs w:val="24"/>
                <w:lang w:val="hy-AM"/>
              </w:rPr>
              <w:t>կամ</w:t>
            </w:r>
            <w:r w:rsidRPr="001F4252">
              <w:rPr>
                <w:rFonts w:cs="Sylfaen"/>
                <w:sz w:val="24"/>
                <w:szCs w:val="24"/>
                <w:lang w:val="smn-FI"/>
              </w:rPr>
              <w:t xml:space="preserve"> </w:t>
            </w:r>
            <w:r w:rsidRPr="001F4252">
              <w:rPr>
                <w:rFonts w:cs="Sylfaen"/>
                <w:sz w:val="24"/>
                <w:szCs w:val="24"/>
                <w:lang w:val="hy-AM"/>
              </w:rPr>
              <w:t>փախստականի</w:t>
            </w:r>
            <w:r w:rsidRPr="001F4252">
              <w:rPr>
                <w:rFonts w:cs="Sylfaen"/>
                <w:sz w:val="24"/>
                <w:szCs w:val="24"/>
                <w:lang w:val="smn-FI"/>
              </w:rPr>
              <w:t xml:space="preserve"> </w:t>
            </w:r>
            <w:r w:rsidRPr="001F4252">
              <w:rPr>
                <w:rFonts w:cs="Sylfaen"/>
                <w:sz w:val="24"/>
                <w:szCs w:val="24"/>
                <w:lang w:val="hy-AM"/>
              </w:rPr>
              <w:t>կարգավիճակ</w:t>
            </w:r>
            <w:r w:rsidRPr="001F4252">
              <w:rPr>
                <w:rFonts w:cs="Sylfaen"/>
                <w:sz w:val="24"/>
                <w:szCs w:val="24"/>
                <w:lang w:val="smn-FI"/>
              </w:rPr>
              <w:t xml:space="preserve"> </w:t>
            </w:r>
            <w:r w:rsidRPr="001F4252">
              <w:rPr>
                <w:rFonts w:cs="Sylfaen"/>
                <w:sz w:val="24"/>
                <w:szCs w:val="24"/>
                <w:lang w:val="hy-AM"/>
              </w:rPr>
              <w:t>ձեռք</w:t>
            </w:r>
            <w:r w:rsidRPr="001F4252">
              <w:rPr>
                <w:rFonts w:cs="Sylfaen"/>
                <w:sz w:val="24"/>
                <w:szCs w:val="24"/>
                <w:lang w:val="smn-FI"/>
              </w:rPr>
              <w:t xml:space="preserve"> </w:t>
            </w:r>
            <w:r w:rsidRPr="001F4252">
              <w:rPr>
                <w:rFonts w:cs="Sylfaen"/>
                <w:sz w:val="24"/>
                <w:szCs w:val="24"/>
                <w:lang w:val="hy-AM"/>
              </w:rPr>
              <w:t>բերելու</w:t>
            </w:r>
            <w:r w:rsidRPr="001F4252">
              <w:rPr>
                <w:rFonts w:cs="Sylfaen"/>
                <w:sz w:val="24"/>
                <w:szCs w:val="24"/>
                <w:lang w:val="smn-FI"/>
              </w:rPr>
              <w:t xml:space="preserve"> </w:t>
            </w:r>
            <w:r w:rsidRPr="001F4252">
              <w:rPr>
                <w:rFonts w:cs="Sylfaen"/>
                <w:sz w:val="24"/>
                <w:szCs w:val="24"/>
                <w:lang w:val="hy-AM"/>
              </w:rPr>
              <w:t>համար</w:t>
            </w:r>
            <w:r w:rsidRPr="001F4252">
              <w:rPr>
                <w:rFonts w:cs="Sylfaen"/>
                <w:sz w:val="24"/>
                <w:szCs w:val="24"/>
                <w:lang w:val="smn-FI"/>
              </w:rPr>
              <w:t xml:space="preserve"> </w:t>
            </w:r>
            <w:r w:rsidRPr="001F4252">
              <w:rPr>
                <w:rFonts w:cs="Sylfaen"/>
                <w:sz w:val="24"/>
                <w:szCs w:val="24"/>
                <w:lang w:val="hy-AM"/>
              </w:rPr>
              <w:t>այդ</w:t>
            </w:r>
            <w:r w:rsidRPr="001F4252">
              <w:rPr>
                <w:rFonts w:cs="Sylfaen"/>
                <w:sz w:val="24"/>
                <w:szCs w:val="24"/>
                <w:lang w:val="smn-FI"/>
              </w:rPr>
              <w:t xml:space="preserve"> </w:t>
            </w:r>
            <w:r w:rsidRPr="001F4252">
              <w:rPr>
                <w:rFonts w:cs="Sylfaen"/>
                <w:sz w:val="24"/>
                <w:szCs w:val="24"/>
                <w:lang w:val="hy-AM"/>
              </w:rPr>
              <w:t>իրավունքի</w:t>
            </w:r>
            <w:r w:rsidRPr="001F4252">
              <w:rPr>
                <w:rFonts w:cs="Sylfaen"/>
                <w:sz w:val="24"/>
                <w:szCs w:val="24"/>
                <w:lang w:val="smn-FI"/>
              </w:rPr>
              <w:t xml:space="preserve"> </w:t>
            </w:r>
            <w:r w:rsidRPr="001F4252">
              <w:rPr>
                <w:rFonts w:cs="Sylfaen"/>
                <w:sz w:val="24"/>
                <w:szCs w:val="24"/>
                <w:lang w:val="hy-AM"/>
              </w:rPr>
              <w:t>մասին</w:t>
            </w:r>
            <w:r w:rsidRPr="001F4252">
              <w:rPr>
                <w:rFonts w:cs="Sylfaen"/>
                <w:sz w:val="24"/>
                <w:szCs w:val="24"/>
                <w:lang w:val="smn-FI"/>
              </w:rPr>
              <w:t xml:space="preserve"> </w:t>
            </w:r>
            <w:r w:rsidRPr="001F4252">
              <w:rPr>
                <w:rFonts w:cs="Sylfaen"/>
                <w:sz w:val="24"/>
                <w:szCs w:val="24"/>
                <w:lang w:val="hy-AM"/>
              </w:rPr>
              <w:t>ծանուցման</w:t>
            </w:r>
            <w:r w:rsidRPr="001F4252">
              <w:rPr>
                <w:rFonts w:cs="Sylfaen"/>
                <w:sz w:val="24"/>
                <w:szCs w:val="24"/>
                <w:lang w:val="smn-FI"/>
              </w:rPr>
              <w:t xml:space="preserve"> </w:t>
            </w:r>
            <w:r w:rsidRPr="001F4252">
              <w:rPr>
                <w:rFonts w:cs="Sylfaen"/>
                <w:sz w:val="24"/>
                <w:szCs w:val="24"/>
                <w:lang w:val="hy-AM"/>
              </w:rPr>
              <w:t>պահից՝</w:t>
            </w:r>
            <w:r w:rsidRPr="001F4252">
              <w:rPr>
                <w:rFonts w:cs="Sylfaen"/>
                <w:sz w:val="24"/>
                <w:szCs w:val="24"/>
                <w:lang w:val="smn-FI"/>
              </w:rPr>
              <w:t xml:space="preserve">  15 </w:t>
            </w:r>
            <w:r w:rsidRPr="001F4252">
              <w:rPr>
                <w:rFonts w:cs="Sylfaen"/>
                <w:sz w:val="24"/>
                <w:szCs w:val="24"/>
                <w:lang w:val="hy-AM"/>
              </w:rPr>
              <w:t>օրացուցային</w:t>
            </w:r>
            <w:r w:rsidRPr="001F4252">
              <w:rPr>
                <w:rFonts w:cs="Sylfaen"/>
                <w:sz w:val="24"/>
                <w:szCs w:val="24"/>
                <w:lang w:val="smn-FI"/>
              </w:rPr>
              <w:t xml:space="preserve"> </w:t>
            </w:r>
            <w:r w:rsidRPr="001F4252">
              <w:rPr>
                <w:rFonts w:cs="Sylfaen"/>
                <w:sz w:val="24"/>
                <w:szCs w:val="24"/>
                <w:lang w:val="hy-AM"/>
              </w:rPr>
              <w:t>օրվա</w:t>
            </w:r>
            <w:r w:rsidRPr="001F4252">
              <w:rPr>
                <w:rFonts w:cs="Sylfaen"/>
                <w:sz w:val="24"/>
                <w:szCs w:val="24"/>
                <w:lang w:val="smn-FI"/>
              </w:rPr>
              <w:t xml:space="preserve"> </w:t>
            </w:r>
            <w:r w:rsidRPr="001F4252">
              <w:rPr>
                <w:rFonts w:cs="Sylfaen"/>
                <w:sz w:val="24"/>
                <w:szCs w:val="24"/>
                <w:lang w:val="hy-AM"/>
              </w:rPr>
              <w:t>ընթացքում</w:t>
            </w:r>
            <w:r w:rsidRPr="001F4252">
              <w:rPr>
                <w:rFonts w:cs="Sylfaen"/>
                <w:sz w:val="24"/>
                <w:szCs w:val="24"/>
                <w:lang w:val="smn-FI"/>
              </w:rPr>
              <w:t xml:space="preserve">: </w:t>
            </w:r>
            <w:r w:rsidRPr="001F4252">
              <w:rPr>
                <w:rFonts w:cs="Sylfaen"/>
                <w:sz w:val="24"/>
                <w:szCs w:val="24"/>
                <w:lang w:val="hy-AM"/>
              </w:rPr>
              <w:t xml:space="preserve">Այս առումով հարկ ենք համարում նշել, որ </w:t>
            </w:r>
            <w:r w:rsidRPr="001F4252">
              <w:rPr>
                <w:rFonts w:cs="Sylfaen"/>
                <w:b/>
                <w:sz w:val="24"/>
                <w:szCs w:val="24"/>
                <w:lang w:val="hy-AM"/>
              </w:rPr>
              <w:t>կարգավորված չէ այն հարցը թե որ մարմինն է կրում համապատասխան իրավունքը ունեցող անձին ապաստան ստանալու</w:t>
            </w:r>
            <w:r w:rsidRPr="001F4252">
              <w:rPr>
                <w:rFonts w:cs="Sylfaen"/>
                <w:b/>
                <w:sz w:val="24"/>
                <w:szCs w:val="24"/>
                <w:lang w:val="smn-FI"/>
              </w:rPr>
              <w:t xml:space="preserve"> </w:t>
            </w:r>
            <w:r w:rsidRPr="001F4252">
              <w:rPr>
                <w:rFonts w:cs="Sylfaen"/>
                <w:b/>
                <w:sz w:val="24"/>
                <w:szCs w:val="24"/>
                <w:lang w:val="hy-AM"/>
              </w:rPr>
              <w:t>կամ</w:t>
            </w:r>
            <w:r w:rsidRPr="001F4252">
              <w:rPr>
                <w:rFonts w:cs="Sylfaen"/>
                <w:b/>
                <w:sz w:val="24"/>
                <w:szCs w:val="24"/>
                <w:lang w:val="smn-FI"/>
              </w:rPr>
              <w:t xml:space="preserve"> </w:t>
            </w:r>
            <w:r w:rsidRPr="001F4252">
              <w:rPr>
                <w:rFonts w:cs="Sylfaen"/>
                <w:b/>
                <w:sz w:val="24"/>
                <w:szCs w:val="24"/>
                <w:lang w:val="hy-AM"/>
              </w:rPr>
              <w:t>փախստականի</w:t>
            </w:r>
            <w:r w:rsidRPr="001F4252">
              <w:rPr>
                <w:rFonts w:cs="Sylfaen"/>
                <w:b/>
                <w:sz w:val="24"/>
                <w:szCs w:val="24"/>
                <w:lang w:val="smn-FI"/>
              </w:rPr>
              <w:t xml:space="preserve"> </w:t>
            </w:r>
            <w:r w:rsidRPr="001F4252">
              <w:rPr>
                <w:rFonts w:cs="Sylfaen"/>
                <w:b/>
                <w:sz w:val="24"/>
                <w:szCs w:val="24"/>
                <w:lang w:val="hy-AM"/>
              </w:rPr>
              <w:t>կարգավիճակ</w:t>
            </w:r>
            <w:r w:rsidRPr="001F4252">
              <w:rPr>
                <w:rFonts w:cs="Sylfaen"/>
                <w:b/>
                <w:sz w:val="24"/>
                <w:szCs w:val="24"/>
                <w:lang w:val="smn-FI"/>
              </w:rPr>
              <w:t xml:space="preserve"> </w:t>
            </w:r>
            <w:r w:rsidRPr="001F4252">
              <w:rPr>
                <w:rFonts w:cs="Sylfaen"/>
                <w:b/>
                <w:sz w:val="24"/>
                <w:szCs w:val="24"/>
                <w:lang w:val="hy-AM"/>
              </w:rPr>
              <w:t>ձեռք</w:t>
            </w:r>
            <w:r w:rsidRPr="001F4252">
              <w:rPr>
                <w:rFonts w:cs="Sylfaen"/>
                <w:b/>
                <w:sz w:val="24"/>
                <w:szCs w:val="24"/>
                <w:lang w:val="smn-FI"/>
              </w:rPr>
              <w:t xml:space="preserve"> </w:t>
            </w:r>
            <w:r w:rsidRPr="001F4252">
              <w:rPr>
                <w:rFonts w:cs="Sylfaen"/>
                <w:b/>
                <w:sz w:val="24"/>
                <w:szCs w:val="24"/>
                <w:lang w:val="hy-AM"/>
              </w:rPr>
              <w:t>բերելու</w:t>
            </w:r>
            <w:r w:rsidRPr="001F4252">
              <w:rPr>
                <w:rFonts w:cs="Sylfaen"/>
                <w:b/>
                <w:sz w:val="24"/>
                <w:szCs w:val="24"/>
                <w:lang w:val="smn-FI"/>
              </w:rPr>
              <w:t xml:space="preserve"> </w:t>
            </w:r>
            <w:r w:rsidRPr="001F4252">
              <w:rPr>
                <w:rFonts w:cs="Sylfaen"/>
                <w:b/>
                <w:sz w:val="24"/>
                <w:szCs w:val="24"/>
                <w:lang w:val="hy-AM"/>
              </w:rPr>
              <w:t>համար  ծանուցելու պարտականությունը և ծանուցումը ինչ եղանակով է իրականացվում,</w:t>
            </w:r>
            <w:r w:rsidRPr="001F4252">
              <w:rPr>
                <w:rFonts w:cs="Sylfaen"/>
                <w:sz w:val="24"/>
                <w:szCs w:val="24"/>
                <w:lang w:val="hy-AM"/>
              </w:rPr>
              <w:t xml:space="preserve"> այն դեպքերում երբ տվյալ անձիք արգելանքի տակ չեն վերցվել Հայաստանի Հանրապետությունում:</w:t>
            </w:r>
          </w:p>
          <w:p w14:paraId="6A2CB22B" w14:textId="77777777" w:rsidR="004B4BA8" w:rsidRPr="00FF3D42" w:rsidRDefault="004B4BA8" w:rsidP="001F4252">
            <w:pPr>
              <w:spacing w:after="0" w:line="240" w:lineRule="auto"/>
              <w:jc w:val="both"/>
              <w:rPr>
                <w:rFonts w:cs="Arial"/>
                <w:color w:val="000000"/>
                <w:sz w:val="24"/>
                <w:szCs w:val="24"/>
                <w:shd w:val="clear" w:color="auto" w:fill="FFFFFF"/>
                <w:lang w:val="hy-AM"/>
              </w:rPr>
            </w:pPr>
          </w:p>
        </w:tc>
        <w:tc>
          <w:tcPr>
            <w:tcW w:w="2016" w:type="dxa"/>
          </w:tcPr>
          <w:p w14:paraId="4FBBF888" w14:textId="3EFDE09B" w:rsidR="004B4BA8" w:rsidRPr="00FB4D50" w:rsidRDefault="00FB4D50" w:rsidP="0046746D">
            <w:pPr>
              <w:pStyle w:val="a3"/>
              <w:tabs>
                <w:tab w:val="clear" w:pos="4320"/>
                <w:tab w:val="clear" w:pos="8640"/>
              </w:tabs>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lastRenderedPageBreak/>
              <w:t>Ընդունվել է</w:t>
            </w:r>
          </w:p>
        </w:tc>
        <w:tc>
          <w:tcPr>
            <w:tcW w:w="3261" w:type="dxa"/>
          </w:tcPr>
          <w:p w14:paraId="793A5C3C" w14:textId="2C9F50E4" w:rsidR="004B4BA8" w:rsidRPr="00FB4D50" w:rsidRDefault="00FB4D50" w:rsidP="0046746D">
            <w:pPr>
              <w:pStyle w:val="a3"/>
              <w:tabs>
                <w:tab w:val="clear" w:pos="4320"/>
                <w:tab w:val="clear" w:pos="8640"/>
              </w:tabs>
              <w:ind w:right="1062"/>
              <w:jc w:val="center"/>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t>Խմբագրվել է</w:t>
            </w:r>
          </w:p>
        </w:tc>
      </w:tr>
      <w:tr w:rsidR="004B4BA8" w:rsidRPr="004B4BA8" w14:paraId="7D141135" w14:textId="77777777" w:rsidTr="00417D9F">
        <w:trPr>
          <w:trHeight w:val="692"/>
        </w:trPr>
        <w:tc>
          <w:tcPr>
            <w:tcW w:w="2943" w:type="dxa"/>
          </w:tcPr>
          <w:p w14:paraId="18DF1AAC" w14:textId="77777777" w:rsidR="004B4BA8" w:rsidRPr="00295305" w:rsidRDefault="004B4BA8" w:rsidP="0046746D">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41293DD7" w14:textId="47F9392D" w:rsidR="004B3982" w:rsidRPr="004B3982" w:rsidRDefault="004B3982" w:rsidP="004B3982">
            <w:pPr>
              <w:spacing w:after="0" w:line="240" w:lineRule="auto"/>
              <w:jc w:val="both"/>
              <w:rPr>
                <w:rFonts w:eastAsia="Times New Roman" w:cs="Sylfaen"/>
                <w:sz w:val="24"/>
                <w:szCs w:val="24"/>
                <w:lang w:val="hy-AM"/>
              </w:rPr>
            </w:pPr>
            <w:r w:rsidRPr="004B3982">
              <w:rPr>
                <w:color w:val="000000"/>
                <w:sz w:val="24"/>
                <w:szCs w:val="24"/>
                <w:shd w:val="clear" w:color="auto" w:fill="FFFFFF"/>
                <w:lang w:val="hy-AM"/>
              </w:rPr>
              <w:t>9.«</w:t>
            </w:r>
            <w:r w:rsidRPr="004B3982">
              <w:rPr>
                <w:rFonts w:cs="Arial"/>
                <w:color w:val="000000"/>
                <w:sz w:val="24"/>
                <w:szCs w:val="24"/>
                <w:shd w:val="clear" w:color="auto" w:fill="FFFFFF"/>
                <w:lang w:val="hy-AM"/>
              </w:rPr>
              <w:t>Փախստականների</w:t>
            </w:r>
            <w:r w:rsidRPr="004B3982">
              <w:rPr>
                <w:color w:val="000000"/>
                <w:sz w:val="24"/>
                <w:szCs w:val="24"/>
                <w:shd w:val="clear" w:color="auto" w:fill="FFFFFF"/>
                <w:lang w:val="hy-AM"/>
              </w:rPr>
              <w:t xml:space="preserve"> </w:t>
            </w:r>
            <w:r w:rsidRPr="004B3982">
              <w:rPr>
                <w:rFonts w:cs="Arial"/>
                <w:color w:val="000000"/>
                <w:sz w:val="24"/>
                <w:szCs w:val="24"/>
                <w:shd w:val="clear" w:color="auto" w:fill="FFFFFF"/>
                <w:lang w:val="hy-AM"/>
              </w:rPr>
              <w:t>և</w:t>
            </w:r>
            <w:r w:rsidRPr="004B3982">
              <w:rPr>
                <w:color w:val="000000"/>
                <w:sz w:val="24"/>
                <w:szCs w:val="24"/>
                <w:shd w:val="clear" w:color="auto" w:fill="FFFFFF"/>
                <w:lang w:val="hy-AM"/>
              </w:rPr>
              <w:t xml:space="preserve"> </w:t>
            </w:r>
            <w:r w:rsidRPr="004B3982">
              <w:rPr>
                <w:rFonts w:cs="Arial"/>
                <w:color w:val="000000"/>
                <w:sz w:val="24"/>
                <w:szCs w:val="24"/>
                <w:shd w:val="clear" w:color="auto" w:fill="FFFFFF"/>
                <w:lang w:val="hy-AM"/>
              </w:rPr>
              <w:t>ապաստանի</w:t>
            </w:r>
            <w:r w:rsidRPr="004B3982">
              <w:rPr>
                <w:color w:val="000000"/>
                <w:sz w:val="24"/>
                <w:szCs w:val="24"/>
                <w:shd w:val="clear" w:color="auto" w:fill="FFFFFF"/>
                <w:lang w:val="hy-AM"/>
              </w:rPr>
              <w:t xml:space="preserve"> </w:t>
            </w:r>
            <w:r w:rsidRPr="004B3982">
              <w:rPr>
                <w:rFonts w:cs="Arial"/>
                <w:color w:val="000000"/>
                <w:sz w:val="24"/>
                <w:szCs w:val="24"/>
                <w:shd w:val="clear" w:color="auto" w:fill="FFFFFF"/>
                <w:lang w:val="hy-AM"/>
              </w:rPr>
              <w:t>մասին</w:t>
            </w:r>
            <w:r w:rsidRPr="004B3982">
              <w:rPr>
                <w:rFonts w:cs="Calibri"/>
                <w:color w:val="000000"/>
                <w:sz w:val="24"/>
                <w:szCs w:val="24"/>
                <w:shd w:val="clear" w:color="auto" w:fill="FFFFFF"/>
                <w:lang w:val="hy-AM"/>
              </w:rPr>
              <w:t>»</w:t>
            </w:r>
            <w:r w:rsidRPr="004B3982">
              <w:rPr>
                <w:color w:val="000000"/>
                <w:sz w:val="24"/>
                <w:szCs w:val="24"/>
                <w:shd w:val="clear" w:color="auto" w:fill="FFFFFF"/>
                <w:lang w:val="hy-AM"/>
              </w:rPr>
              <w:t xml:space="preserve"> </w:t>
            </w:r>
            <w:r w:rsidRPr="004B3982">
              <w:rPr>
                <w:rFonts w:cs="Arial"/>
                <w:color w:val="000000"/>
                <w:sz w:val="24"/>
                <w:szCs w:val="24"/>
                <w:shd w:val="clear" w:color="auto" w:fill="FFFFFF"/>
                <w:lang w:val="hy-AM"/>
              </w:rPr>
              <w:t>ՀՀ</w:t>
            </w:r>
            <w:r w:rsidRPr="004B3982">
              <w:rPr>
                <w:color w:val="000000"/>
                <w:sz w:val="24"/>
                <w:szCs w:val="24"/>
                <w:shd w:val="clear" w:color="auto" w:fill="FFFFFF"/>
                <w:lang w:val="hy-AM"/>
              </w:rPr>
              <w:t xml:space="preserve"> օրենքում փոփոխություն և լրացումներ կատարելու մասին» նախագծի 4-րդ հոդվածի համաձայն համապատասխան բացասական որոշումները ենթակա են բողոքարկման դրա մասին տեղեկանալու օրվանից 10 օրվա ընթացքում: Մինչդեռ  «Փախստականների և ապաստանի մասին» ՀՀ օրենքի 57-րդ հոդվածի 3-րդ կետի առկայության պարագայում ստացվում է, որ  բողոքարկման ժամկետը բաց թողնելու հարգելի պատճառներ ունեցող անձիք </w:t>
            </w:r>
            <w:r w:rsidRPr="004B3982">
              <w:rPr>
                <w:color w:val="000000"/>
                <w:sz w:val="24"/>
                <w:szCs w:val="24"/>
                <w:shd w:val="clear" w:color="auto" w:fill="FFFFFF"/>
                <w:lang w:val="hy-AM"/>
              </w:rPr>
              <w:lastRenderedPageBreak/>
              <w:t xml:space="preserve">համապատասխան պատճառը վերանալուց հետո ունենում են դատարան բողոք ներկայացնելու </w:t>
            </w:r>
            <w:r w:rsidRPr="004B3982">
              <w:rPr>
                <w:b/>
                <w:color w:val="000000"/>
                <w:sz w:val="24"/>
                <w:szCs w:val="24"/>
                <w:shd w:val="clear" w:color="auto" w:fill="FFFFFF"/>
                <w:lang w:val="hy-AM"/>
              </w:rPr>
              <w:t>առավել երկար՝ 15 օրյա ժամկետ,</w:t>
            </w:r>
            <w:r w:rsidRPr="004B3982">
              <w:rPr>
                <w:color w:val="000000"/>
                <w:sz w:val="24"/>
                <w:szCs w:val="24"/>
                <w:shd w:val="clear" w:color="auto" w:fill="FFFFFF"/>
                <w:lang w:val="hy-AM"/>
              </w:rPr>
              <w:t xml:space="preserve"> ինչը չի բխում ոչ միայն նախագծի հիմնավորմամբ  սահմանված նախագծի ընդունման նպատակներից, այլ նաև նույնանման հանգամանքների առկայության դեպքում օրենսդրական նորմերի ամրագրման համակարգային մոտեցման ապահովման տրամաբանությունից:</w:t>
            </w:r>
          </w:p>
          <w:p w14:paraId="420F073C" w14:textId="77777777" w:rsidR="004B4BA8" w:rsidRPr="00FF3D42" w:rsidRDefault="004B4BA8" w:rsidP="004B3982">
            <w:pPr>
              <w:spacing w:after="0" w:line="240" w:lineRule="auto"/>
              <w:jc w:val="both"/>
              <w:rPr>
                <w:rFonts w:cs="Arial"/>
                <w:color w:val="000000"/>
                <w:sz w:val="24"/>
                <w:szCs w:val="24"/>
                <w:shd w:val="clear" w:color="auto" w:fill="FFFFFF"/>
                <w:lang w:val="hy-AM"/>
              </w:rPr>
            </w:pPr>
          </w:p>
        </w:tc>
        <w:tc>
          <w:tcPr>
            <w:tcW w:w="2016" w:type="dxa"/>
          </w:tcPr>
          <w:p w14:paraId="55955EF7" w14:textId="4452E55F" w:rsidR="004B4BA8" w:rsidRPr="004B3982" w:rsidRDefault="004B3982" w:rsidP="0046746D">
            <w:pPr>
              <w:pStyle w:val="a3"/>
              <w:tabs>
                <w:tab w:val="clear" w:pos="4320"/>
                <w:tab w:val="clear" w:pos="8640"/>
              </w:tabs>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lastRenderedPageBreak/>
              <w:t>Ընդունվել է</w:t>
            </w:r>
          </w:p>
        </w:tc>
        <w:tc>
          <w:tcPr>
            <w:tcW w:w="3261" w:type="dxa"/>
          </w:tcPr>
          <w:p w14:paraId="5E68FF39" w14:textId="280A7E8D" w:rsidR="004B4BA8" w:rsidRPr="004B3982" w:rsidRDefault="004B3982" w:rsidP="0046746D">
            <w:pPr>
              <w:pStyle w:val="a3"/>
              <w:tabs>
                <w:tab w:val="clear" w:pos="4320"/>
                <w:tab w:val="clear" w:pos="8640"/>
              </w:tabs>
              <w:ind w:right="1062"/>
              <w:jc w:val="center"/>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t>Խմբագրվել է</w:t>
            </w:r>
          </w:p>
        </w:tc>
      </w:tr>
      <w:tr w:rsidR="003A1D7A" w:rsidRPr="004B4BA8" w14:paraId="1402B23A" w14:textId="77777777" w:rsidTr="00417D9F">
        <w:trPr>
          <w:trHeight w:val="692"/>
        </w:trPr>
        <w:tc>
          <w:tcPr>
            <w:tcW w:w="2943" w:type="dxa"/>
          </w:tcPr>
          <w:p w14:paraId="3E25C46B" w14:textId="77777777" w:rsidR="003A1D7A" w:rsidRPr="00295305" w:rsidRDefault="003A1D7A" w:rsidP="0046746D">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0A2B6294" w14:textId="461EA4DC" w:rsidR="00A602E9" w:rsidRPr="00A602E9" w:rsidRDefault="003A1D7A" w:rsidP="00A602E9">
            <w:pPr>
              <w:spacing w:after="0" w:line="240" w:lineRule="auto"/>
              <w:jc w:val="both"/>
              <w:rPr>
                <w:rStyle w:val="a8"/>
                <w:rFonts w:cs="Sylfaen"/>
                <w:b w:val="0"/>
                <w:bCs w:val="0"/>
                <w:sz w:val="24"/>
                <w:szCs w:val="24"/>
                <w:lang w:val="hy-AM"/>
              </w:rPr>
            </w:pPr>
            <w:r w:rsidRPr="00A602E9">
              <w:rPr>
                <w:color w:val="000000"/>
                <w:sz w:val="24"/>
                <w:szCs w:val="24"/>
                <w:shd w:val="clear" w:color="auto" w:fill="FFFFFF"/>
                <w:lang w:val="hy-AM"/>
              </w:rPr>
              <w:t>10.</w:t>
            </w:r>
            <w:r w:rsidR="00A602E9" w:rsidRPr="00A602E9">
              <w:rPr>
                <w:rFonts w:cs="Sylfaen"/>
                <w:sz w:val="24"/>
                <w:szCs w:val="24"/>
                <w:lang w:val="hy-AM"/>
              </w:rPr>
              <w:t xml:space="preserve"> ՀՀ վարչական դատավարության օրենսգրքում լրացումներ կատարելու մասին» ՀՀ օրենքի նախագծի (այսուհետ նաև՝ Նախագիծ) 1-ին հոդվածով նախատեսվում է սահմանել, որ գործն ըստ էության լուծող դատական ակտի դեմ վերաքննիչ բողոք կարող է բերվել մինչև այդ ակտի օրինական ուժի մեջ մտնելու համար սահմանված ժամկետը, բացառությամբ </w:t>
            </w:r>
            <w:r w:rsidR="00A602E9" w:rsidRPr="00A602E9">
              <w:rPr>
                <w:color w:val="000000"/>
                <w:sz w:val="24"/>
                <w:szCs w:val="24"/>
                <w:shd w:val="clear" w:color="auto" w:fill="FFFFFF"/>
                <w:lang w:val="hy-AM"/>
              </w:rPr>
              <w:t xml:space="preserve">նաև նախատեսվող հատուկ վարույթի գործերով </w:t>
            </w:r>
            <w:r w:rsidR="00A602E9" w:rsidRPr="00A602E9">
              <w:rPr>
                <w:rFonts w:cs="Sylfaen"/>
                <w:sz w:val="24"/>
                <w:szCs w:val="24"/>
                <w:lang w:val="hy-AM"/>
              </w:rPr>
              <w:t xml:space="preserve"> դատական ակտը բողոքարկելու դեպքերի։ Այս առումով հարկ ենք համարում նշել, որ ՀՀ վարչական դատավարության օրենսգրքի (այսուհետ նաև՝ ՎԴՕ) 127-րդ հոդվածի 1-ին մասի համաձայն՝ </w:t>
            </w:r>
            <w:r w:rsidR="00A602E9" w:rsidRPr="00A602E9">
              <w:rPr>
                <w:rFonts w:cs="Sylfaen"/>
                <w:b/>
                <w:sz w:val="24"/>
                <w:szCs w:val="24"/>
                <w:lang w:val="hy-AM"/>
              </w:rPr>
              <w:t>վարչական դատարանի` գործն ըստ էության լուծող դատական ակտերն օրինական ուժի մեջ են մտնում հրապարակման պահից մեկ ամիս հետո, եթե այլ բան նախատեսված չէ նույն օրենսգրքով։</w:t>
            </w:r>
            <w:r w:rsidR="00A602E9" w:rsidRPr="00A602E9">
              <w:rPr>
                <w:rFonts w:cs="Sylfaen"/>
                <w:sz w:val="24"/>
                <w:szCs w:val="24"/>
                <w:lang w:val="hy-AM"/>
              </w:rPr>
              <w:t xml:space="preserve"> Փաստացի ստացվում է, որ </w:t>
            </w:r>
            <w:r w:rsidR="00A602E9" w:rsidRPr="00A602E9">
              <w:rPr>
                <w:rFonts w:cs="Sylfaen"/>
                <w:sz w:val="24"/>
                <w:szCs w:val="24"/>
                <w:lang w:val="hy-AM"/>
              </w:rPr>
              <w:lastRenderedPageBreak/>
              <w:t xml:space="preserve">այն դեպքում, երբ տվյալ հատուկ վարույթի շրջանակներում կայացված գործն ըստ էության լուծող դատական ակտի դեմ նախատեսվող՝ հրապարակման պահից 10-օրյա, ժամկետում չի ներկայացվում վերաքննիչ բողոք, </w:t>
            </w:r>
            <w:r w:rsidR="00A602E9" w:rsidRPr="00A602E9">
              <w:rPr>
                <w:rFonts w:cs="Sylfaen"/>
                <w:b/>
                <w:sz w:val="24"/>
                <w:szCs w:val="24"/>
                <w:lang w:val="hy-AM"/>
              </w:rPr>
              <w:t>տվյալ դատական ակտը միևնույն է ուժի մեջ է մտնում հրապարակման պահից մեկ ամիս հետո,</w:t>
            </w:r>
            <w:r w:rsidR="00A602E9" w:rsidRPr="00A602E9">
              <w:rPr>
                <w:rFonts w:cs="Sylfaen"/>
                <w:sz w:val="24"/>
                <w:szCs w:val="24"/>
                <w:lang w:val="hy-AM"/>
              </w:rPr>
              <w:t xml:space="preserve"> ինչը չի բխում Նախագծի հիմնավորմամբ ամրագրված </w:t>
            </w:r>
            <w:r w:rsidR="00A602E9" w:rsidRPr="00A602E9">
              <w:rPr>
                <w:rStyle w:val="a8"/>
                <w:sz w:val="24"/>
                <w:szCs w:val="24"/>
                <w:shd w:val="clear" w:color="auto" w:fill="FFFFFF"/>
                <w:lang w:val="af-ZA"/>
              </w:rPr>
              <w:t>իրավասու մարմնի կողմից կայացված որոշումը դատական կարգով բողոքարկելու ողջ ընթացակարգը ժամկետային կարգավորմամբ ենթարկելով՝ քրեադատավարական հարաբերությունների բնականոն ընթացքը</w:t>
            </w:r>
            <w:r w:rsidR="00A602E9" w:rsidRPr="00A602E9">
              <w:rPr>
                <w:rStyle w:val="a8"/>
                <w:sz w:val="24"/>
                <w:szCs w:val="24"/>
                <w:shd w:val="clear" w:color="auto" w:fill="FFFFFF"/>
                <w:lang w:val="hy-AM"/>
              </w:rPr>
              <w:t xml:space="preserve"> ապահովելու նպատակից:</w:t>
            </w:r>
          </w:p>
          <w:p w14:paraId="3D717EEA" w14:textId="77777777" w:rsidR="00A602E9" w:rsidRPr="00A602E9" w:rsidRDefault="00A602E9" w:rsidP="00A602E9">
            <w:pPr>
              <w:pStyle w:val="a5"/>
              <w:spacing w:after="0" w:line="240" w:lineRule="auto"/>
              <w:ind w:left="0" w:firstLine="720"/>
              <w:jc w:val="both"/>
              <w:rPr>
                <w:lang w:val="hy-AM"/>
              </w:rPr>
            </w:pPr>
            <w:r>
              <w:rPr>
                <w:rStyle w:val="a8"/>
                <w:sz w:val="24"/>
                <w:szCs w:val="24"/>
                <w:shd w:val="clear" w:color="auto" w:fill="FFFFFF"/>
                <w:lang w:val="hy-AM"/>
              </w:rPr>
              <w:t>Նույն խնդիրը առկա է նաև վճռաբեկ բողոքարկման հետ կապված կարգավորումներում՝ հաշվի առնելով</w:t>
            </w:r>
            <w:r>
              <w:rPr>
                <w:rFonts w:cs="Sylfaen"/>
                <w:sz w:val="24"/>
                <w:szCs w:val="24"/>
                <w:lang w:val="hy-AM"/>
              </w:rPr>
              <w:t xml:space="preserve"> ՎԴՕ 148-րդ հոդվածի 1-ին մասը:</w:t>
            </w:r>
          </w:p>
          <w:p w14:paraId="49ED1895" w14:textId="6F59471A" w:rsidR="003A1D7A" w:rsidRPr="00A602E9" w:rsidRDefault="003A1D7A" w:rsidP="00A602E9">
            <w:pPr>
              <w:spacing w:after="0" w:line="240" w:lineRule="auto"/>
              <w:jc w:val="both"/>
              <w:rPr>
                <w:color w:val="000000"/>
                <w:sz w:val="24"/>
                <w:szCs w:val="24"/>
                <w:shd w:val="clear" w:color="auto" w:fill="FFFFFF"/>
                <w:lang w:val="hy-AM"/>
              </w:rPr>
            </w:pPr>
          </w:p>
        </w:tc>
        <w:tc>
          <w:tcPr>
            <w:tcW w:w="2016" w:type="dxa"/>
          </w:tcPr>
          <w:p w14:paraId="27D4F28F" w14:textId="462946A7" w:rsidR="003A1D7A" w:rsidRPr="00A602E9" w:rsidRDefault="00A602E9" w:rsidP="0046746D">
            <w:pPr>
              <w:pStyle w:val="a3"/>
              <w:tabs>
                <w:tab w:val="clear" w:pos="4320"/>
                <w:tab w:val="clear" w:pos="8640"/>
              </w:tabs>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lastRenderedPageBreak/>
              <w:t>Ընդունվել է</w:t>
            </w:r>
          </w:p>
        </w:tc>
        <w:tc>
          <w:tcPr>
            <w:tcW w:w="3261" w:type="dxa"/>
          </w:tcPr>
          <w:p w14:paraId="2F6A170A" w14:textId="533D5A14" w:rsidR="003A1D7A" w:rsidRPr="00A602E9" w:rsidRDefault="00A602E9" w:rsidP="0046746D">
            <w:pPr>
              <w:pStyle w:val="a3"/>
              <w:tabs>
                <w:tab w:val="clear" w:pos="4320"/>
                <w:tab w:val="clear" w:pos="8640"/>
              </w:tabs>
              <w:ind w:right="1062"/>
              <w:jc w:val="center"/>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t>Խմբագրվել է</w:t>
            </w:r>
          </w:p>
        </w:tc>
      </w:tr>
      <w:tr w:rsidR="003A1D7A" w:rsidRPr="004B4BA8" w14:paraId="67C9557E" w14:textId="77777777" w:rsidTr="00417D9F">
        <w:trPr>
          <w:trHeight w:val="692"/>
        </w:trPr>
        <w:tc>
          <w:tcPr>
            <w:tcW w:w="2943" w:type="dxa"/>
          </w:tcPr>
          <w:p w14:paraId="47A80DD5" w14:textId="77777777" w:rsidR="003A1D7A" w:rsidRPr="00295305" w:rsidRDefault="003A1D7A" w:rsidP="0046746D">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2F185488" w14:textId="77777777" w:rsidR="00563C98" w:rsidRPr="00563C98" w:rsidRDefault="00563C98" w:rsidP="00563C98">
            <w:pPr>
              <w:spacing w:after="0" w:line="240" w:lineRule="auto"/>
              <w:jc w:val="both"/>
              <w:rPr>
                <w:rFonts w:eastAsia="Times New Roman" w:cs="Sylfaen"/>
                <w:sz w:val="24"/>
                <w:szCs w:val="24"/>
                <w:lang w:val="hy-AM"/>
              </w:rPr>
            </w:pPr>
            <w:r w:rsidRPr="00563C98">
              <w:rPr>
                <w:color w:val="000000"/>
                <w:sz w:val="24"/>
                <w:szCs w:val="24"/>
                <w:shd w:val="clear" w:color="auto" w:fill="FFFFFF"/>
                <w:lang w:val="hy-AM"/>
              </w:rPr>
              <w:t>11.</w:t>
            </w:r>
            <w:r w:rsidRPr="00563C98">
              <w:rPr>
                <w:rFonts w:cs="Sylfaen"/>
                <w:sz w:val="24"/>
                <w:szCs w:val="24"/>
                <w:lang w:val="hy-AM"/>
              </w:rPr>
              <w:t xml:space="preserve"> Նախագծի </w:t>
            </w:r>
            <w:r w:rsidRPr="00563C98">
              <w:rPr>
                <w:rFonts w:cs="Sylfaen"/>
                <w:sz w:val="24"/>
                <w:szCs w:val="24"/>
                <w:lang w:val="hy-AM"/>
              </w:rPr>
              <w:tab/>
              <w:t xml:space="preserve">3-րդ հոդվածով նախատեսվում է ՀՀ վարչական դատավարության օրենսգիրքը լրացնել 222.14-րդ հոդվածով, որի 3-րդ մասի համաձայն՝ դատական նիստի ժամանակի և վայրի մասին պատշաճ ծանուցված դատավարության մասնակիցների չներկայանալն արգելք չէ գործի քննության համար։ Միևնույն ժամանակ Նախագծի համաձայն՝ նախատեսվող հատուկ </w:t>
            </w:r>
            <w:r w:rsidRPr="00563C98">
              <w:rPr>
                <w:rFonts w:cs="Sylfaen"/>
                <w:sz w:val="24"/>
                <w:szCs w:val="24"/>
                <w:lang w:val="hy-AM"/>
              </w:rPr>
              <w:lastRenderedPageBreak/>
              <w:t xml:space="preserve">վարույթի գործերով </w:t>
            </w:r>
            <w:r w:rsidRPr="00563C98">
              <w:rPr>
                <w:rFonts w:cs="Sylfaen"/>
                <w:color w:val="000000"/>
                <w:sz w:val="24"/>
                <w:szCs w:val="24"/>
                <w:shd w:val="clear" w:color="auto" w:fill="FFFFFF"/>
                <w:lang w:val="hy-AM"/>
              </w:rPr>
              <w:t>քննության</w:t>
            </w:r>
            <w:r w:rsidRPr="00563C98">
              <w:rPr>
                <w:rFonts w:cs="Sylfaen"/>
                <w:color w:val="000000"/>
                <w:sz w:val="24"/>
                <w:szCs w:val="24"/>
                <w:shd w:val="clear" w:color="auto" w:fill="FFFFFF"/>
                <w:lang w:val="smn-FI"/>
              </w:rPr>
              <w:t xml:space="preserve"> </w:t>
            </w:r>
            <w:r w:rsidRPr="00563C98">
              <w:rPr>
                <w:rFonts w:cs="Sylfaen"/>
                <w:color w:val="000000"/>
                <w:sz w:val="24"/>
                <w:szCs w:val="24"/>
                <w:shd w:val="clear" w:color="auto" w:fill="FFFFFF"/>
                <w:lang w:val="hy-AM"/>
              </w:rPr>
              <w:t>վրա</w:t>
            </w:r>
            <w:r w:rsidRPr="00563C98">
              <w:rPr>
                <w:rFonts w:cs="Sylfaen"/>
                <w:color w:val="000000"/>
                <w:sz w:val="24"/>
                <w:szCs w:val="24"/>
                <w:shd w:val="clear" w:color="auto" w:fill="FFFFFF"/>
                <w:lang w:val="smn-FI"/>
              </w:rPr>
              <w:t xml:space="preserve"> </w:t>
            </w:r>
            <w:r w:rsidRPr="00563C98">
              <w:rPr>
                <w:rFonts w:cs="Sylfaen"/>
                <w:color w:val="000000"/>
                <w:sz w:val="24"/>
                <w:szCs w:val="24"/>
                <w:shd w:val="clear" w:color="auto" w:fill="FFFFFF"/>
                <w:lang w:val="hy-AM"/>
              </w:rPr>
              <w:t>տարածվում</w:t>
            </w:r>
            <w:r w:rsidRPr="00563C98">
              <w:rPr>
                <w:rFonts w:cs="Sylfaen"/>
                <w:color w:val="000000"/>
                <w:sz w:val="24"/>
                <w:szCs w:val="24"/>
                <w:shd w:val="clear" w:color="auto" w:fill="FFFFFF"/>
                <w:lang w:val="smn-FI"/>
              </w:rPr>
              <w:t xml:space="preserve"> </w:t>
            </w:r>
            <w:r w:rsidRPr="00563C98">
              <w:rPr>
                <w:rFonts w:cs="Sylfaen"/>
                <w:color w:val="000000"/>
                <w:sz w:val="24"/>
                <w:szCs w:val="24"/>
                <w:shd w:val="clear" w:color="auto" w:fill="FFFFFF"/>
                <w:lang w:val="hy-AM"/>
              </w:rPr>
              <w:t>են</w:t>
            </w:r>
            <w:r w:rsidRPr="00563C98">
              <w:rPr>
                <w:rFonts w:cs="Sylfaen"/>
                <w:color w:val="000000"/>
                <w:sz w:val="24"/>
                <w:szCs w:val="24"/>
                <w:shd w:val="clear" w:color="auto" w:fill="FFFFFF"/>
                <w:lang w:val="smn-FI"/>
              </w:rPr>
              <w:t xml:space="preserve"> </w:t>
            </w:r>
            <w:r w:rsidRPr="00563C98">
              <w:rPr>
                <w:rFonts w:cs="Sylfaen"/>
                <w:color w:val="000000"/>
                <w:sz w:val="24"/>
                <w:szCs w:val="24"/>
                <w:shd w:val="clear" w:color="auto" w:fill="FFFFFF"/>
                <w:lang w:val="hy-AM"/>
              </w:rPr>
              <w:t>ՎԴՕ</w:t>
            </w:r>
            <w:r w:rsidRPr="00563C98">
              <w:rPr>
                <w:rFonts w:cs="Sylfaen"/>
                <w:color w:val="000000"/>
                <w:sz w:val="24"/>
                <w:szCs w:val="24"/>
                <w:shd w:val="clear" w:color="auto" w:fill="FFFFFF"/>
                <w:lang w:val="smn-FI"/>
              </w:rPr>
              <w:t xml:space="preserve"> </w:t>
            </w:r>
            <w:r w:rsidRPr="00563C98">
              <w:rPr>
                <w:rFonts w:cs="Sylfaen"/>
                <w:color w:val="000000"/>
                <w:sz w:val="24"/>
                <w:szCs w:val="24"/>
                <w:shd w:val="clear" w:color="auto" w:fill="FFFFFF"/>
                <w:lang w:val="hy-AM"/>
              </w:rPr>
              <w:t>ընդհանուր</w:t>
            </w:r>
            <w:r w:rsidRPr="00563C98">
              <w:rPr>
                <w:rFonts w:cs="Sylfaen"/>
                <w:color w:val="000000"/>
                <w:sz w:val="24"/>
                <w:szCs w:val="24"/>
                <w:shd w:val="clear" w:color="auto" w:fill="FFFFFF"/>
                <w:lang w:val="smn-FI"/>
              </w:rPr>
              <w:t xml:space="preserve"> </w:t>
            </w:r>
            <w:r w:rsidRPr="00563C98">
              <w:rPr>
                <w:rFonts w:cs="Sylfaen"/>
                <w:color w:val="000000"/>
                <w:sz w:val="24"/>
                <w:szCs w:val="24"/>
                <w:shd w:val="clear" w:color="auto" w:fill="FFFFFF"/>
                <w:lang w:val="hy-AM"/>
              </w:rPr>
              <w:t>դրույթները, եթե  օրենսգրքի 31.6-րդ գլխով այլ բան նախատեսված չէ: ՎԴՕ 103-րդ հոդվածի համաձայն՝ դատական նիստի ժամանակի և վայրի մասին պատշաճ ծանուցված դատավարության մասնակիցների չներկայանալն արգելք չէ գործի քննության համար։ Արդյունքում՝ լրացվող 222.14-րդ հոդվածի 3-րդ մասի ամրագրումը իմաստազրկվում է:</w:t>
            </w:r>
          </w:p>
          <w:p w14:paraId="1527736E" w14:textId="35B786EF" w:rsidR="003A1D7A" w:rsidRPr="00563C98" w:rsidRDefault="003A1D7A" w:rsidP="00563C98">
            <w:pPr>
              <w:spacing w:after="0" w:line="240" w:lineRule="auto"/>
              <w:jc w:val="both"/>
              <w:rPr>
                <w:color w:val="000000"/>
                <w:sz w:val="24"/>
                <w:szCs w:val="24"/>
                <w:shd w:val="clear" w:color="auto" w:fill="FFFFFF"/>
                <w:lang w:val="hy-AM"/>
              </w:rPr>
            </w:pPr>
          </w:p>
        </w:tc>
        <w:tc>
          <w:tcPr>
            <w:tcW w:w="2016" w:type="dxa"/>
          </w:tcPr>
          <w:p w14:paraId="25840EA4" w14:textId="28DEC64B" w:rsidR="003A1D7A" w:rsidRPr="00563C98" w:rsidRDefault="00563C98" w:rsidP="0046746D">
            <w:pPr>
              <w:pStyle w:val="a3"/>
              <w:tabs>
                <w:tab w:val="clear" w:pos="4320"/>
                <w:tab w:val="clear" w:pos="8640"/>
              </w:tabs>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lastRenderedPageBreak/>
              <w:t>Ընդունվել է</w:t>
            </w:r>
          </w:p>
        </w:tc>
        <w:tc>
          <w:tcPr>
            <w:tcW w:w="3261" w:type="dxa"/>
          </w:tcPr>
          <w:p w14:paraId="56326E96" w14:textId="11326A2C" w:rsidR="003A1D7A" w:rsidRPr="00563C98" w:rsidRDefault="00563C98" w:rsidP="0046746D">
            <w:pPr>
              <w:pStyle w:val="a3"/>
              <w:tabs>
                <w:tab w:val="clear" w:pos="4320"/>
                <w:tab w:val="clear" w:pos="8640"/>
              </w:tabs>
              <w:ind w:right="1062"/>
              <w:jc w:val="center"/>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t>Խմբագրվել է, հանվել է նախագծից</w:t>
            </w:r>
          </w:p>
        </w:tc>
      </w:tr>
      <w:tr w:rsidR="003A1D7A" w:rsidRPr="004B4BA8" w14:paraId="1CDF1B05" w14:textId="77777777" w:rsidTr="00417D9F">
        <w:trPr>
          <w:trHeight w:val="692"/>
        </w:trPr>
        <w:tc>
          <w:tcPr>
            <w:tcW w:w="2943" w:type="dxa"/>
          </w:tcPr>
          <w:p w14:paraId="039722C2" w14:textId="77777777" w:rsidR="003A1D7A" w:rsidRPr="00295305" w:rsidRDefault="003A1D7A" w:rsidP="0046746D">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6C9E6B88" w14:textId="2C33AD70" w:rsidR="00F205F5" w:rsidRPr="00F205F5" w:rsidRDefault="00F205F5" w:rsidP="00F205F5">
            <w:pPr>
              <w:spacing w:after="0" w:line="240" w:lineRule="auto"/>
              <w:jc w:val="both"/>
              <w:rPr>
                <w:rFonts w:eastAsia="Times New Roman"/>
                <w:color w:val="000000"/>
                <w:sz w:val="24"/>
                <w:szCs w:val="24"/>
                <w:shd w:val="clear" w:color="auto" w:fill="FFFFFF"/>
                <w:lang w:val="hy-AM"/>
              </w:rPr>
            </w:pPr>
            <w:r w:rsidRPr="00F205F5">
              <w:rPr>
                <w:rFonts w:cs="Sylfaen"/>
                <w:sz w:val="24"/>
                <w:szCs w:val="24"/>
                <w:lang w:val="hy-AM"/>
              </w:rPr>
              <w:t xml:space="preserve">12.Նախագծի </w:t>
            </w:r>
            <w:r w:rsidRPr="00F205F5">
              <w:rPr>
                <w:rFonts w:cs="Sylfaen"/>
                <w:sz w:val="24"/>
                <w:szCs w:val="24"/>
                <w:lang w:val="hy-AM"/>
              </w:rPr>
              <w:tab/>
              <w:t>3-րդ հոդվածով նախատեսվում է ՀՀ վարչական դատավարության օրենսգիրքը լրացնել 222.15-րդ հոդվածով, որի 3-րդ մասի համաձայն՝ վ</w:t>
            </w:r>
            <w:r w:rsidRPr="00F205F5">
              <w:rPr>
                <w:color w:val="000000"/>
                <w:sz w:val="24"/>
                <w:szCs w:val="24"/>
                <w:shd w:val="clear" w:color="auto" w:fill="FFFFFF"/>
                <w:lang w:val="hy-AM"/>
              </w:rPr>
              <w:t>երաքննիչ</w:t>
            </w:r>
            <w:r w:rsidRPr="00F205F5">
              <w:rPr>
                <w:color w:val="000000"/>
                <w:sz w:val="24"/>
                <w:szCs w:val="24"/>
                <w:shd w:val="clear" w:color="auto" w:fill="FFFFFF"/>
                <w:lang w:val="smn-FI"/>
              </w:rPr>
              <w:t xml:space="preserve"> </w:t>
            </w:r>
            <w:r w:rsidRPr="00F205F5">
              <w:rPr>
                <w:color w:val="000000"/>
                <w:sz w:val="24"/>
                <w:szCs w:val="24"/>
                <w:shd w:val="clear" w:color="auto" w:fill="FFFFFF"/>
                <w:lang w:val="hy-AM"/>
              </w:rPr>
              <w:t>դատարանը</w:t>
            </w:r>
            <w:r w:rsidRPr="00F205F5">
              <w:rPr>
                <w:color w:val="000000"/>
                <w:sz w:val="24"/>
                <w:szCs w:val="24"/>
                <w:shd w:val="clear" w:color="auto" w:fill="FFFFFF"/>
                <w:lang w:val="smn-FI"/>
              </w:rPr>
              <w:t xml:space="preserve"> </w:t>
            </w:r>
            <w:r w:rsidRPr="00F205F5">
              <w:rPr>
                <w:color w:val="000000"/>
                <w:sz w:val="24"/>
                <w:szCs w:val="24"/>
                <w:shd w:val="clear" w:color="auto" w:fill="FFFFFF"/>
                <w:lang w:val="hy-AM"/>
              </w:rPr>
              <w:t>բողոքը</w:t>
            </w:r>
            <w:r w:rsidRPr="00F205F5">
              <w:rPr>
                <w:color w:val="000000"/>
                <w:sz w:val="24"/>
                <w:szCs w:val="24"/>
                <w:shd w:val="clear" w:color="auto" w:fill="FFFFFF"/>
                <w:lang w:val="smn-FI"/>
              </w:rPr>
              <w:t xml:space="preserve"> </w:t>
            </w:r>
            <w:r w:rsidRPr="00F205F5">
              <w:rPr>
                <w:color w:val="000000"/>
                <w:sz w:val="24"/>
                <w:szCs w:val="24"/>
                <w:shd w:val="clear" w:color="auto" w:fill="FFFFFF"/>
                <w:lang w:val="hy-AM"/>
              </w:rPr>
              <w:t>քննում</w:t>
            </w:r>
            <w:r w:rsidRPr="00F205F5">
              <w:rPr>
                <w:color w:val="000000"/>
                <w:sz w:val="24"/>
                <w:szCs w:val="24"/>
                <w:shd w:val="clear" w:color="auto" w:fill="FFFFFF"/>
                <w:lang w:val="smn-FI"/>
              </w:rPr>
              <w:t xml:space="preserve"> </w:t>
            </w:r>
            <w:r w:rsidRPr="00F205F5">
              <w:rPr>
                <w:color w:val="000000"/>
                <w:sz w:val="24"/>
                <w:szCs w:val="24"/>
                <w:shd w:val="clear" w:color="auto" w:fill="FFFFFF"/>
                <w:lang w:val="hy-AM"/>
              </w:rPr>
              <w:t>և</w:t>
            </w:r>
            <w:r w:rsidRPr="00F205F5">
              <w:rPr>
                <w:color w:val="000000"/>
                <w:sz w:val="24"/>
                <w:szCs w:val="24"/>
                <w:shd w:val="clear" w:color="auto" w:fill="FFFFFF"/>
                <w:lang w:val="smn-FI"/>
              </w:rPr>
              <w:t xml:space="preserve"> </w:t>
            </w:r>
            <w:r w:rsidRPr="00F205F5">
              <w:rPr>
                <w:color w:val="000000"/>
                <w:sz w:val="24"/>
                <w:szCs w:val="24"/>
                <w:shd w:val="clear" w:color="auto" w:fill="FFFFFF"/>
                <w:lang w:val="hy-AM"/>
              </w:rPr>
              <w:t>համապատասխան</w:t>
            </w:r>
            <w:r w:rsidRPr="00F205F5">
              <w:rPr>
                <w:color w:val="000000"/>
                <w:sz w:val="24"/>
                <w:szCs w:val="24"/>
                <w:shd w:val="clear" w:color="auto" w:fill="FFFFFF"/>
                <w:lang w:val="smn-FI"/>
              </w:rPr>
              <w:t xml:space="preserve"> </w:t>
            </w:r>
            <w:r w:rsidRPr="00F205F5">
              <w:rPr>
                <w:color w:val="000000"/>
                <w:sz w:val="24"/>
                <w:szCs w:val="24"/>
                <w:shd w:val="clear" w:color="auto" w:fill="FFFFFF"/>
                <w:lang w:val="hy-AM"/>
              </w:rPr>
              <w:t>որոշում</w:t>
            </w:r>
            <w:r w:rsidRPr="00F205F5">
              <w:rPr>
                <w:color w:val="000000"/>
                <w:sz w:val="24"/>
                <w:szCs w:val="24"/>
                <w:shd w:val="clear" w:color="auto" w:fill="FFFFFF"/>
                <w:lang w:val="smn-FI"/>
              </w:rPr>
              <w:t xml:space="preserve"> </w:t>
            </w:r>
            <w:r w:rsidRPr="00F205F5">
              <w:rPr>
                <w:color w:val="000000"/>
                <w:sz w:val="24"/>
                <w:szCs w:val="24"/>
                <w:shd w:val="clear" w:color="auto" w:fill="FFFFFF"/>
                <w:lang w:val="hy-AM"/>
              </w:rPr>
              <w:t>է</w:t>
            </w:r>
            <w:r w:rsidRPr="00F205F5">
              <w:rPr>
                <w:color w:val="000000"/>
                <w:sz w:val="24"/>
                <w:szCs w:val="24"/>
                <w:shd w:val="clear" w:color="auto" w:fill="FFFFFF"/>
                <w:lang w:val="smn-FI"/>
              </w:rPr>
              <w:t xml:space="preserve">  </w:t>
            </w:r>
            <w:r w:rsidRPr="00F205F5">
              <w:rPr>
                <w:color w:val="000000"/>
                <w:sz w:val="24"/>
                <w:szCs w:val="24"/>
                <w:shd w:val="clear" w:color="auto" w:fill="FFFFFF"/>
                <w:lang w:val="hy-AM"/>
              </w:rPr>
              <w:t>կայացնում</w:t>
            </w:r>
            <w:r w:rsidRPr="00F205F5">
              <w:rPr>
                <w:color w:val="000000"/>
                <w:sz w:val="24"/>
                <w:szCs w:val="24"/>
                <w:shd w:val="clear" w:color="auto" w:fill="FFFFFF"/>
                <w:lang w:val="smn-FI"/>
              </w:rPr>
              <w:t xml:space="preserve"> </w:t>
            </w:r>
            <w:r w:rsidRPr="00F205F5">
              <w:rPr>
                <w:color w:val="000000"/>
                <w:sz w:val="24"/>
                <w:szCs w:val="24"/>
                <w:shd w:val="clear" w:color="auto" w:fill="FFFFFF"/>
                <w:lang w:val="hy-AM"/>
              </w:rPr>
              <w:t>ու</w:t>
            </w:r>
            <w:r w:rsidRPr="00F205F5">
              <w:rPr>
                <w:color w:val="000000"/>
                <w:sz w:val="24"/>
                <w:szCs w:val="24"/>
                <w:shd w:val="clear" w:color="auto" w:fill="FFFFFF"/>
                <w:lang w:val="smn-FI"/>
              </w:rPr>
              <w:t xml:space="preserve"> </w:t>
            </w:r>
            <w:r w:rsidRPr="00F205F5">
              <w:rPr>
                <w:color w:val="000000"/>
                <w:sz w:val="24"/>
                <w:szCs w:val="24"/>
                <w:shd w:val="clear" w:color="auto" w:fill="FFFFFF"/>
                <w:lang w:val="hy-AM"/>
              </w:rPr>
              <w:t>հրապարակում</w:t>
            </w:r>
            <w:r w:rsidRPr="00F205F5">
              <w:rPr>
                <w:color w:val="000000"/>
                <w:sz w:val="24"/>
                <w:szCs w:val="24"/>
                <w:shd w:val="clear" w:color="auto" w:fill="FFFFFF"/>
                <w:lang w:val="smn-FI"/>
              </w:rPr>
              <w:t xml:space="preserve"> 15-</w:t>
            </w:r>
            <w:r w:rsidRPr="00F205F5">
              <w:rPr>
                <w:color w:val="000000"/>
                <w:sz w:val="24"/>
                <w:szCs w:val="24"/>
                <w:shd w:val="clear" w:color="auto" w:fill="FFFFFF"/>
                <w:lang w:val="hy-AM"/>
              </w:rPr>
              <w:t>օրյա</w:t>
            </w:r>
            <w:r w:rsidRPr="00F205F5">
              <w:rPr>
                <w:color w:val="000000"/>
                <w:sz w:val="24"/>
                <w:szCs w:val="24"/>
                <w:shd w:val="clear" w:color="auto" w:fill="FFFFFF"/>
                <w:lang w:val="smn-FI"/>
              </w:rPr>
              <w:t xml:space="preserve"> </w:t>
            </w:r>
            <w:r w:rsidRPr="00F205F5">
              <w:rPr>
                <w:color w:val="000000"/>
                <w:sz w:val="24"/>
                <w:szCs w:val="24"/>
                <w:shd w:val="clear" w:color="auto" w:fill="FFFFFF"/>
                <w:lang w:val="hy-AM"/>
              </w:rPr>
              <w:t xml:space="preserve">ժամկետում, սակայն </w:t>
            </w:r>
            <w:r w:rsidRPr="00F205F5">
              <w:rPr>
                <w:b/>
                <w:color w:val="000000"/>
                <w:sz w:val="24"/>
                <w:szCs w:val="24"/>
                <w:shd w:val="clear" w:color="auto" w:fill="FFFFFF"/>
                <w:lang w:val="hy-AM"/>
              </w:rPr>
              <w:t>Նախագծում հստակեցված չէ այն հարցը թե որ պահից, մասնավորապես վերաքննիչ բողո՞քը, թե՞ գործը ստանալու պահից 15-օրյա ժամկետում է դատարանը պարտավոր որոշում կայացնել և հրապարակել:</w:t>
            </w:r>
            <w:r w:rsidRPr="00F205F5">
              <w:rPr>
                <w:color w:val="000000"/>
                <w:sz w:val="24"/>
                <w:szCs w:val="24"/>
                <w:shd w:val="clear" w:color="auto" w:fill="FFFFFF"/>
                <w:lang w:val="hy-AM"/>
              </w:rPr>
              <w:t xml:space="preserve"> Խնդիրը առավել վառ է արտացոլվում ՎԴՕ 133-րդ հոդվածի 2-րդ մասի կարգավորումների առկայության պարագայում, համաձայն որի՝ վարչական դատարանը բողոքի պատճենը ստանալու օրվանից ոչ ուշ, քան հաջորդ օրը, իսկ եթե </w:t>
            </w:r>
            <w:r w:rsidRPr="00F205F5">
              <w:rPr>
                <w:color w:val="000000"/>
                <w:sz w:val="24"/>
                <w:szCs w:val="24"/>
                <w:shd w:val="clear" w:color="auto" w:fill="FFFFFF"/>
                <w:lang w:val="hy-AM"/>
              </w:rPr>
              <w:lastRenderedPageBreak/>
              <w:t xml:space="preserve">դա հնարավոր չէ՝ հնարավորինս սեղմ ժամկետում, սակայն </w:t>
            </w:r>
            <w:r w:rsidRPr="00F205F5">
              <w:rPr>
                <w:b/>
                <w:color w:val="000000"/>
                <w:sz w:val="24"/>
                <w:szCs w:val="24"/>
                <w:shd w:val="clear" w:color="auto" w:fill="FFFFFF"/>
                <w:lang w:val="hy-AM"/>
              </w:rPr>
              <w:t>ոչ ուշ, քան բողոք բերելու ժամկետը լրանալու օրվան հաջորդող տասնօրյա ժամկետում</w:t>
            </w:r>
            <w:r w:rsidRPr="00F205F5">
              <w:rPr>
                <w:color w:val="000000"/>
                <w:sz w:val="24"/>
                <w:szCs w:val="24"/>
                <w:shd w:val="clear" w:color="auto" w:fill="FFFFFF"/>
                <w:lang w:val="hy-AM"/>
              </w:rPr>
              <w:t>, պարտավոր է գործն ուղարկել վերաքննիչ դատարան: Արդյունքում առաջարկվող թերի կարգավորումը կարող է խնդիրներ առաջացնել պրակտիկայում գործի քննության սեղմ ժամկետների ապահովման (երբ 15 օրյա ժամկետը հաշվարկվի գործը ստանալու պահից) կամ ողջամիտ ժամկետներում գործի արդյունավետ քննության երաշխավորման (երբ 15 օրյա ժամկետը հաշվարկվի բողոքը ստանալու պահից) տեսանկյունից:</w:t>
            </w:r>
          </w:p>
          <w:p w14:paraId="1490415C" w14:textId="77777777" w:rsidR="00F205F5" w:rsidRDefault="00F205F5" w:rsidP="00F205F5">
            <w:pPr>
              <w:spacing w:after="0" w:line="240" w:lineRule="auto"/>
              <w:ind w:firstLine="720"/>
              <w:jc w:val="both"/>
              <w:rPr>
                <w:color w:val="000000"/>
                <w:sz w:val="24"/>
                <w:szCs w:val="24"/>
                <w:shd w:val="clear" w:color="auto" w:fill="FFFFFF"/>
                <w:lang w:val="hy-AM"/>
              </w:rPr>
            </w:pPr>
            <w:r>
              <w:rPr>
                <w:rFonts w:cs="Arial"/>
                <w:color w:val="000000"/>
                <w:sz w:val="24"/>
                <w:szCs w:val="24"/>
                <w:shd w:val="clear" w:color="auto" w:fill="FFFFFF"/>
                <w:lang w:val="hy-AM"/>
              </w:rPr>
              <w:t>Նույն</w:t>
            </w:r>
            <w:r>
              <w:rPr>
                <w:color w:val="000000"/>
                <w:sz w:val="24"/>
                <w:szCs w:val="24"/>
                <w:shd w:val="clear" w:color="auto" w:fill="FFFFFF"/>
                <w:lang w:val="hy-AM"/>
              </w:rPr>
              <w:t xml:space="preserve"> </w:t>
            </w:r>
            <w:r>
              <w:rPr>
                <w:rFonts w:cs="Arial"/>
                <w:color w:val="000000"/>
                <w:sz w:val="24"/>
                <w:szCs w:val="24"/>
                <w:shd w:val="clear" w:color="auto" w:fill="FFFFFF"/>
                <w:lang w:val="hy-AM"/>
              </w:rPr>
              <w:t>խնդիրը</w:t>
            </w:r>
            <w:r>
              <w:rPr>
                <w:color w:val="000000"/>
                <w:sz w:val="24"/>
                <w:szCs w:val="24"/>
                <w:shd w:val="clear" w:color="auto" w:fill="FFFFFF"/>
                <w:lang w:val="hy-AM"/>
              </w:rPr>
              <w:t xml:space="preserve"> </w:t>
            </w:r>
            <w:r>
              <w:rPr>
                <w:rFonts w:cs="Arial"/>
                <w:color w:val="000000"/>
                <w:sz w:val="24"/>
                <w:szCs w:val="24"/>
                <w:shd w:val="clear" w:color="auto" w:fill="FFFFFF"/>
                <w:lang w:val="hy-AM"/>
              </w:rPr>
              <w:t>առկա</w:t>
            </w:r>
            <w:r>
              <w:rPr>
                <w:color w:val="000000"/>
                <w:sz w:val="24"/>
                <w:szCs w:val="24"/>
                <w:shd w:val="clear" w:color="auto" w:fill="FFFFFF"/>
                <w:lang w:val="hy-AM"/>
              </w:rPr>
              <w:t xml:space="preserve"> </w:t>
            </w:r>
            <w:r>
              <w:rPr>
                <w:rFonts w:cs="Arial"/>
                <w:color w:val="000000"/>
                <w:sz w:val="24"/>
                <w:szCs w:val="24"/>
                <w:shd w:val="clear" w:color="auto" w:fill="FFFFFF"/>
                <w:lang w:val="hy-AM"/>
              </w:rPr>
              <w:t>է</w:t>
            </w:r>
            <w:r>
              <w:rPr>
                <w:color w:val="000000"/>
                <w:sz w:val="24"/>
                <w:szCs w:val="24"/>
                <w:shd w:val="clear" w:color="auto" w:fill="FFFFFF"/>
                <w:lang w:val="hy-AM"/>
              </w:rPr>
              <w:t xml:space="preserve"> </w:t>
            </w:r>
            <w:r>
              <w:rPr>
                <w:rFonts w:cs="Arial"/>
                <w:color w:val="000000"/>
                <w:sz w:val="24"/>
                <w:szCs w:val="24"/>
                <w:shd w:val="clear" w:color="auto" w:fill="FFFFFF"/>
                <w:lang w:val="hy-AM"/>
              </w:rPr>
              <w:t>վճռաբեկ</w:t>
            </w:r>
            <w:r>
              <w:rPr>
                <w:color w:val="000000"/>
                <w:sz w:val="24"/>
                <w:szCs w:val="24"/>
                <w:shd w:val="clear" w:color="auto" w:fill="FFFFFF"/>
                <w:lang w:val="hy-AM"/>
              </w:rPr>
              <w:t xml:space="preserve"> </w:t>
            </w:r>
            <w:r>
              <w:rPr>
                <w:rFonts w:cs="Arial"/>
                <w:color w:val="000000"/>
                <w:sz w:val="24"/>
                <w:szCs w:val="24"/>
                <w:shd w:val="clear" w:color="auto" w:fill="FFFFFF"/>
                <w:lang w:val="hy-AM"/>
              </w:rPr>
              <w:t>դատարանի</w:t>
            </w:r>
            <w:r>
              <w:rPr>
                <w:color w:val="000000"/>
                <w:sz w:val="24"/>
                <w:szCs w:val="24"/>
                <w:shd w:val="clear" w:color="auto" w:fill="FFFFFF"/>
                <w:lang w:val="hy-AM"/>
              </w:rPr>
              <w:t xml:space="preserve"> </w:t>
            </w:r>
            <w:r>
              <w:rPr>
                <w:rFonts w:cs="Arial"/>
                <w:color w:val="000000"/>
                <w:sz w:val="24"/>
                <w:szCs w:val="24"/>
                <w:shd w:val="clear" w:color="auto" w:fill="FFFFFF"/>
                <w:lang w:val="hy-AM"/>
              </w:rPr>
              <w:t>կողմից</w:t>
            </w:r>
            <w:r>
              <w:rPr>
                <w:color w:val="000000"/>
                <w:sz w:val="24"/>
                <w:szCs w:val="24"/>
                <w:shd w:val="clear" w:color="auto" w:fill="FFFFFF"/>
                <w:lang w:val="hy-AM"/>
              </w:rPr>
              <w:t xml:space="preserve"> </w:t>
            </w:r>
            <w:r>
              <w:rPr>
                <w:rFonts w:cs="Arial"/>
                <w:color w:val="000000"/>
                <w:sz w:val="24"/>
                <w:szCs w:val="24"/>
                <w:shd w:val="clear" w:color="auto" w:fill="FFFFFF"/>
                <w:lang w:val="hy-AM"/>
              </w:rPr>
              <w:t>գործի</w:t>
            </w:r>
            <w:r>
              <w:rPr>
                <w:color w:val="000000"/>
                <w:sz w:val="24"/>
                <w:szCs w:val="24"/>
                <w:shd w:val="clear" w:color="auto" w:fill="FFFFFF"/>
                <w:lang w:val="hy-AM"/>
              </w:rPr>
              <w:t xml:space="preserve"> </w:t>
            </w:r>
            <w:r>
              <w:rPr>
                <w:rFonts w:cs="Arial"/>
                <w:color w:val="000000"/>
                <w:sz w:val="24"/>
                <w:szCs w:val="24"/>
                <w:shd w:val="clear" w:color="auto" w:fill="FFFFFF"/>
                <w:lang w:val="hy-AM"/>
              </w:rPr>
              <w:t>քննության</w:t>
            </w:r>
            <w:r>
              <w:rPr>
                <w:color w:val="000000"/>
                <w:sz w:val="24"/>
                <w:szCs w:val="24"/>
                <w:shd w:val="clear" w:color="auto" w:fill="FFFFFF"/>
                <w:lang w:val="hy-AM"/>
              </w:rPr>
              <w:t xml:space="preserve"> </w:t>
            </w:r>
            <w:r>
              <w:rPr>
                <w:rFonts w:cs="Arial"/>
                <w:color w:val="000000"/>
                <w:sz w:val="24"/>
                <w:szCs w:val="24"/>
                <w:shd w:val="clear" w:color="auto" w:fill="FFFFFF"/>
                <w:lang w:val="hy-AM"/>
              </w:rPr>
              <w:t>ժամկետների</w:t>
            </w:r>
            <w:r>
              <w:rPr>
                <w:color w:val="000000"/>
                <w:sz w:val="24"/>
                <w:szCs w:val="24"/>
                <w:shd w:val="clear" w:color="auto" w:fill="FFFFFF"/>
                <w:lang w:val="hy-AM"/>
              </w:rPr>
              <w:t xml:space="preserve"> հետ կապված՝ Նախագծի 3-րդ հոդվածող նախատեսված լրացվող 222.15-րդ հոդվածի 5-րդ մասի կարգավորման առնչությամբ՝ հաշվի առնելով նաև ՎԴՕ 157-րդ հոդվածի 4-րդ մասը:</w:t>
            </w:r>
          </w:p>
          <w:p w14:paraId="581D318F" w14:textId="77777777" w:rsidR="003A1D7A" w:rsidRPr="004B3982" w:rsidRDefault="003A1D7A" w:rsidP="00F205F5">
            <w:pPr>
              <w:spacing w:after="0" w:line="240" w:lineRule="auto"/>
              <w:jc w:val="both"/>
              <w:rPr>
                <w:color w:val="000000"/>
                <w:sz w:val="24"/>
                <w:szCs w:val="24"/>
                <w:shd w:val="clear" w:color="auto" w:fill="FFFFFF"/>
                <w:lang w:val="hy-AM"/>
              </w:rPr>
            </w:pPr>
          </w:p>
        </w:tc>
        <w:tc>
          <w:tcPr>
            <w:tcW w:w="2016" w:type="dxa"/>
          </w:tcPr>
          <w:p w14:paraId="730326EB" w14:textId="1CC92B79" w:rsidR="003A1D7A" w:rsidRPr="00F205F5" w:rsidRDefault="00F205F5" w:rsidP="0046746D">
            <w:pPr>
              <w:pStyle w:val="a3"/>
              <w:tabs>
                <w:tab w:val="clear" w:pos="4320"/>
                <w:tab w:val="clear" w:pos="8640"/>
              </w:tabs>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lastRenderedPageBreak/>
              <w:t>Ընդունվել է</w:t>
            </w:r>
          </w:p>
        </w:tc>
        <w:tc>
          <w:tcPr>
            <w:tcW w:w="3261" w:type="dxa"/>
          </w:tcPr>
          <w:p w14:paraId="5AF8FBC2" w14:textId="187A4923" w:rsidR="003A1D7A" w:rsidRPr="00F205F5" w:rsidRDefault="00F205F5" w:rsidP="0046746D">
            <w:pPr>
              <w:pStyle w:val="a3"/>
              <w:tabs>
                <w:tab w:val="clear" w:pos="4320"/>
                <w:tab w:val="clear" w:pos="8640"/>
              </w:tabs>
              <w:ind w:right="1062"/>
              <w:jc w:val="center"/>
              <w:rPr>
                <w:rFonts w:ascii="GHEA Grapalat" w:hAnsi="GHEA Grapalat" w:cs="Sylfaen"/>
                <w:spacing w:val="0"/>
                <w:kern w:val="0"/>
                <w:position w:val="0"/>
                <w:sz w:val="24"/>
                <w:szCs w:val="24"/>
                <w:lang w:eastAsia="ru-RU"/>
              </w:rPr>
            </w:pPr>
            <w:r>
              <w:rPr>
                <w:rFonts w:ascii="GHEA Grapalat" w:hAnsi="GHEA Grapalat" w:cs="Sylfaen"/>
                <w:spacing w:val="0"/>
                <w:kern w:val="0"/>
                <w:position w:val="0"/>
                <w:sz w:val="24"/>
                <w:szCs w:val="24"/>
                <w:lang w:eastAsia="ru-RU"/>
              </w:rPr>
              <w:t>Խմբագրվել է</w:t>
            </w:r>
          </w:p>
        </w:tc>
      </w:tr>
      <w:tr w:rsidR="003A1D7A" w:rsidRPr="009D4ABC" w14:paraId="45403CA0" w14:textId="77777777" w:rsidTr="00417D9F">
        <w:trPr>
          <w:trHeight w:val="692"/>
        </w:trPr>
        <w:tc>
          <w:tcPr>
            <w:tcW w:w="2943" w:type="dxa"/>
          </w:tcPr>
          <w:p w14:paraId="706CAF70" w14:textId="77777777" w:rsidR="003A1D7A" w:rsidRPr="00295305" w:rsidRDefault="003A1D7A" w:rsidP="0046746D">
            <w:pPr>
              <w:pStyle w:val="a3"/>
              <w:tabs>
                <w:tab w:val="clear" w:pos="4320"/>
                <w:tab w:val="clear" w:pos="8640"/>
              </w:tabs>
              <w:rPr>
                <w:rFonts w:ascii="GHEA Grapalat" w:hAnsi="GHEA Grapalat" w:cs="Sylfaen"/>
                <w:b/>
                <w:spacing w:val="0"/>
                <w:kern w:val="0"/>
                <w:position w:val="0"/>
                <w:sz w:val="24"/>
                <w:szCs w:val="24"/>
                <w:lang w:val="hy-AM" w:eastAsia="ru-RU"/>
              </w:rPr>
            </w:pPr>
          </w:p>
        </w:tc>
        <w:tc>
          <w:tcPr>
            <w:tcW w:w="5103" w:type="dxa"/>
            <w:vAlign w:val="center"/>
          </w:tcPr>
          <w:p w14:paraId="368F6F8E" w14:textId="2A873D66" w:rsidR="00F205F5" w:rsidRPr="007F063B" w:rsidRDefault="00F205F5" w:rsidP="00F205F5">
            <w:pPr>
              <w:spacing w:after="0" w:line="240" w:lineRule="auto"/>
              <w:jc w:val="both"/>
              <w:rPr>
                <w:rFonts w:eastAsia="Times New Roman"/>
                <w:sz w:val="24"/>
                <w:szCs w:val="24"/>
                <w:shd w:val="clear" w:color="auto" w:fill="FFFFFF"/>
                <w:lang w:val="hy-AM"/>
              </w:rPr>
            </w:pPr>
            <w:r w:rsidRPr="007F063B">
              <w:rPr>
                <w:rFonts w:cs="Sylfaen"/>
                <w:sz w:val="24"/>
                <w:szCs w:val="24"/>
                <w:lang w:val="hy-AM"/>
              </w:rPr>
              <w:t xml:space="preserve">13.Նախագծի </w:t>
            </w:r>
            <w:r w:rsidRPr="007F063B">
              <w:rPr>
                <w:rFonts w:cs="Sylfaen"/>
                <w:sz w:val="24"/>
                <w:szCs w:val="24"/>
                <w:lang w:val="hy-AM"/>
              </w:rPr>
              <w:tab/>
              <w:t>3-րդ հոդվածով նախատեսվում է ՀՀ վարչական դատավարության օրենսգիրքը լրացնել 222.14-րդ հոդվածով, որի 2-րդ</w:t>
            </w:r>
            <w:r w:rsidRPr="007F063B">
              <w:rPr>
                <w:sz w:val="24"/>
                <w:szCs w:val="24"/>
                <w:shd w:val="clear" w:color="auto" w:fill="FFFFFF"/>
                <w:lang w:val="hy-AM"/>
              </w:rPr>
              <w:t xml:space="preserve"> մասի համաձայն՝ պատասխանողը հայցադիմումի պատասխան կարող է ներկայացնել հայցադիմումը վարույթ ընդունելու մասին որոշումը ստանալուց հետո մինչև գործի </w:t>
            </w:r>
            <w:r w:rsidRPr="007F063B">
              <w:rPr>
                <w:sz w:val="24"/>
                <w:szCs w:val="24"/>
                <w:shd w:val="clear" w:color="auto" w:fill="FFFFFF"/>
                <w:lang w:val="hy-AM"/>
              </w:rPr>
              <w:lastRenderedPageBreak/>
              <w:t xml:space="preserve">դատաքննությունը: Այս առումով հարկ ենք համարում ընդգծել վարչական դատավարության շրջանակներում հայցադիմումի պատասխան ներկայացնելուն օրենսդրի կողմից տրված կարևորությունը՝ հաշվի առնելով ՎԴՕ 86-րդ հոդվածի 8-րդ մասը, ըստ որի՝ հայցադիմումի պատասխան չներկայացնելը վարչական դատարանը կարող է գնահատել որպես պատասխանողի կողմից հայցվորի վկայակոչած փաստերի ընդունում։ ՎԴՕ 89-րդ հոդվածի 1-ին մասի համաձայն՝ գործը դատաքննության նախապատրաստելիս վարչական դատարանը պատասխանողի կողմից հայցադիմումի պատասխանն ստանալուց հետո, իսկ այդպիսին չստանալու դեպքում` պատասխան ուղարկելու համար նախատեսված ժամկետի ավարտից հետո, դատաքննությունն արդյունավետ իրականացնելու նպատակով կարող է հրավիրել նախնական դատական նիստ։ Հաշվի առնելով վերոգրյալը, գտնում ենք, </w:t>
            </w:r>
            <w:r w:rsidRPr="007F063B">
              <w:rPr>
                <w:b/>
                <w:sz w:val="24"/>
                <w:szCs w:val="24"/>
                <w:shd w:val="clear" w:color="auto" w:fill="FFFFFF"/>
                <w:lang w:val="hy-AM"/>
              </w:rPr>
              <w:t xml:space="preserve">որ թեև սկզբունքորեն չի բացառվում հատուկ վարույթի շրջանակներում մինչև դատաքննությունը հայցադիմումի պատասխան ներկայացնելու հնարավորության նախատեսումը, սակայն դրա հետ մեկտեղ գործի քննության լրացուցիչ առանձնահատկությունների ամրագրման բացակայության պարագայում   խարխլվելու է </w:t>
            </w:r>
            <w:r w:rsidRPr="007F063B">
              <w:rPr>
                <w:b/>
                <w:sz w:val="24"/>
                <w:szCs w:val="24"/>
                <w:shd w:val="clear" w:color="auto" w:fill="FFFFFF"/>
                <w:lang w:val="hy-AM"/>
              </w:rPr>
              <w:lastRenderedPageBreak/>
              <w:t>հայցադիմումի պատասխանին՝ որպես պատասխանողի շահերի պաշտպանության եղանակի՝ օրենսդրի կողմից տրված դերի և նշանակության էությունը,  կարող են խոչընդոտներ ստեղծվել գործի՝ արդյունավետ և սեղմ ժամկետներում քննության ապահովման տեսանկյունից</w:t>
            </w:r>
            <w:r w:rsidRPr="007F063B">
              <w:rPr>
                <w:sz w:val="24"/>
                <w:szCs w:val="24"/>
                <w:shd w:val="clear" w:color="auto" w:fill="FFFFFF"/>
                <w:lang w:val="hy-AM"/>
              </w:rPr>
              <w:t xml:space="preserve">, հատկապես՝ նախնական դատական նիստի ընթացքում ապացուցման բեռի բաշխման, կողմերի հետ ապացուցում պահանջող փաստերի շրջանակը քննարկելու և որոշում կայացնելու տեսանկյունից, կարող է խախտվել դատավարության մյուս մասնակիցների իրավունքները՝ նրանց համար ստեղծելով էականորեն առավել նվազ բարենպաստ պայմաններ գործի քննության համար: </w:t>
            </w:r>
          </w:p>
          <w:p w14:paraId="14936269" w14:textId="77777777" w:rsidR="003A1D7A" w:rsidRPr="007F063B" w:rsidRDefault="003A1D7A" w:rsidP="00F205F5">
            <w:pPr>
              <w:spacing w:after="0" w:line="240" w:lineRule="auto"/>
              <w:jc w:val="both"/>
              <w:rPr>
                <w:sz w:val="24"/>
                <w:szCs w:val="24"/>
                <w:shd w:val="clear" w:color="auto" w:fill="FFFFFF"/>
                <w:lang w:val="hy-AM"/>
              </w:rPr>
            </w:pPr>
          </w:p>
        </w:tc>
        <w:tc>
          <w:tcPr>
            <w:tcW w:w="2016" w:type="dxa"/>
          </w:tcPr>
          <w:p w14:paraId="75332065" w14:textId="4DDAC36E" w:rsidR="003A1D7A" w:rsidRPr="00D216D7" w:rsidRDefault="00D216D7" w:rsidP="0046746D">
            <w:pPr>
              <w:pStyle w:val="a3"/>
              <w:tabs>
                <w:tab w:val="clear" w:pos="4320"/>
                <w:tab w:val="clear" w:pos="8640"/>
              </w:tabs>
              <w:rPr>
                <w:rFonts w:ascii="GHEA Grapalat" w:hAnsi="GHEA Grapalat" w:cs="Sylfaen"/>
                <w:spacing w:val="0"/>
                <w:kern w:val="0"/>
                <w:position w:val="0"/>
                <w:sz w:val="24"/>
                <w:szCs w:val="24"/>
                <w:lang w:val="hy-AM" w:eastAsia="ru-RU"/>
              </w:rPr>
            </w:pPr>
            <w:r>
              <w:rPr>
                <w:rFonts w:ascii="GHEA Grapalat" w:hAnsi="GHEA Grapalat" w:cs="Sylfaen"/>
                <w:spacing w:val="0"/>
                <w:kern w:val="0"/>
                <w:position w:val="0"/>
                <w:sz w:val="24"/>
                <w:szCs w:val="24"/>
                <w:lang w:val="hy-AM" w:eastAsia="ru-RU"/>
              </w:rPr>
              <w:lastRenderedPageBreak/>
              <w:t>Ընդունվել է</w:t>
            </w:r>
          </w:p>
        </w:tc>
        <w:tc>
          <w:tcPr>
            <w:tcW w:w="3261" w:type="dxa"/>
          </w:tcPr>
          <w:p w14:paraId="764DFF66" w14:textId="15DF1AB0" w:rsidR="003A1D7A" w:rsidRPr="00D216D7" w:rsidRDefault="00D216D7" w:rsidP="0046746D">
            <w:pPr>
              <w:pStyle w:val="a3"/>
              <w:tabs>
                <w:tab w:val="clear" w:pos="4320"/>
                <w:tab w:val="clear" w:pos="8640"/>
              </w:tabs>
              <w:ind w:right="1062"/>
              <w:jc w:val="center"/>
              <w:rPr>
                <w:rFonts w:ascii="GHEA Grapalat" w:hAnsi="GHEA Grapalat" w:cs="Sylfaen"/>
                <w:color w:val="000000" w:themeColor="text1"/>
                <w:spacing w:val="0"/>
                <w:kern w:val="0"/>
                <w:position w:val="0"/>
                <w:sz w:val="24"/>
                <w:szCs w:val="24"/>
                <w:lang w:val="hy-AM" w:eastAsia="ru-RU"/>
              </w:rPr>
            </w:pPr>
            <w:r w:rsidRPr="00D216D7">
              <w:rPr>
                <w:rFonts w:ascii="GHEA Grapalat" w:hAnsi="GHEA Grapalat" w:cs="Sylfaen"/>
                <w:color w:val="000000" w:themeColor="text1"/>
                <w:spacing w:val="0"/>
                <w:kern w:val="0"/>
                <w:position w:val="0"/>
                <w:sz w:val="24"/>
                <w:szCs w:val="24"/>
                <w:lang w:val="hy-AM" w:eastAsia="ru-RU"/>
              </w:rPr>
              <w:t>Նախատեսվել է 10-օրյա ժամկետ պատասխան ներկայացնելու համար։</w:t>
            </w:r>
          </w:p>
          <w:p w14:paraId="456EC31E" w14:textId="4045E2AE" w:rsidR="0019637F" w:rsidRPr="009D4ABC" w:rsidRDefault="0019637F" w:rsidP="007F063B">
            <w:pPr>
              <w:pStyle w:val="a3"/>
              <w:tabs>
                <w:tab w:val="clear" w:pos="4320"/>
                <w:tab w:val="clear" w:pos="8640"/>
                <w:tab w:val="left" w:pos="1985"/>
              </w:tabs>
              <w:ind w:right="1062"/>
              <w:jc w:val="both"/>
              <w:rPr>
                <w:rFonts w:ascii="GHEA Grapalat" w:hAnsi="GHEA Grapalat" w:cs="Sylfaen"/>
                <w:color w:val="FF0000"/>
                <w:spacing w:val="0"/>
                <w:kern w:val="0"/>
                <w:position w:val="0"/>
                <w:sz w:val="24"/>
                <w:szCs w:val="24"/>
                <w:lang w:val="hy-AM" w:eastAsia="ru-RU"/>
              </w:rPr>
            </w:pPr>
          </w:p>
        </w:tc>
      </w:tr>
    </w:tbl>
    <w:p w14:paraId="12919F5B" w14:textId="2DCFDD48" w:rsidR="00D96291" w:rsidRPr="00295305" w:rsidRDefault="00D96291" w:rsidP="00E7274D">
      <w:pPr>
        <w:pStyle w:val="Bodytext20"/>
        <w:shd w:val="clear" w:color="auto" w:fill="auto"/>
        <w:tabs>
          <w:tab w:val="left" w:pos="752"/>
        </w:tabs>
        <w:spacing w:line="306" w:lineRule="exact"/>
        <w:ind w:firstLine="0"/>
        <w:jc w:val="both"/>
        <w:rPr>
          <w:rFonts w:ascii="GHEA Grapalat" w:hAnsi="GHEA Grapalat"/>
          <w:color w:val="000000"/>
          <w:spacing w:val="0"/>
          <w:sz w:val="24"/>
          <w:szCs w:val="24"/>
          <w:lang w:val="hy-AM"/>
        </w:rPr>
      </w:pPr>
    </w:p>
    <w:sectPr w:rsidR="00D96291" w:rsidRPr="00295305" w:rsidSect="00C52236">
      <w:pgSz w:w="15840" w:h="12240" w:orient="landscape"/>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489F1" w14:textId="77777777" w:rsidR="00D76D0D" w:rsidRPr="00A476FE" w:rsidRDefault="00D76D0D" w:rsidP="00A476FE">
      <w:pPr>
        <w:pStyle w:val="a9"/>
        <w:spacing w:after="0"/>
        <w:rPr>
          <w:rFonts w:ascii="GHEA Grapalat" w:eastAsia="Calibri" w:hAnsi="GHEA Grapalat" w:cs="Times New Roman"/>
          <w:sz w:val="22"/>
          <w:szCs w:val="22"/>
        </w:rPr>
      </w:pPr>
      <w:r>
        <w:separator/>
      </w:r>
    </w:p>
  </w:endnote>
  <w:endnote w:type="continuationSeparator" w:id="0">
    <w:p w14:paraId="358889F7" w14:textId="77777777" w:rsidR="00D76D0D" w:rsidRPr="00A476FE" w:rsidRDefault="00D76D0D" w:rsidP="00A476FE">
      <w:pPr>
        <w:pStyle w:val="a9"/>
        <w:spacing w:after="0"/>
        <w:rPr>
          <w:rFonts w:ascii="GHEA Grapalat" w:eastAsia="Calibri" w:hAnsi="GHEA Grapalat"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Grapala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0755E" w14:textId="77777777" w:rsidR="00D76D0D" w:rsidRPr="00A476FE" w:rsidRDefault="00D76D0D" w:rsidP="00A476FE">
      <w:pPr>
        <w:pStyle w:val="a9"/>
        <w:spacing w:after="0"/>
        <w:rPr>
          <w:rFonts w:ascii="GHEA Grapalat" w:eastAsia="Calibri" w:hAnsi="GHEA Grapalat" w:cs="Times New Roman"/>
          <w:sz w:val="22"/>
          <w:szCs w:val="22"/>
        </w:rPr>
      </w:pPr>
      <w:r>
        <w:separator/>
      </w:r>
    </w:p>
  </w:footnote>
  <w:footnote w:type="continuationSeparator" w:id="0">
    <w:p w14:paraId="671374E4" w14:textId="77777777" w:rsidR="00D76D0D" w:rsidRPr="00A476FE" w:rsidRDefault="00D76D0D" w:rsidP="00A476FE">
      <w:pPr>
        <w:pStyle w:val="a9"/>
        <w:spacing w:after="0"/>
        <w:rPr>
          <w:rFonts w:ascii="GHEA Grapalat" w:eastAsia="Calibri" w:hAnsi="GHEA Grapalat" w:cs="Times New Roman"/>
          <w:sz w:val="22"/>
          <w:szCs w:val="22"/>
        </w:rPr>
      </w:pPr>
      <w:r>
        <w:continuationSeparator/>
      </w:r>
    </w:p>
  </w:footnote>
  <w:footnote w:id="1">
    <w:p w14:paraId="273D4096" w14:textId="77777777" w:rsidR="00BE0335" w:rsidRPr="00C00890" w:rsidRDefault="00BE0335" w:rsidP="00BE0335">
      <w:pPr>
        <w:pStyle w:val="ab"/>
        <w:rPr>
          <w:rFonts w:ascii="Sylfaen" w:hAnsi="Sylfaen"/>
          <w:lang w:val="hy-AM"/>
        </w:rPr>
      </w:pPr>
      <w:r>
        <w:rPr>
          <w:rStyle w:val="ad"/>
        </w:rPr>
        <w:footnoteRef/>
      </w:r>
      <w:r>
        <w:t xml:space="preserve"> </w:t>
      </w:r>
      <w:r w:rsidRPr="0067404B">
        <w:rPr>
          <w:rFonts w:ascii="GHEA Grapalat" w:hAnsi="GHEA Grapalat"/>
          <w:lang w:val="hy-AM"/>
        </w:rPr>
        <w:t>Այսուհետ՝ Նախագիծ</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6A3"/>
    <w:multiLevelType w:val="multilevel"/>
    <w:tmpl w:val="626C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54A18"/>
    <w:multiLevelType w:val="multilevel"/>
    <w:tmpl w:val="5B1A5D8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3E80281"/>
    <w:multiLevelType w:val="hybridMultilevel"/>
    <w:tmpl w:val="67988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F3958"/>
    <w:multiLevelType w:val="hybridMultilevel"/>
    <w:tmpl w:val="1138D372"/>
    <w:lvl w:ilvl="0" w:tplc="646844E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08623C5B"/>
    <w:multiLevelType w:val="hybridMultilevel"/>
    <w:tmpl w:val="FE081206"/>
    <w:lvl w:ilvl="0" w:tplc="EADA477C">
      <w:start w:val="1"/>
      <w:numFmt w:val="upperRoman"/>
      <w:lvlText w:val="%1."/>
      <w:lvlJc w:val="left"/>
      <w:pPr>
        <w:ind w:left="1430" w:hanging="720"/>
      </w:pPr>
      <w:rPr>
        <w:rFonts w:cs="Sylfaen" w:hint="default"/>
        <w:b/>
        <w:lang w:val="en-US"/>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15:restartNumberingAfterBreak="0">
    <w:nsid w:val="0BFB3DDB"/>
    <w:multiLevelType w:val="hybridMultilevel"/>
    <w:tmpl w:val="5330C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BE6D73"/>
    <w:multiLevelType w:val="multilevel"/>
    <w:tmpl w:val="5B1A5D8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3FD77EF"/>
    <w:multiLevelType w:val="hybridMultilevel"/>
    <w:tmpl w:val="494C795A"/>
    <w:lvl w:ilvl="0" w:tplc="B2501F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501785C"/>
    <w:multiLevelType w:val="hybridMultilevel"/>
    <w:tmpl w:val="532ADB70"/>
    <w:lvl w:ilvl="0" w:tplc="C35414E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140429"/>
    <w:multiLevelType w:val="hybridMultilevel"/>
    <w:tmpl w:val="AB5C9714"/>
    <w:lvl w:ilvl="0" w:tplc="4C8AA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3750A0"/>
    <w:multiLevelType w:val="multilevel"/>
    <w:tmpl w:val="626C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BB5B77"/>
    <w:multiLevelType w:val="multilevel"/>
    <w:tmpl w:val="626C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C1488B"/>
    <w:multiLevelType w:val="hybridMultilevel"/>
    <w:tmpl w:val="B442ED84"/>
    <w:lvl w:ilvl="0" w:tplc="800CE2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21A096B"/>
    <w:multiLevelType w:val="multilevel"/>
    <w:tmpl w:val="626C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E31CB8"/>
    <w:multiLevelType w:val="multilevel"/>
    <w:tmpl w:val="EA44D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430A1F"/>
    <w:multiLevelType w:val="hybridMultilevel"/>
    <w:tmpl w:val="AB5C9714"/>
    <w:lvl w:ilvl="0" w:tplc="4C8AA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F388D"/>
    <w:multiLevelType w:val="multilevel"/>
    <w:tmpl w:val="200CD8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561BC5"/>
    <w:multiLevelType w:val="hybridMultilevel"/>
    <w:tmpl w:val="B442ED84"/>
    <w:lvl w:ilvl="0" w:tplc="800CE2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88654ED"/>
    <w:multiLevelType w:val="hybridMultilevel"/>
    <w:tmpl w:val="4B94E2E2"/>
    <w:lvl w:ilvl="0" w:tplc="8C088406">
      <w:start w:val="1"/>
      <w:numFmt w:val="decimal"/>
      <w:lvlText w:val="%1."/>
      <w:lvlJc w:val="left"/>
      <w:pPr>
        <w:ind w:left="1069" w:hanging="360"/>
      </w:pPr>
      <w:rPr>
        <w:color w:val="00000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C0462F2"/>
    <w:multiLevelType w:val="hybridMultilevel"/>
    <w:tmpl w:val="9308042C"/>
    <w:lvl w:ilvl="0" w:tplc="892E13D0">
      <w:start w:val="5"/>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15:restartNumberingAfterBreak="0">
    <w:nsid w:val="2C5D20C6"/>
    <w:multiLevelType w:val="hybridMultilevel"/>
    <w:tmpl w:val="494C795A"/>
    <w:lvl w:ilvl="0" w:tplc="B2501F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3661590"/>
    <w:multiLevelType w:val="multilevel"/>
    <w:tmpl w:val="5B1A5D8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353F71E4"/>
    <w:multiLevelType w:val="multilevel"/>
    <w:tmpl w:val="5B1A5D8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68E3645"/>
    <w:multiLevelType w:val="hybridMultilevel"/>
    <w:tmpl w:val="CC7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463BF9"/>
    <w:multiLevelType w:val="multilevel"/>
    <w:tmpl w:val="200CD8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9144D7"/>
    <w:multiLevelType w:val="hybridMultilevel"/>
    <w:tmpl w:val="A50E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013FC"/>
    <w:multiLevelType w:val="multilevel"/>
    <w:tmpl w:val="626C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757ADB"/>
    <w:multiLevelType w:val="multilevel"/>
    <w:tmpl w:val="626C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150C9B"/>
    <w:multiLevelType w:val="multilevel"/>
    <w:tmpl w:val="5B1A5D8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50FB74BC"/>
    <w:multiLevelType w:val="hybridMultilevel"/>
    <w:tmpl w:val="4B94E2E2"/>
    <w:lvl w:ilvl="0" w:tplc="8C088406">
      <w:start w:val="1"/>
      <w:numFmt w:val="decimal"/>
      <w:lvlText w:val="%1."/>
      <w:lvlJc w:val="left"/>
      <w:pPr>
        <w:ind w:left="1069" w:hanging="360"/>
      </w:pPr>
      <w:rPr>
        <w:color w:val="00000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6000A18"/>
    <w:multiLevelType w:val="hybridMultilevel"/>
    <w:tmpl w:val="41B645D6"/>
    <w:lvl w:ilvl="0" w:tplc="8708C3C0">
      <w:start w:val="1"/>
      <w:numFmt w:val="decimal"/>
      <w:lvlText w:val="%1)"/>
      <w:lvlJc w:val="left"/>
      <w:pPr>
        <w:ind w:left="1215" w:hanging="360"/>
      </w:pPr>
      <w:rPr>
        <w:rFonts w:eastAsia="Calibri" w:cs="Arial" w:hint="default"/>
        <w:color w:val="auto"/>
        <w:lang w:val="hy-AM"/>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5D085262"/>
    <w:multiLevelType w:val="hybridMultilevel"/>
    <w:tmpl w:val="8034A8C8"/>
    <w:lvl w:ilvl="0" w:tplc="A70049D2">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2" w15:restartNumberingAfterBreak="0">
    <w:nsid w:val="5D0853F7"/>
    <w:multiLevelType w:val="hybridMultilevel"/>
    <w:tmpl w:val="532ADB70"/>
    <w:lvl w:ilvl="0" w:tplc="C35414E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A70D30"/>
    <w:multiLevelType w:val="hybridMultilevel"/>
    <w:tmpl w:val="494C795A"/>
    <w:lvl w:ilvl="0" w:tplc="B2501F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64D66EA"/>
    <w:multiLevelType w:val="hybridMultilevel"/>
    <w:tmpl w:val="4B94E2E2"/>
    <w:lvl w:ilvl="0" w:tplc="8C088406">
      <w:start w:val="1"/>
      <w:numFmt w:val="decimal"/>
      <w:lvlText w:val="%1."/>
      <w:lvlJc w:val="left"/>
      <w:pPr>
        <w:ind w:left="1069" w:hanging="360"/>
      </w:pPr>
      <w:rPr>
        <w:color w:val="00000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74043F0"/>
    <w:multiLevelType w:val="hybridMultilevel"/>
    <w:tmpl w:val="818424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4009B"/>
    <w:multiLevelType w:val="hybridMultilevel"/>
    <w:tmpl w:val="4B94E2E2"/>
    <w:lvl w:ilvl="0" w:tplc="8C088406">
      <w:start w:val="1"/>
      <w:numFmt w:val="decimal"/>
      <w:lvlText w:val="%1."/>
      <w:lvlJc w:val="left"/>
      <w:pPr>
        <w:ind w:left="1069" w:hanging="360"/>
      </w:pPr>
      <w:rPr>
        <w:color w:val="00000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9A52A8E"/>
    <w:multiLevelType w:val="multilevel"/>
    <w:tmpl w:val="626C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A10607"/>
    <w:multiLevelType w:val="hybridMultilevel"/>
    <w:tmpl w:val="41B645D6"/>
    <w:lvl w:ilvl="0" w:tplc="8708C3C0">
      <w:start w:val="1"/>
      <w:numFmt w:val="decimal"/>
      <w:lvlText w:val="%1)"/>
      <w:lvlJc w:val="left"/>
      <w:pPr>
        <w:ind w:left="1215" w:hanging="360"/>
      </w:pPr>
      <w:rPr>
        <w:rFonts w:eastAsia="Calibri" w:cs="Arial" w:hint="default"/>
        <w:color w:val="auto"/>
        <w:lang w:val="hy-AM"/>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9" w15:restartNumberingAfterBreak="0">
    <w:nsid w:val="6EFE5152"/>
    <w:multiLevelType w:val="hybridMultilevel"/>
    <w:tmpl w:val="F15AA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9F13F3"/>
    <w:multiLevelType w:val="multilevel"/>
    <w:tmpl w:val="5B1A5D82"/>
    <w:lvl w:ilvl="0">
      <w:start w:val="1"/>
      <w:numFmt w:val="decimal"/>
      <w:lvlText w:val="%1."/>
      <w:lvlJc w:val="left"/>
      <w:pPr>
        <w:ind w:left="1080" w:hanging="360"/>
      </w:pPr>
      <w:rPr>
        <w:rFonts w:cs="Times New Roman"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747D20AA"/>
    <w:multiLevelType w:val="hybridMultilevel"/>
    <w:tmpl w:val="16482F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26524C"/>
    <w:multiLevelType w:val="hybridMultilevel"/>
    <w:tmpl w:val="4B94E2E2"/>
    <w:lvl w:ilvl="0" w:tplc="8C088406">
      <w:start w:val="1"/>
      <w:numFmt w:val="decimal"/>
      <w:lvlText w:val="%1."/>
      <w:lvlJc w:val="left"/>
      <w:pPr>
        <w:ind w:left="1069" w:hanging="360"/>
      </w:pPr>
      <w:rPr>
        <w:color w:val="00000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67E01A0"/>
    <w:multiLevelType w:val="hybridMultilevel"/>
    <w:tmpl w:val="008C33E0"/>
    <w:lvl w:ilvl="0" w:tplc="270EC5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9B40AD"/>
    <w:multiLevelType w:val="hybridMultilevel"/>
    <w:tmpl w:val="532ADB70"/>
    <w:lvl w:ilvl="0" w:tplc="C35414E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2225C0"/>
    <w:multiLevelType w:val="hybridMultilevel"/>
    <w:tmpl w:val="F45892F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6" w15:restartNumberingAfterBreak="0">
    <w:nsid w:val="7E887A86"/>
    <w:multiLevelType w:val="hybridMultilevel"/>
    <w:tmpl w:val="AB5C9714"/>
    <w:lvl w:ilvl="0" w:tplc="4C8AA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3"/>
  </w:num>
  <w:num w:numId="3">
    <w:abstractNumId w:val="39"/>
  </w:num>
  <w:num w:numId="4">
    <w:abstractNumId w:val="3"/>
  </w:num>
  <w:num w:numId="5">
    <w:abstractNumId w:val="25"/>
  </w:num>
  <w:num w:numId="6">
    <w:abstractNumId w:val="35"/>
  </w:num>
  <w:num w:numId="7">
    <w:abstractNumId w:val="34"/>
  </w:num>
  <w:num w:numId="8">
    <w:abstractNumId w:val="38"/>
  </w:num>
  <w:num w:numId="9">
    <w:abstractNumId w:val="30"/>
  </w:num>
  <w:num w:numId="10">
    <w:abstractNumId w:val="29"/>
  </w:num>
  <w:num w:numId="11">
    <w:abstractNumId w:val="42"/>
  </w:num>
  <w:num w:numId="12">
    <w:abstractNumId w:val="18"/>
  </w:num>
  <w:num w:numId="13">
    <w:abstractNumId w:val="36"/>
  </w:num>
  <w:num w:numId="14">
    <w:abstractNumId w:val="19"/>
  </w:num>
  <w:num w:numId="15">
    <w:abstractNumId w:val="7"/>
  </w:num>
  <w:num w:numId="16">
    <w:abstractNumId w:val="33"/>
  </w:num>
  <w:num w:numId="17">
    <w:abstractNumId w:val="20"/>
  </w:num>
  <w:num w:numId="18">
    <w:abstractNumId w:val="9"/>
  </w:num>
  <w:num w:numId="19">
    <w:abstractNumId w:val="46"/>
  </w:num>
  <w:num w:numId="20">
    <w:abstractNumId w:val="15"/>
  </w:num>
  <w:num w:numId="21">
    <w:abstractNumId w:val="17"/>
  </w:num>
  <w:num w:numId="22">
    <w:abstractNumId w:val="12"/>
  </w:num>
  <w:num w:numId="23">
    <w:abstractNumId w:val="41"/>
  </w:num>
  <w:num w:numId="24">
    <w:abstractNumId w:val="44"/>
  </w:num>
  <w:num w:numId="25">
    <w:abstractNumId w:val="4"/>
  </w:num>
  <w:num w:numId="26">
    <w:abstractNumId w:val="31"/>
  </w:num>
  <w:num w:numId="27">
    <w:abstractNumId w:val="40"/>
  </w:num>
  <w:num w:numId="28">
    <w:abstractNumId w:val="11"/>
  </w:num>
  <w:num w:numId="29">
    <w:abstractNumId w:val="10"/>
  </w:num>
  <w:num w:numId="30">
    <w:abstractNumId w:val="26"/>
  </w:num>
  <w:num w:numId="31">
    <w:abstractNumId w:val="0"/>
  </w:num>
  <w:num w:numId="32">
    <w:abstractNumId w:val="27"/>
  </w:num>
  <w:num w:numId="33">
    <w:abstractNumId w:val="37"/>
  </w:num>
  <w:num w:numId="34">
    <w:abstractNumId w:val="14"/>
  </w:num>
  <w:num w:numId="35">
    <w:abstractNumId w:val="13"/>
  </w:num>
  <w:num w:numId="36">
    <w:abstractNumId w:val="24"/>
  </w:num>
  <w:num w:numId="37">
    <w:abstractNumId w:val="23"/>
  </w:num>
  <w:num w:numId="38">
    <w:abstractNumId w:val="16"/>
  </w:num>
  <w:num w:numId="39">
    <w:abstractNumId w:val="22"/>
  </w:num>
  <w:num w:numId="40">
    <w:abstractNumId w:val="21"/>
  </w:num>
  <w:num w:numId="41">
    <w:abstractNumId w:val="28"/>
  </w:num>
  <w:num w:numId="42">
    <w:abstractNumId w:val="6"/>
  </w:num>
  <w:num w:numId="43">
    <w:abstractNumId w:val="1"/>
  </w:num>
  <w:num w:numId="44">
    <w:abstractNumId w:val="32"/>
  </w:num>
  <w:num w:numId="45">
    <w:abstractNumId w:val="8"/>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95"/>
    <w:rsid w:val="00001E8C"/>
    <w:rsid w:val="00044573"/>
    <w:rsid w:val="000466E7"/>
    <w:rsid w:val="000714D5"/>
    <w:rsid w:val="00085EC2"/>
    <w:rsid w:val="00095417"/>
    <w:rsid w:val="000A242C"/>
    <w:rsid w:val="000B41BA"/>
    <w:rsid w:val="000B4899"/>
    <w:rsid w:val="000B71D7"/>
    <w:rsid w:val="000C6089"/>
    <w:rsid w:val="000D2B5D"/>
    <w:rsid w:val="000E0363"/>
    <w:rsid w:val="000E1FBC"/>
    <w:rsid w:val="000E307B"/>
    <w:rsid w:val="00101C59"/>
    <w:rsid w:val="00103280"/>
    <w:rsid w:val="0011549A"/>
    <w:rsid w:val="00121F10"/>
    <w:rsid w:val="001376B1"/>
    <w:rsid w:val="0014119A"/>
    <w:rsid w:val="00145832"/>
    <w:rsid w:val="00150AD7"/>
    <w:rsid w:val="00152426"/>
    <w:rsid w:val="00157B81"/>
    <w:rsid w:val="00160EE8"/>
    <w:rsid w:val="00165B23"/>
    <w:rsid w:val="00183997"/>
    <w:rsid w:val="0019637F"/>
    <w:rsid w:val="001A11B2"/>
    <w:rsid w:val="001A2465"/>
    <w:rsid w:val="001A491B"/>
    <w:rsid w:val="001B1DE3"/>
    <w:rsid w:val="001B25F7"/>
    <w:rsid w:val="001C0AB9"/>
    <w:rsid w:val="001D11A6"/>
    <w:rsid w:val="001D5798"/>
    <w:rsid w:val="001E44BC"/>
    <w:rsid w:val="001F278C"/>
    <w:rsid w:val="001F4252"/>
    <w:rsid w:val="0020264F"/>
    <w:rsid w:val="0020593E"/>
    <w:rsid w:val="0020607A"/>
    <w:rsid w:val="0022130E"/>
    <w:rsid w:val="00234E3C"/>
    <w:rsid w:val="00235CD2"/>
    <w:rsid w:val="00242489"/>
    <w:rsid w:val="00263B34"/>
    <w:rsid w:val="00272A62"/>
    <w:rsid w:val="002834FE"/>
    <w:rsid w:val="00285C7E"/>
    <w:rsid w:val="00292478"/>
    <w:rsid w:val="00295250"/>
    <w:rsid w:val="00295305"/>
    <w:rsid w:val="002B45D8"/>
    <w:rsid w:val="002F7604"/>
    <w:rsid w:val="003016CC"/>
    <w:rsid w:val="003309CA"/>
    <w:rsid w:val="0034760A"/>
    <w:rsid w:val="003572E9"/>
    <w:rsid w:val="00393424"/>
    <w:rsid w:val="00396F2F"/>
    <w:rsid w:val="003A1D7A"/>
    <w:rsid w:val="003A5376"/>
    <w:rsid w:val="003A579B"/>
    <w:rsid w:val="003B4F73"/>
    <w:rsid w:val="003C4B23"/>
    <w:rsid w:val="003C6D3B"/>
    <w:rsid w:val="003E592F"/>
    <w:rsid w:val="003F149D"/>
    <w:rsid w:val="003F157C"/>
    <w:rsid w:val="0042536A"/>
    <w:rsid w:val="004271E8"/>
    <w:rsid w:val="004300A6"/>
    <w:rsid w:val="00451A4D"/>
    <w:rsid w:val="00452698"/>
    <w:rsid w:val="0046746D"/>
    <w:rsid w:val="00471599"/>
    <w:rsid w:val="0047763D"/>
    <w:rsid w:val="00477D28"/>
    <w:rsid w:val="004A3846"/>
    <w:rsid w:val="004A762C"/>
    <w:rsid w:val="004B3982"/>
    <w:rsid w:val="004B4BA8"/>
    <w:rsid w:val="004B7356"/>
    <w:rsid w:val="004C295A"/>
    <w:rsid w:val="004C5227"/>
    <w:rsid w:val="004D10FD"/>
    <w:rsid w:val="0050527A"/>
    <w:rsid w:val="005217A9"/>
    <w:rsid w:val="005418C1"/>
    <w:rsid w:val="00563C98"/>
    <w:rsid w:val="005660DD"/>
    <w:rsid w:val="005663CF"/>
    <w:rsid w:val="00574687"/>
    <w:rsid w:val="00577D4A"/>
    <w:rsid w:val="00587578"/>
    <w:rsid w:val="005908FF"/>
    <w:rsid w:val="005A1781"/>
    <w:rsid w:val="005B3E6A"/>
    <w:rsid w:val="005B541D"/>
    <w:rsid w:val="005C42D3"/>
    <w:rsid w:val="005D5B0E"/>
    <w:rsid w:val="005E199B"/>
    <w:rsid w:val="005F005A"/>
    <w:rsid w:val="00600AAA"/>
    <w:rsid w:val="0061566B"/>
    <w:rsid w:val="00623051"/>
    <w:rsid w:val="0062323A"/>
    <w:rsid w:val="00623D91"/>
    <w:rsid w:val="00632294"/>
    <w:rsid w:val="00633ED7"/>
    <w:rsid w:val="006433F6"/>
    <w:rsid w:val="00644E40"/>
    <w:rsid w:val="00652E55"/>
    <w:rsid w:val="0065720B"/>
    <w:rsid w:val="00673115"/>
    <w:rsid w:val="0067352D"/>
    <w:rsid w:val="006833DA"/>
    <w:rsid w:val="00683CD6"/>
    <w:rsid w:val="00687A47"/>
    <w:rsid w:val="006A39E6"/>
    <w:rsid w:val="006A3FDD"/>
    <w:rsid w:val="006A594D"/>
    <w:rsid w:val="006B2477"/>
    <w:rsid w:val="00704BD5"/>
    <w:rsid w:val="00711F7D"/>
    <w:rsid w:val="00736A17"/>
    <w:rsid w:val="00740A48"/>
    <w:rsid w:val="0074782E"/>
    <w:rsid w:val="00777DBA"/>
    <w:rsid w:val="00780841"/>
    <w:rsid w:val="00794180"/>
    <w:rsid w:val="007B1FD9"/>
    <w:rsid w:val="007F063B"/>
    <w:rsid w:val="00800E52"/>
    <w:rsid w:val="00812875"/>
    <w:rsid w:val="00817433"/>
    <w:rsid w:val="00824926"/>
    <w:rsid w:val="00830C43"/>
    <w:rsid w:val="00832BC7"/>
    <w:rsid w:val="00840EAC"/>
    <w:rsid w:val="008507B9"/>
    <w:rsid w:val="00855F1A"/>
    <w:rsid w:val="00860030"/>
    <w:rsid w:val="008614E4"/>
    <w:rsid w:val="008667E7"/>
    <w:rsid w:val="00874BB8"/>
    <w:rsid w:val="008765CA"/>
    <w:rsid w:val="00877D45"/>
    <w:rsid w:val="008805A9"/>
    <w:rsid w:val="00883C24"/>
    <w:rsid w:val="00885B64"/>
    <w:rsid w:val="008863EF"/>
    <w:rsid w:val="008A764A"/>
    <w:rsid w:val="008B3D0C"/>
    <w:rsid w:val="008B7C78"/>
    <w:rsid w:val="008C2BFE"/>
    <w:rsid w:val="008D37B7"/>
    <w:rsid w:val="008D74DB"/>
    <w:rsid w:val="008E5CE4"/>
    <w:rsid w:val="008F7A5A"/>
    <w:rsid w:val="00901181"/>
    <w:rsid w:val="009548E5"/>
    <w:rsid w:val="00964585"/>
    <w:rsid w:val="00966632"/>
    <w:rsid w:val="00971595"/>
    <w:rsid w:val="009857C5"/>
    <w:rsid w:val="009944E3"/>
    <w:rsid w:val="009A51F8"/>
    <w:rsid w:val="009B02F7"/>
    <w:rsid w:val="009B246B"/>
    <w:rsid w:val="009B2C2E"/>
    <w:rsid w:val="009C2F1D"/>
    <w:rsid w:val="009D4ABC"/>
    <w:rsid w:val="009D7A55"/>
    <w:rsid w:val="009D7F90"/>
    <w:rsid w:val="009E3E17"/>
    <w:rsid w:val="009E3E54"/>
    <w:rsid w:val="009E6E43"/>
    <w:rsid w:val="009F1C15"/>
    <w:rsid w:val="009F4AE6"/>
    <w:rsid w:val="009F7584"/>
    <w:rsid w:val="00A476FE"/>
    <w:rsid w:val="00A53636"/>
    <w:rsid w:val="00A602E9"/>
    <w:rsid w:val="00A62283"/>
    <w:rsid w:val="00A73913"/>
    <w:rsid w:val="00A73F8D"/>
    <w:rsid w:val="00A81497"/>
    <w:rsid w:val="00A83C03"/>
    <w:rsid w:val="00A97A8F"/>
    <w:rsid w:val="00AC518C"/>
    <w:rsid w:val="00B00FAB"/>
    <w:rsid w:val="00B025C8"/>
    <w:rsid w:val="00B0459D"/>
    <w:rsid w:val="00B12A44"/>
    <w:rsid w:val="00B131FC"/>
    <w:rsid w:val="00B24766"/>
    <w:rsid w:val="00B467A9"/>
    <w:rsid w:val="00B5607B"/>
    <w:rsid w:val="00B56E11"/>
    <w:rsid w:val="00B7531F"/>
    <w:rsid w:val="00B77E87"/>
    <w:rsid w:val="00BA0DBE"/>
    <w:rsid w:val="00BC5AF2"/>
    <w:rsid w:val="00BD6568"/>
    <w:rsid w:val="00BE0335"/>
    <w:rsid w:val="00BF1B33"/>
    <w:rsid w:val="00C02EA7"/>
    <w:rsid w:val="00C12435"/>
    <w:rsid w:val="00C1480B"/>
    <w:rsid w:val="00C15F46"/>
    <w:rsid w:val="00C16937"/>
    <w:rsid w:val="00C177D5"/>
    <w:rsid w:val="00C230DE"/>
    <w:rsid w:val="00C27F70"/>
    <w:rsid w:val="00C35E84"/>
    <w:rsid w:val="00C364D7"/>
    <w:rsid w:val="00C4368C"/>
    <w:rsid w:val="00C50420"/>
    <w:rsid w:val="00C52236"/>
    <w:rsid w:val="00C655EE"/>
    <w:rsid w:val="00C67E63"/>
    <w:rsid w:val="00C851B7"/>
    <w:rsid w:val="00C963A2"/>
    <w:rsid w:val="00C97F69"/>
    <w:rsid w:val="00CB25A4"/>
    <w:rsid w:val="00CB5BC0"/>
    <w:rsid w:val="00CC47CC"/>
    <w:rsid w:val="00CE28B5"/>
    <w:rsid w:val="00CE76D1"/>
    <w:rsid w:val="00D03867"/>
    <w:rsid w:val="00D16303"/>
    <w:rsid w:val="00D17911"/>
    <w:rsid w:val="00D17BA9"/>
    <w:rsid w:val="00D216D7"/>
    <w:rsid w:val="00D312AF"/>
    <w:rsid w:val="00D42A6E"/>
    <w:rsid w:val="00D45CA6"/>
    <w:rsid w:val="00D63A41"/>
    <w:rsid w:val="00D76D0D"/>
    <w:rsid w:val="00D900D1"/>
    <w:rsid w:val="00D96291"/>
    <w:rsid w:val="00DA30C1"/>
    <w:rsid w:val="00DA35DC"/>
    <w:rsid w:val="00DC0927"/>
    <w:rsid w:val="00DC37F1"/>
    <w:rsid w:val="00DD5102"/>
    <w:rsid w:val="00DE07C6"/>
    <w:rsid w:val="00DE3883"/>
    <w:rsid w:val="00E06C35"/>
    <w:rsid w:val="00E16F17"/>
    <w:rsid w:val="00E33E02"/>
    <w:rsid w:val="00E34CFA"/>
    <w:rsid w:val="00E36118"/>
    <w:rsid w:val="00E36513"/>
    <w:rsid w:val="00E377C7"/>
    <w:rsid w:val="00E4194D"/>
    <w:rsid w:val="00E7274D"/>
    <w:rsid w:val="00E740C7"/>
    <w:rsid w:val="00E7442F"/>
    <w:rsid w:val="00E754BB"/>
    <w:rsid w:val="00E76609"/>
    <w:rsid w:val="00E9303D"/>
    <w:rsid w:val="00EC365F"/>
    <w:rsid w:val="00ED1A3F"/>
    <w:rsid w:val="00ED2EE2"/>
    <w:rsid w:val="00ED302D"/>
    <w:rsid w:val="00EF2049"/>
    <w:rsid w:val="00F03095"/>
    <w:rsid w:val="00F205F5"/>
    <w:rsid w:val="00F221C7"/>
    <w:rsid w:val="00F25949"/>
    <w:rsid w:val="00F31220"/>
    <w:rsid w:val="00F34B00"/>
    <w:rsid w:val="00F41901"/>
    <w:rsid w:val="00F63966"/>
    <w:rsid w:val="00F76AB8"/>
    <w:rsid w:val="00FB4D50"/>
    <w:rsid w:val="00FC2444"/>
    <w:rsid w:val="00FD61CC"/>
    <w:rsid w:val="00FE61E6"/>
    <w:rsid w:val="00FF3D42"/>
    <w:rsid w:val="00FF5066"/>
    <w:rsid w:val="00FF5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4002"/>
  <w15:docId w15:val="{4731B0F1-A9E5-46AF-90A1-FF1895FB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98"/>
    <w:rPr>
      <w:rFonts w:ascii="GHEA Grapalat" w:eastAsia="Calibri" w:hAnsi="GHEA Grapala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Header Char Char Char Char,Header Char Char Char,Header Char Char"/>
    <w:basedOn w:val="a"/>
    <w:link w:val="a4"/>
    <w:qFormat/>
    <w:rsid w:val="001D5798"/>
    <w:pPr>
      <w:tabs>
        <w:tab w:val="center" w:pos="4320"/>
        <w:tab w:val="right" w:pos="8640"/>
      </w:tabs>
      <w:spacing w:after="0" w:line="240" w:lineRule="auto"/>
    </w:pPr>
    <w:rPr>
      <w:rFonts w:ascii="Arial" w:eastAsia="Times New Roman" w:hAnsi="Arial" w:cs="Arial"/>
      <w:spacing w:val="36"/>
      <w:kern w:val="16"/>
      <w:position w:val="-40"/>
      <w:szCs w:val="20"/>
    </w:rPr>
  </w:style>
  <w:style w:type="character" w:customStyle="1" w:styleId="a4">
    <w:name w:val="Верхний колонтитул Знак"/>
    <w:aliases w:val="h Знак,Header Char Char Char Char Знак,Header Char Char Char Знак,Header Char Char Знак"/>
    <w:basedOn w:val="a0"/>
    <w:link w:val="a3"/>
    <w:rsid w:val="001D5798"/>
    <w:rPr>
      <w:rFonts w:ascii="Arial" w:eastAsia="Times New Roman" w:hAnsi="Arial" w:cs="Arial"/>
      <w:spacing w:val="36"/>
      <w:kern w:val="16"/>
      <w:position w:val="-40"/>
      <w:szCs w:val="20"/>
    </w:rPr>
  </w:style>
  <w:style w:type="paragraph" w:styleId="a5">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6"/>
    <w:uiPriority w:val="34"/>
    <w:qFormat/>
    <w:rsid w:val="001D5798"/>
    <w:pPr>
      <w:ind w:left="720"/>
      <w:contextualSpacing/>
    </w:pPr>
    <w:rPr>
      <w:rFonts w:eastAsiaTheme="minorHAnsi" w:cstheme="minorBidi"/>
    </w:rPr>
  </w:style>
  <w:style w:type="character" w:styleId="a7">
    <w:name w:val="Emphasis"/>
    <w:basedOn w:val="a0"/>
    <w:qFormat/>
    <w:rsid w:val="00295250"/>
    <w:rPr>
      <w:i/>
      <w:iCs/>
    </w:rPr>
  </w:style>
  <w:style w:type="character" w:styleId="a8">
    <w:name w:val="Strong"/>
    <w:basedOn w:val="a0"/>
    <w:uiPriority w:val="22"/>
    <w:qFormat/>
    <w:rsid w:val="00FF5A5F"/>
    <w:rPr>
      <w:b/>
      <w:bCs/>
    </w:rPr>
  </w:style>
  <w:style w:type="paragraph" w:styleId="a9">
    <w:name w:val="annotation text"/>
    <w:basedOn w:val="a"/>
    <w:link w:val="aa"/>
    <w:uiPriority w:val="99"/>
    <w:unhideWhenUsed/>
    <w:rsid w:val="00E36513"/>
    <w:pPr>
      <w:spacing w:line="240" w:lineRule="auto"/>
    </w:pPr>
    <w:rPr>
      <w:rFonts w:asciiTheme="minorHAnsi" w:eastAsiaTheme="minorEastAsia" w:hAnsiTheme="minorHAnsi" w:cstheme="minorBidi"/>
      <w:sz w:val="20"/>
      <w:szCs w:val="20"/>
    </w:rPr>
  </w:style>
  <w:style w:type="character" w:customStyle="1" w:styleId="aa">
    <w:name w:val="Текст примечания Знак"/>
    <w:basedOn w:val="a0"/>
    <w:link w:val="a9"/>
    <w:uiPriority w:val="99"/>
    <w:rsid w:val="00E36513"/>
    <w:rPr>
      <w:rFonts w:eastAsiaTheme="minorEastAsia"/>
      <w:sz w:val="20"/>
      <w:szCs w:val="20"/>
    </w:rPr>
  </w:style>
  <w:style w:type="character" w:customStyle="1" w:styleId="a6">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5"/>
    <w:uiPriority w:val="34"/>
    <w:qFormat/>
    <w:locked/>
    <w:rsid w:val="00E36513"/>
    <w:rPr>
      <w:rFonts w:ascii="GHEA Grapalat" w:hAnsi="GHEA Grapalat"/>
    </w:rPr>
  </w:style>
  <w:style w:type="paragraph" w:styleId="ab">
    <w:name w:val="footnote text"/>
    <w:basedOn w:val="a"/>
    <w:link w:val="ac"/>
    <w:uiPriority w:val="99"/>
    <w:unhideWhenUsed/>
    <w:rsid w:val="00A476FE"/>
    <w:pPr>
      <w:spacing w:after="0" w:line="240" w:lineRule="auto"/>
    </w:pPr>
    <w:rPr>
      <w:rFonts w:ascii="Calibri" w:eastAsia="Times New Roman" w:hAnsi="Calibri"/>
      <w:sz w:val="20"/>
      <w:szCs w:val="20"/>
    </w:rPr>
  </w:style>
  <w:style w:type="character" w:customStyle="1" w:styleId="ac">
    <w:name w:val="Текст сноски Знак"/>
    <w:basedOn w:val="a0"/>
    <w:link w:val="ab"/>
    <w:uiPriority w:val="99"/>
    <w:rsid w:val="00A476FE"/>
    <w:rPr>
      <w:rFonts w:ascii="Calibri" w:eastAsia="Times New Roman" w:hAnsi="Calibri" w:cs="Times New Roman"/>
      <w:sz w:val="20"/>
      <w:szCs w:val="20"/>
    </w:rPr>
  </w:style>
  <w:style w:type="character" w:styleId="ad">
    <w:name w:val="footnote reference"/>
    <w:uiPriority w:val="99"/>
    <w:semiHidden/>
    <w:unhideWhenUsed/>
    <w:rsid w:val="00A476FE"/>
    <w:rPr>
      <w:vertAlign w:val="superscript"/>
    </w:rPr>
  </w:style>
  <w:style w:type="paragraph" w:styleId="ae">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a"/>
    <w:link w:val="af"/>
    <w:uiPriority w:val="99"/>
    <w:unhideWhenUsed/>
    <w:qFormat/>
    <w:rsid w:val="00157B81"/>
    <w:pPr>
      <w:spacing w:before="100" w:beforeAutospacing="1" w:after="100" w:afterAutospacing="1" w:line="240" w:lineRule="auto"/>
    </w:pPr>
    <w:rPr>
      <w:rFonts w:ascii="Times New Roman" w:eastAsia="Times New Roman" w:hAnsi="Times New Roman"/>
      <w:sz w:val="24"/>
      <w:szCs w:val="24"/>
    </w:rPr>
  </w:style>
  <w:style w:type="character" w:customStyle="1" w:styleId="af0">
    <w:name w:val="Основной текст_"/>
    <w:basedOn w:val="a0"/>
    <w:link w:val="1"/>
    <w:rsid w:val="000E0363"/>
    <w:rPr>
      <w:rFonts w:ascii="Tahoma" w:eastAsia="Tahoma" w:hAnsi="Tahoma" w:cs="Tahoma"/>
      <w:sz w:val="20"/>
      <w:szCs w:val="20"/>
      <w:shd w:val="clear" w:color="auto" w:fill="FFFFFF"/>
    </w:rPr>
  </w:style>
  <w:style w:type="paragraph" w:customStyle="1" w:styleId="1">
    <w:name w:val="Основной текст1"/>
    <w:basedOn w:val="a"/>
    <w:link w:val="af0"/>
    <w:rsid w:val="000E0363"/>
    <w:pPr>
      <w:widowControl w:val="0"/>
      <w:shd w:val="clear" w:color="auto" w:fill="FFFFFF"/>
      <w:spacing w:before="420" w:after="0" w:line="464" w:lineRule="exact"/>
      <w:ind w:firstLine="680"/>
      <w:jc w:val="both"/>
    </w:pPr>
    <w:rPr>
      <w:rFonts w:ascii="Tahoma" w:eastAsia="Tahoma" w:hAnsi="Tahoma" w:cs="Tahoma"/>
      <w:sz w:val="20"/>
      <w:szCs w:val="20"/>
    </w:rPr>
  </w:style>
  <w:style w:type="character" w:customStyle="1" w:styleId="af">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 webb Знак,Знак Знак Знак,Знак Знак2,Char Char Char Знак"/>
    <w:link w:val="ae"/>
    <w:uiPriority w:val="99"/>
    <w:locked/>
    <w:rsid w:val="00BE0335"/>
    <w:rPr>
      <w:rFonts w:ascii="Times New Roman" w:eastAsia="Times New Roman" w:hAnsi="Times New Roman" w:cs="Times New Roman"/>
      <w:sz w:val="24"/>
      <w:szCs w:val="24"/>
    </w:rPr>
  </w:style>
  <w:style w:type="character" w:customStyle="1" w:styleId="Bodytext2">
    <w:name w:val="Body text (2)_"/>
    <w:basedOn w:val="a0"/>
    <w:link w:val="Bodytext20"/>
    <w:rsid w:val="0061566B"/>
    <w:rPr>
      <w:rFonts w:ascii="Times New Roman" w:eastAsia="Times New Roman" w:hAnsi="Times New Roman" w:cs="Times New Roman"/>
      <w:spacing w:val="20"/>
      <w:shd w:val="clear" w:color="auto" w:fill="FFFFFF"/>
    </w:rPr>
  </w:style>
  <w:style w:type="paragraph" w:customStyle="1" w:styleId="Bodytext20">
    <w:name w:val="Body text (2)"/>
    <w:basedOn w:val="a"/>
    <w:link w:val="Bodytext2"/>
    <w:rsid w:val="0061566B"/>
    <w:pPr>
      <w:widowControl w:val="0"/>
      <w:shd w:val="clear" w:color="auto" w:fill="FFFFFF"/>
      <w:spacing w:after="0" w:line="0" w:lineRule="atLeast"/>
      <w:ind w:hanging="360"/>
    </w:pPr>
    <w:rPr>
      <w:rFonts w:ascii="Times New Roman" w:eastAsia="Times New Roman" w:hAnsi="Times New Roman"/>
      <w:spacing w:val="20"/>
    </w:rPr>
  </w:style>
  <w:style w:type="character" w:customStyle="1" w:styleId="Bodytext2TrebuchetMS">
    <w:name w:val="Body text (2) + Trebuchet MS"/>
    <w:aliases w:val="12 pt"/>
    <w:basedOn w:val="Bodytext2"/>
    <w:rsid w:val="00DD5102"/>
    <w:rPr>
      <w:rFonts w:ascii="Trebuchet MS" w:eastAsia="Trebuchet MS" w:hAnsi="Trebuchet MS" w:cs="Trebuchet MS"/>
      <w:b w:val="0"/>
      <w:bCs w:val="0"/>
      <w:i w:val="0"/>
      <w:iCs w:val="0"/>
      <w:smallCaps w:val="0"/>
      <w:strike w:val="0"/>
      <w:color w:val="000000"/>
      <w:spacing w:val="0"/>
      <w:w w:val="100"/>
      <w:position w:val="0"/>
      <w:sz w:val="24"/>
      <w:szCs w:val="24"/>
      <w:u w:val="none"/>
      <w:shd w:val="clear" w:color="auto" w:fill="FFFFFF"/>
      <w:lang w:val="hy-AM" w:eastAsia="hy-AM" w:bidi="hy-AM"/>
    </w:rPr>
  </w:style>
  <w:style w:type="character" w:customStyle="1" w:styleId="Bodytext210pt">
    <w:name w:val="Body text (2) + 10 pt"/>
    <w:aliases w:val="Italic"/>
    <w:basedOn w:val="Bodytext2"/>
    <w:rsid w:val="008B3D0C"/>
    <w:rPr>
      <w:rFonts w:ascii="Arial" w:eastAsia="Arial" w:hAnsi="Arial" w:cs="Arial"/>
      <w:b w:val="0"/>
      <w:bCs w:val="0"/>
      <w:i/>
      <w:iCs/>
      <w:smallCaps w:val="0"/>
      <w:strike w:val="0"/>
      <w:color w:val="000000"/>
      <w:spacing w:val="0"/>
      <w:w w:val="100"/>
      <w:position w:val="0"/>
      <w:sz w:val="20"/>
      <w:szCs w:val="20"/>
      <w:u w:val="none"/>
      <w:shd w:val="clear" w:color="auto" w:fill="FFFFFF"/>
      <w:lang w:val="hy-AM" w:eastAsia="hy-AM" w:bidi="hy-AM"/>
    </w:rPr>
  </w:style>
  <w:style w:type="paragraph" w:styleId="af1">
    <w:name w:val="Balloon Text"/>
    <w:basedOn w:val="a"/>
    <w:link w:val="af2"/>
    <w:uiPriority w:val="99"/>
    <w:semiHidden/>
    <w:unhideWhenUsed/>
    <w:rsid w:val="00736A1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36A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746">
      <w:bodyDiv w:val="1"/>
      <w:marLeft w:val="0"/>
      <w:marRight w:val="0"/>
      <w:marTop w:val="0"/>
      <w:marBottom w:val="0"/>
      <w:divBdr>
        <w:top w:val="none" w:sz="0" w:space="0" w:color="auto"/>
        <w:left w:val="none" w:sz="0" w:space="0" w:color="auto"/>
        <w:bottom w:val="none" w:sz="0" w:space="0" w:color="auto"/>
        <w:right w:val="none" w:sz="0" w:space="0" w:color="auto"/>
      </w:divBdr>
    </w:div>
    <w:div w:id="270598414">
      <w:bodyDiv w:val="1"/>
      <w:marLeft w:val="0"/>
      <w:marRight w:val="0"/>
      <w:marTop w:val="0"/>
      <w:marBottom w:val="0"/>
      <w:divBdr>
        <w:top w:val="none" w:sz="0" w:space="0" w:color="auto"/>
        <w:left w:val="none" w:sz="0" w:space="0" w:color="auto"/>
        <w:bottom w:val="none" w:sz="0" w:space="0" w:color="auto"/>
        <w:right w:val="none" w:sz="0" w:space="0" w:color="auto"/>
      </w:divBdr>
    </w:div>
    <w:div w:id="272786170">
      <w:bodyDiv w:val="1"/>
      <w:marLeft w:val="0"/>
      <w:marRight w:val="0"/>
      <w:marTop w:val="0"/>
      <w:marBottom w:val="0"/>
      <w:divBdr>
        <w:top w:val="none" w:sz="0" w:space="0" w:color="auto"/>
        <w:left w:val="none" w:sz="0" w:space="0" w:color="auto"/>
        <w:bottom w:val="none" w:sz="0" w:space="0" w:color="auto"/>
        <w:right w:val="none" w:sz="0" w:space="0" w:color="auto"/>
      </w:divBdr>
    </w:div>
    <w:div w:id="446437030">
      <w:bodyDiv w:val="1"/>
      <w:marLeft w:val="0"/>
      <w:marRight w:val="0"/>
      <w:marTop w:val="0"/>
      <w:marBottom w:val="0"/>
      <w:divBdr>
        <w:top w:val="none" w:sz="0" w:space="0" w:color="auto"/>
        <w:left w:val="none" w:sz="0" w:space="0" w:color="auto"/>
        <w:bottom w:val="none" w:sz="0" w:space="0" w:color="auto"/>
        <w:right w:val="none" w:sz="0" w:space="0" w:color="auto"/>
      </w:divBdr>
    </w:div>
    <w:div w:id="622425667">
      <w:bodyDiv w:val="1"/>
      <w:marLeft w:val="0"/>
      <w:marRight w:val="0"/>
      <w:marTop w:val="0"/>
      <w:marBottom w:val="0"/>
      <w:divBdr>
        <w:top w:val="none" w:sz="0" w:space="0" w:color="auto"/>
        <w:left w:val="none" w:sz="0" w:space="0" w:color="auto"/>
        <w:bottom w:val="none" w:sz="0" w:space="0" w:color="auto"/>
        <w:right w:val="none" w:sz="0" w:space="0" w:color="auto"/>
      </w:divBdr>
    </w:div>
    <w:div w:id="771170678">
      <w:bodyDiv w:val="1"/>
      <w:marLeft w:val="0"/>
      <w:marRight w:val="0"/>
      <w:marTop w:val="0"/>
      <w:marBottom w:val="0"/>
      <w:divBdr>
        <w:top w:val="none" w:sz="0" w:space="0" w:color="auto"/>
        <w:left w:val="none" w:sz="0" w:space="0" w:color="auto"/>
        <w:bottom w:val="none" w:sz="0" w:space="0" w:color="auto"/>
        <w:right w:val="none" w:sz="0" w:space="0" w:color="auto"/>
      </w:divBdr>
    </w:div>
    <w:div w:id="794761125">
      <w:bodyDiv w:val="1"/>
      <w:marLeft w:val="0"/>
      <w:marRight w:val="0"/>
      <w:marTop w:val="0"/>
      <w:marBottom w:val="0"/>
      <w:divBdr>
        <w:top w:val="none" w:sz="0" w:space="0" w:color="auto"/>
        <w:left w:val="none" w:sz="0" w:space="0" w:color="auto"/>
        <w:bottom w:val="none" w:sz="0" w:space="0" w:color="auto"/>
        <w:right w:val="none" w:sz="0" w:space="0" w:color="auto"/>
      </w:divBdr>
    </w:div>
    <w:div w:id="827211527">
      <w:bodyDiv w:val="1"/>
      <w:marLeft w:val="0"/>
      <w:marRight w:val="0"/>
      <w:marTop w:val="0"/>
      <w:marBottom w:val="0"/>
      <w:divBdr>
        <w:top w:val="none" w:sz="0" w:space="0" w:color="auto"/>
        <w:left w:val="none" w:sz="0" w:space="0" w:color="auto"/>
        <w:bottom w:val="none" w:sz="0" w:space="0" w:color="auto"/>
        <w:right w:val="none" w:sz="0" w:space="0" w:color="auto"/>
      </w:divBdr>
    </w:div>
    <w:div w:id="853543043">
      <w:bodyDiv w:val="1"/>
      <w:marLeft w:val="0"/>
      <w:marRight w:val="0"/>
      <w:marTop w:val="0"/>
      <w:marBottom w:val="0"/>
      <w:divBdr>
        <w:top w:val="none" w:sz="0" w:space="0" w:color="auto"/>
        <w:left w:val="none" w:sz="0" w:space="0" w:color="auto"/>
        <w:bottom w:val="none" w:sz="0" w:space="0" w:color="auto"/>
        <w:right w:val="none" w:sz="0" w:space="0" w:color="auto"/>
      </w:divBdr>
    </w:div>
    <w:div w:id="1031371245">
      <w:bodyDiv w:val="1"/>
      <w:marLeft w:val="0"/>
      <w:marRight w:val="0"/>
      <w:marTop w:val="0"/>
      <w:marBottom w:val="0"/>
      <w:divBdr>
        <w:top w:val="none" w:sz="0" w:space="0" w:color="auto"/>
        <w:left w:val="none" w:sz="0" w:space="0" w:color="auto"/>
        <w:bottom w:val="none" w:sz="0" w:space="0" w:color="auto"/>
        <w:right w:val="none" w:sz="0" w:space="0" w:color="auto"/>
      </w:divBdr>
    </w:div>
    <w:div w:id="1038581333">
      <w:bodyDiv w:val="1"/>
      <w:marLeft w:val="0"/>
      <w:marRight w:val="0"/>
      <w:marTop w:val="0"/>
      <w:marBottom w:val="0"/>
      <w:divBdr>
        <w:top w:val="none" w:sz="0" w:space="0" w:color="auto"/>
        <w:left w:val="none" w:sz="0" w:space="0" w:color="auto"/>
        <w:bottom w:val="none" w:sz="0" w:space="0" w:color="auto"/>
        <w:right w:val="none" w:sz="0" w:space="0" w:color="auto"/>
      </w:divBdr>
    </w:div>
    <w:div w:id="1049762337">
      <w:bodyDiv w:val="1"/>
      <w:marLeft w:val="0"/>
      <w:marRight w:val="0"/>
      <w:marTop w:val="0"/>
      <w:marBottom w:val="0"/>
      <w:divBdr>
        <w:top w:val="none" w:sz="0" w:space="0" w:color="auto"/>
        <w:left w:val="none" w:sz="0" w:space="0" w:color="auto"/>
        <w:bottom w:val="none" w:sz="0" w:space="0" w:color="auto"/>
        <w:right w:val="none" w:sz="0" w:space="0" w:color="auto"/>
      </w:divBdr>
    </w:div>
    <w:div w:id="1088887505">
      <w:bodyDiv w:val="1"/>
      <w:marLeft w:val="0"/>
      <w:marRight w:val="0"/>
      <w:marTop w:val="0"/>
      <w:marBottom w:val="0"/>
      <w:divBdr>
        <w:top w:val="none" w:sz="0" w:space="0" w:color="auto"/>
        <w:left w:val="none" w:sz="0" w:space="0" w:color="auto"/>
        <w:bottom w:val="none" w:sz="0" w:space="0" w:color="auto"/>
        <w:right w:val="none" w:sz="0" w:space="0" w:color="auto"/>
      </w:divBdr>
    </w:div>
    <w:div w:id="1196389384">
      <w:bodyDiv w:val="1"/>
      <w:marLeft w:val="0"/>
      <w:marRight w:val="0"/>
      <w:marTop w:val="0"/>
      <w:marBottom w:val="0"/>
      <w:divBdr>
        <w:top w:val="none" w:sz="0" w:space="0" w:color="auto"/>
        <w:left w:val="none" w:sz="0" w:space="0" w:color="auto"/>
        <w:bottom w:val="none" w:sz="0" w:space="0" w:color="auto"/>
        <w:right w:val="none" w:sz="0" w:space="0" w:color="auto"/>
      </w:divBdr>
    </w:div>
    <w:div w:id="1213495731">
      <w:bodyDiv w:val="1"/>
      <w:marLeft w:val="0"/>
      <w:marRight w:val="0"/>
      <w:marTop w:val="0"/>
      <w:marBottom w:val="0"/>
      <w:divBdr>
        <w:top w:val="none" w:sz="0" w:space="0" w:color="auto"/>
        <w:left w:val="none" w:sz="0" w:space="0" w:color="auto"/>
        <w:bottom w:val="none" w:sz="0" w:space="0" w:color="auto"/>
        <w:right w:val="none" w:sz="0" w:space="0" w:color="auto"/>
      </w:divBdr>
    </w:div>
    <w:div w:id="1418211199">
      <w:bodyDiv w:val="1"/>
      <w:marLeft w:val="0"/>
      <w:marRight w:val="0"/>
      <w:marTop w:val="0"/>
      <w:marBottom w:val="0"/>
      <w:divBdr>
        <w:top w:val="none" w:sz="0" w:space="0" w:color="auto"/>
        <w:left w:val="none" w:sz="0" w:space="0" w:color="auto"/>
        <w:bottom w:val="none" w:sz="0" w:space="0" w:color="auto"/>
        <w:right w:val="none" w:sz="0" w:space="0" w:color="auto"/>
      </w:divBdr>
    </w:div>
    <w:div w:id="1509633207">
      <w:bodyDiv w:val="1"/>
      <w:marLeft w:val="0"/>
      <w:marRight w:val="0"/>
      <w:marTop w:val="0"/>
      <w:marBottom w:val="0"/>
      <w:divBdr>
        <w:top w:val="none" w:sz="0" w:space="0" w:color="auto"/>
        <w:left w:val="none" w:sz="0" w:space="0" w:color="auto"/>
        <w:bottom w:val="none" w:sz="0" w:space="0" w:color="auto"/>
        <w:right w:val="none" w:sz="0" w:space="0" w:color="auto"/>
      </w:divBdr>
    </w:div>
    <w:div w:id="1572765664">
      <w:bodyDiv w:val="1"/>
      <w:marLeft w:val="0"/>
      <w:marRight w:val="0"/>
      <w:marTop w:val="0"/>
      <w:marBottom w:val="0"/>
      <w:divBdr>
        <w:top w:val="none" w:sz="0" w:space="0" w:color="auto"/>
        <w:left w:val="none" w:sz="0" w:space="0" w:color="auto"/>
        <w:bottom w:val="none" w:sz="0" w:space="0" w:color="auto"/>
        <w:right w:val="none" w:sz="0" w:space="0" w:color="auto"/>
      </w:divBdr>
    </w:div>
    <w:div w:id="1634797630">
      <w:bodyDiv w:val="1"/>
      <w:marLeft w:val="0"/>
      <w:marRight w:val="0"/>
      <w:marTop w:val="0"/>
      <w:marBottom w:val="0"/>
      <w:divBdr>
        <w:top w:val="none" w:sz="0" w:space="0" w:color="auto"/>
        <w:left w:val="none" w:sz="0" w:space="0" w:color="auto"/>
        <w:bottom w:val="none" w:sz="0" w:space="0" w:color="auto"/>
        <w:right w:val="none" w:sz="0" w:space="0" w:color="auto"/>
      </w:divBdr>
    </w:div>
    <w:div w:id="1644385975">
      <w:bodyDiv w:val="1"/>
      <w:marLeft w:val="0"/>
      <w:marRight w:val="0"/>
      <w:marTop w:val="0"/>
      <w:marBottom w:val="0"/>
      <w:divBdr>
        <w:top w:val="none" w:sz="0" w:space="0" w:color="auto"/>
        <w:left w:val="none" w:sz="0" w:space="0" w:color="auto"/>
        <w:bottom w:val="none" w:sz="0" w:space="0" w:color="auto"/>
        <w:right w:val="none" w:sz="0" w:space="0" w:color="auto"/>
      </w:divBdr>
    </w:div>
    <w:div w:id="1648974350">
      <w:bodyDiv w:val="1"/>
      <w:marLeft w:val="0"/>
      <w:marRight w:val="0"/>
      <w:marTop w:val="0"/>
      <w:marBottom w:val="0"/>
      <w:divBdr>
        <w:top w:val="none" w:sz="0" w:space="0" w:color="auto"/>
        <w:left w:val="none" w:sz="0" w:space="0" w:color="auto"/>
        <w:bottom w:val="none" w:sz="0" w:space="0" w:color="auto"/>
        <w:right w:val="none" w:sz="0" w:space="0" w:color="auto"/>
      </w:divBdr>
    </w:div>
    <w:div w:id="1673876044">
      <w:bodyDiv w:val="1"/>
      <w:marLeft w:val="0"/>
      <w:marRight w:val="0"/>
      <w:marTop w:val="0"/>
      <w:marBottom w:val="0"/>
      <w:divBdr>
        <w:top w:val="none" w:sz="0" w:space="0" w:color="auto"/>
        <w:left w:val="none" w:sz="0" w:space="0" w:color="auto"/>
        <w:bottom w:val="none" w:sz="0" w:space="0" w:color="auto"/>
        <w:right w:val="none" w:sz="0" w:space="0" w:color="auto"/>
      </w:divBdr>
    </w:div>
    <w:div w:id="1815486110">
      <w:bodyDiv w:val="1"/>
      <w:marLeft w:val="0"/>
      <w:marRight w:val="0"/>
      <w:marTop w:val="0"/>
      <w:marBottom w:val="0"/>
      <w:divBdr>
        <w:top w:val="none" w:sz="0" w:space="0" w:color="auto"/>
        <w:left w:val="none" w:sz="0" w:space="0" w:color="auto"/>
        <w:bottom w:val="none" w:sz="0" w:space="0" w:color="auto"/>
        <w:right w:val="none" w:sz="0" w:space="0" w:color="auto"/>
      </w:divBdr>
    </w:div>
    <w:div w:id="1908344293">
      <w:bodyDiv w:val="1"/>
      <w:marLeft w:val="0"/>
      <w:marRight w:val="0"/>
      <w:marTop w:val="0"/>
      <w:marBottom w:val="0"/>
      <w:divBdr>
        <w:top w:val="none" w:sz="0" w:space="0" w:color="auto"/>
        <w:left w:val="none" w:sz="0" w:space="0" w:color="auto"/>
        <w:bottom w:val="none" w:sz="0" w:space="0" w:color="auto"/>
        <w:right w:val="none" w:sz="0" w:space="0" w:color="auto"/>
      </w:divBdr>
    </w:div>
    <w:div w:id="1950890007">
      <w:bodyDiv w:val="1"/>
      <w:marLeft w:val="0"/>
      <w:marRight w:val="0"/>
      <w:marTop w:val="0"/>
      <w:marBottom w:val="0"/>
      <w:divBdr>
        <w:top w:val="none" w:sz="0" w:space="0" w:color="auto"/>
        <w:left w:val="none" w:sz="0" w:space="0" w:color="auto"/>
        <w:bottom w:val="none" w:sz="0" w:space="0" w:color="auto"/>
        <w:right w:val="none" w:sz="0" w:space="0" w:color="auto"/>
      </w:divBdr>
    </w:div>
    <w:div w:id="21367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7633-1C5C-49E6-A253-BD204393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6981</Words>
  <Characters>39798</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 Petrosyan</dc:creator>
  <cp:keywords>https:/mul-mta.gov.am/tasks/docs/attachment.php?id=212928&amp;fn=ampopatert+18.09.2019.docx&amp;out=0&amp;token=50f867a9314b80a7791c</cp:keywords>
  <cp:lastModifiedBy>Ruzanna Petrosyan</cp:lastModifiedBy>
  <cp:revision>2</cp:revision>
  <dcterms:created xsi:type="dcterms:W3CDTF">2020-12-15T13:08:00Z</dcterms:created>
  <dcterms:modified xsi:type="dcterms:W3CDTF">2020-12-15T13:08:00Z</dcterms:modified>
</cp:coreProperties>
</file>