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790B" w14:textId="77777777" w:rsidR="00E76152" w:rsidRPr="009F5400" w:rsidRDefault="00E76152" w:rsidP="00E76152">
      <w:pPr>
        <w:jc w:val="center"/>
        <w:rPr>
          <w:rFonts w:ascii="GHEA Grapalat" w:eastAsia="Times New Roman" w:hAnsi="GHEA Grapalat" w:cs="Times New Roman"/>
          <w:b/>
          <w:sz w:val="28"/>
          <w:szCs w:val="28"/>
        </w:rPr>
      </w:pPr>
      <w:r w:rsidRPr="009F5400">
        <w:rPr>
          <w:rFonts w:ascii="GHEA Grapalat" w:eastAsia="Times New Roman" w:hAnsi="GHEA Grapalat" w:cs="Times New Roman"/>
          <w:b/>
          <w:sz w:val="28"/>
          <w:szCs w:val="28"/>
        </w:rPr>
        <w:t xml:space="preserve">ԱՄՓՈՓԱԹԵՐԹ </w:t>
      </w:r>
    </w:p>
    <w:p w14:paraId="5D577F79" w14:textId="08FFDBBB" w:rsidR="00E76152" w:rsidRPr="009266D8" w:rsidRDefault="009266D8" w:rsidP="009266D8">
      <w:pPr>
        <w:ind w:firstLine="540"/>
        <w:jc w:val="center"/>
        <w:rPr>
          <w:rFonts w:ascii="GHEA Grapalat" w:hAnsi="GHEA Grapalat" w:cs="Arial"/>
          <w:b/>
          <w:bCs/>
          <w:lang w:val="fr-FR"/>
        </w:rPr>
      </w:pPr>
      <w:r w:rsidRPr="00EE4808">
        <w:rPr>
          <w:rFonts w:ascii="GHEA Grapalat" w:eastAsia="Times New Roman" w:hAnsi="GHEA Grapalat"/>
          <w:b/>
          <w:sz w:val="24"/>
          <w:szCs w:val="24"/>
        </w:rPr>
        <w:t>«</w:t>
      </w:r>
      <w:r w:rsidRPr="009266D8">
        <w:rPr>
          <w:rFonts w:ascii="GHEA Grapalat" w:eastAsia="Times New Roman" w:hAnsi="GHEA Grapalat"/>
          <w:b/>
        </w:rPr>
        <w:t>ՀԱՅԱՍՏԱՆԻ</w:t>
      </w:r>
      <w:r w:rsidRPr="00EE4808">
        <w:rPr>
          <w:rFonts w:ascii="GHEA Grapalat" w:eastAsia="Times New Roman" w:hAnsi="GHEA Grapalat"/>
          <w:b/>
        </w:rPr>
        <w:t xml:space="preserve"> </w:t>
      </w:r>
      <w:r w:rsidRPr="009266D8">
        <w:rPr>
          <w:rFonts w:ascii="GHEA Grapalat" w:eastAsia="Times New Roman" w:hAnsi="GHEA Grapalat"/>
          <w:b/>
        </w:rPr>
        <w:t>ՀԱՆՐԱՊԵՏՈՒԹՅԱՆ</w:t>
      </w:r>
      <w:r w:rsidRPr="00EE4808">
        <w:rPr>
          <w:rFonts w:ascii="GHEA Grapalat" w:eastAsia="Times New Roman" w:hAnsi="GHEA Grapalat"/>
          <w:b/>
        </w:rPr>
        <w:t xml:space="preserve"> 2020 </w:t>
      </w:r>
      <w:r w:rsidRPr="009266D8">
        <w:rPr>
          <w:rFonts w:ascii="GHEA Grapalat" w:eastAsia="Times New Roman" w:hAnsi="GHEA Grapalat"/>
          <w:b/>
        </w:rPr>
        <w:t>ԹՎԱԿԱՆԻ</w:t>
      </w:r>
      <w:r w:rsidRPr="00EE4808">
        <w:rPr>
          <w:rFonts w:ascii="GHEA Grapalat" w:eastAsia="Times New Roman" w:hAnsi="GHEA Grapalat"/>
          <w:b/>
        </w:rPr>
        <w:t xml:space="preserve"> </w:t>
      </w:r>
      <w:r w:rsidRPr="009266D8">
        <w:rPr>
          <w:rFonts w:ascii="GHEA Grapalat" w:eastAsia="Times New Roman" w:hAnsi="GHEA Grapalat"/>
          <w:b/>
        </w:rPr>
        <w:t>ՊԵՏԱԿԱՆ</w:t>
      </w:r>
      <w:r w:rsidRPr="00EE4808">
        <w:rPr>
          <w:rFonts w:ascii="GHEA Grapalat" w:eastAsia="Times New Roman" w:hAnsi="GHEA Grapalat"/>
          <w:b/>
        </w:rPr>
        <w:t xml:space="preserve"> </w:t>
      </w:r>
      <w:r w:rsidRPr="009266D8">
        <w:rPr>
          <w:rFonts w:ascii="GHEA Grapalat" w:eastAsia="Times New Roman" w:hAnsi="GHEA Grapalat"/>
          <w:b/>
        </w:rPr>
        <w:t>ԲՅՈՒՋԵԻ</w:t>
      </w:r>
      <w:r w:rsidRPr="00EE4808">
        <w:rPr>
          <w:rFonts w:ascii="GHEA Grapalat" w:eastAsia="Times New Roman" w:hAnsi="GHEA Grapalat"/>
          <w:b/>
        </w:rPr>
        <w:t xml:space="preserve"> </w:t>
      </w:r>
      <w:r w:rsidRPr="009266D8">
        <w:rPr>
          <w:rFonts w:ascii="GHEA Grapalat" w:eastAsia="Times New Roman" w:hAnsi="GHEA Grapalat"/>
          <w:b/>
        </w:rPr>
        <w:t>ՄԱՍԻՆ</w:t>
      </w:r>
      <w:r w:rsidRPr="00EE4808">
        <w:rPr>
          <w:rFonts w:ascii="GHEA Grapalat" w:eastAsia="Times New Roman" w:hAnsi="GHEA Grapalat"/>
          <w:b/>
        </w:rPr>
        <w:t xml:space="preserve">» </w:t>
      </w:r>
      <w:r w:rsidRPr="009266D8">
        <w:rPr>
          <w:rFonts w:ascii="GHEA Grapalat" w:eastAsia="Times New Roman" w:hAnsi="GHEA Grapalat"/>
          <w:b/>
        </w:rPr>
        <w:t>ՀԱՅԱՍՏԱՆԻ</w:t>
      </w:r>
      <w:r w:rsidRPr="00EE4808">
        <w:rPr>
          <w:rFonts w:ascii="GHEA Grapalat" w:eastAsia="Times New Roman" w:hAnsi="GHEA Grapalat"/>
          <w:b/>
        </w:rPr>
        <w:t xml:space="preserve"> </w:t>
      </w:r>
      <w:r w:rsidRPr="009266D8">
        <w:rPr>
          <w:rFonts w:ascii="GHEA Grapalat" w:eastAsia="Times New Roman" w:hAnsi="GHEA Grapalat"/>
          <w:b/>
        </w:rPr>
        <w:t>ՀԱՆՐԱՊԵՏՈՒԹՅԱՆ</w:t>
      </w:r>
      <w:r w:rsidRPr="00EE4808">
        <w:rPr>
          <w:rFonts w:ascii="GHEA Grapalat" w:eastAsia="Times New Roman" w:hAnsi="GHEA Grapalat"/>
          <w:b/>
        </w:rPr>
        <w:t xml:space="preserve"> </w:t>
      </w:r>
      <w:r w:rsidRPr="009266D8">
        <w:rPr>
          <w:rFonts w:ascii="GHEA Grapalat" w:eastAsia="Times New Roman" w:hAnsi="GHEA Grapalat"/>
          <w:b/>
        </w:rPr>
        <w:t>ՕՐԵՆՔՈՒՄ</w:t>
      </w:r>
      <w:r w:rsidRPr="00EE4808">
        <w:rPr>
          <w:rFonts w:ascii="GHEA Grapalat" w:eastAsia="Times New Roman" w:hAnsi="GHEA Grapalat"/>
          <w:b/>
        </w:rPr>
        <w:t xml:space="preserve"> </w:t>
      </w:r>
      <w:r w:rsidRPr="009266D8">
        <w:rPr>
          <w:rFonts w:ascii="GHEA Grapalat" w:eastAsia="Times New Roman" w:hAnsi="GHEA Grapalat"/>
          <w:b/>
        </w:rPr>
        <w:t>ՎԵՐԱԲԱՇԽՈՒՄ</w:t>
      </w:r>
      <w:r w:rsidRPr="009266D8">
        <w:rPr>
          <w:rFonts w:ascii="GHEA Grapalat" w:hAnsi="GHEA Grapalat" w:cs="Arial"/>
          <w:b/>
          <w:lang w:val="fr-FR"/>
        </w:rPr>
        <w:t xml:space="preserve"> ԵՎ</w:t>
      </w:r>
      <w:r w:rsidRPr="009266D8">
        <w:rPr>
          <w:rFonts w:ascii="GHEA Grapalat" w:hAnsi="GHEA Grapalat" w:cs="Arial"/>
          <w:b/>
          <w:lang w:val="hy-AM"/>
        </w:rPr>
        <w:t xml:space="preserve"> </w:t>
      </w:r>
      <w:r w:rsidRPr="009266D8">
        <w:rPr>
          <w:rFonts w:ascii="GHEA Grapalat" w:hAnsi="GHEA Grapalat" w:cs="Arial"/>
          <w:b/>
        </w:rPr>
        <w:t>ՀԱՅԱՍՏԱՆԻ</w:t>
      </w:r>
      <w:r w:rsidRPr="009266D8">
        <w:rPr>
          <w:rFonts w:ascii="GHEA Grapalat" w:hAnsi="GHEA Grapalat" w:cs="Arial"/>
          <w:b/>
          <w:bCs/>
          <w:lang w:val="fr-FR"/>
        </w:rPr>
        <w:t xml:space="preserve"> </w:t>
      </w:r>
      <w:r w:rsidRPr="009266D8">
        <w:rPr>
          <w:rFonts w:ascii="GHEA Grapalat" w:hAnsi="GHEA Grapalat" w:cs="Arial"/>
          <w:b/>
          <w:bCs/>
        </w:rPr>
        <w:t>ՀԱՆՐԱՊԵՏՈՒԹՅԱՆ</w:t>
      </w:r>
      <w:r w:rsidRPr="009266D8">
        <w:rPr>
          <w:rFonts w:ascii="GHEA Grapalat" w:hAnsi="GHEA Grapalat" w:cs="Arial"/>
          <w:b/>
          <w:bCs/>
          <w:lang w:val="fr-FR"/>
        </w:rPr>
        <w:t xml:space="preserve"> </w:t>
      </w:r>
      <w:r w:rsidRPr="009266D8">
        <w:rPr>
          <w:rFonts w:ascii="GHEA Grapalat" w:hAnsi="GHEA Grapalat" w:cs="Arial"/>
          <w:b/>
          <w:bCs/>
        </w:rPr>
        <w:t>ԿԱՌԱՎԱՐՈՒԹՅԱՆ</w:t>
      </w:r>
      <w:r w:rsidRPr="009266D8">
        <w:rPr>
          <w:rFonts w:ascii="GHEA Grapalat" w:hAnsi="GHEA Grapalat" w:cs="Arial"/>
          <w:b/>
          <w:bCs/>
          <w:lang w:val="fr-FR"/>
        </w:rPr>
        <w:t xml:space="preserve"> 2019 </w:t>
      </w:r>
      <w:r w:rsidRPr="009266D8">
        <w:rPr>
          <w:rFonts w:ascii="GHEA Grapalat" w:hAnsi="GHEA Grapalat" w:cs="Arial"/>
          <w:b/>
          <w:bCs/>
        </w:rPr>
        <w:t>ԹՎԱԿԱՆԻ</w:t>
      </w:r>
      <w:r w:rsidRPr="009266D8">
        <w:rPr>
          <w:rFonts w:ascii="GHEA Grapalat" w:hAnsi="GHEA Grapalat" w:cs="Arial"/>
          <w:b/>
          <w:bCs/>
          <w:lang w:val="fr-FR"/>
        </w:rPr>
        <w:t xml:space="preserve"> </w:t>
      </w:r>
      <w:r w:rsidRPr="009266D8">
        <w:rPr>
          <w:rFonts w:ascii="GHEA Grapalat" w:hAnsi="GHEA Grapalat" w:cs="Arial"/>
          <w:b/>
          <w:bCs/>
        </w:rPr>
        <w:t>ԴԵԿՏԵՄԲԵՐԻ</w:t>
      </w:r>
      <w:r w:rsidRPr="009266D8">
        <w:rPr>
          <w:rFonts w:ascii="GHEA Grapalat" w:hAnsi="GHEA Grapalat" w:cs="Arial"/>
          <w:b/>
          <w:bCs/>
          <w:lang w:val="fr-FR"/>
        </w:rPr>
        <w:t xml:space="preserve"> 26-</w:t>
      </w:r>
      <w:r w:rsidRPr="009266D8">
        <w:rPr>
          <w:rFonts w:ascii="GHEA Grapalat" w:hAnsi="GHEA Grapalat" w:cs="Arial"/>
          <w:b/>
          <w:bCs/>
        </w:rPr>
        <w:t>Ի</w:t>
      </w:r>
      <w:r w:rsidRPr="009266D8">
        <w:rPr>
          <w:rFonts w:ascii="GHEA Grapalat" w:hAnsi="GHEA Grapalat" w:cs="Arial"/>
          <w:b/>
          <w:bCs/>
          <w:lang w:val="fr-FR"/>
        </w:rPr>
        <w:t xml:space="preserve"> N 1919-</w:t>
      </w:r>
      <w:r w:rsidRPr="009266D8">
        <w:rPr>
          <w:rFonts w:ascii="GHEA Grapalat" w:hAnsi="GHEA Grapalat" w:cs="Arial"/>
          <w:b/>
          <w:bCs/>
        </w:rPr>
        <w:t>Ն</w:t>
      </w:r>
      <w:r w:rsidRPr="009266D8">
        <w:rPr>
          <w:rFonts w:ascii="GHEA Grapalat" w:hAnsi="GHEA Grapalat" w:cs="Arial"/>
          <w:b/>
          <w:bCs/>
          <w:lang w:val="fr-FR"/>
        </w:rPr>
        <w:t xml:space="preserve"> </w:t>
      </w:r>
      <w:r w:rsidRPr="009266D8">
        <w:rPr>
          <w:rFonts w:ascii="GHEA Grapalat" w:hAnsi="GHEA Grapalat" w:cs="Arial"/>
          <w:b/>
          <w:bCs/>
        </w:rPr>
        <w:t>ՈՐՈՇՄԱՆ</w:t>
      </w:r>
      <w:r w:rsidRPr="009266D8">
        <w:rPr>
          <w:rFonts w:ascii="GHEA Grapalat" w:hAnsi="GHEA Grapalat" w:cs="Arial"/>
          <w:b/>
          <w:bCs/>
          <w:lang w:val="fr-FR"/>
        </w:rPr>
        <w:t xml:space="preserve"> </w:t>
      </w:r>
      <w:r w:rsidRPr="009266D8">
        <w:rPr>
          <w:rFonts w:ascii="GHEA Grapalat" w:hAnsi="GHEA Grapalat" w:cs="Arial"/>
          <w:b/>
          <w:bCs/>
        </w:rPr>
        <w:t>ՄԵՋ</w:t>
      </w:r>
      <w:r w:rsidRPr="009266D8">
        <w:rPr>
          <w:rFonts w:ascii="GHEA Grapalat" w:hAnsi="GHEA Grapalat" w:cs="Arial"/>
          <w:b/>
          <w:bCs/>
          <w:lang w:val="fr-FR"/>
        </w:rPr>
        <w:t xml:space="preserve"> </w:t>
      </w:r>
      <w:r w:rsidRPr="009266D8">
        <w:rPr>
          <w:rFonts w:ascii="GHEA Grapalat" w:hAnsi="GHEA Grapalat" w:cs="Arial"/>
          <w:b/>
          <w:bCs/>
        </w:rPr>
        <w:t>ՓՈՓՈԽՈՒԹՅՈՒՆՆԵՐ</w:t>
      </w:r>
      <w:r w:rsidRPr="009266D8">
        <w:rPr>
          <w:rFonts w:ascii="GHEA Grapalat" w:hAnsi="GHEA Grapalat" w:cs="Arial"/>
          <w:b/>
          <w:bCs/>
          <w:lang w:val="fr-FR"/>
        </w:rPr>
        <w:t xml:space="preserve"> </w:t>
      </w:r>
      <w:r w:rsidRPr="009266D8">
        <w:rPr>
          <w:rFonts w:ascii="GHEA Grapalat" w:hAnsi="GHEA Grapalat" w:cs="Arial"/>
          <w:b/>
          <w:bCs/>
        </w:rPr>
        <w:t>ԵՎ</w:t>
      </w:r>
      <w:r w:rsidRPr="009266D8">
        <w:rPr>
          <w:rFonts w:ascii="GHEA Grapalat" w:hAnsi="GHEA Grapalat" w:cs="Arial"/>
          <w:b/>
          <w:bCs/>
          <w:lang w:val="fr-FR"/>
        </w:rPr>
        <w:t xml:space="preserve"> </w:t>
      </w:r>
      <w:r w:rsidRPr="009266D8">
        <w:rPr>
          <w:rFonts w:ascii="GHEA Grapalat" w:hAnsi="GHEA Grapalat" w:cs="Arial"/>
          <w:b/>
          <w:bCs/>
        </w:rPr>
        <w:t>ԼՐԱՑՈՒՄՆԵՐ</w:t>
      </w:r>
      <w:r w:rsidRPr="009266D8">
        <w:rPr>
          <w:rFonts w:ascii="GHEA Grapalat" w:hAnsi="GHEA Grapalat" w:cs="Arial"/>
          <w:b/>
          <w:bCs/>
          <w:lang w:val="fr-FR"/>
        </w:rPr>
        <w:t xml:space="preserve"> </w:t>
      </w:r>
      <w:r w:rsidRPr="009266D8">
        <w:rPr>
          <w:rFonts w:ascii="GHEA Grapalat" w:hAnsi="GHEA Grapalat" w:cs="Arial"/>
          <w:b/>
          <w:bCs/>
        </w:rPr>
        <w:t>ԿԱՏԱՐԵԼՈՒ</w:t>
      </w:r>
      <w:r w:rsidRPr="009266D8">
        <w:rPr>
          <w:rFonts w:ascii="GHEA Grapalat" w:hAnsi="GHEA Grapalat" w:cs="Arial"/>
          <w:b/>
          <w:bCs/>
          <w:lang w:val="fr-FR"/>
        </w:rPr>
        <w:t xml:space="preserve"> </w:t>
      </w:r>
      <w:bookmarkStart w:id="0" w:name="_GoBack"/>
      <w:bookmarkEnd w:id="0"/>
      <w:r w:rsidRPr="009266D8">
        <w:rPr>
          <w:rFonts w:ascii="GHEA Grapalat" w:hAnsi="GHEA Grapalat" w:cs="Arial"/>
          <w:b/>
          <w:bCs/>
        </w:rPr>
        <w:t>ՄԱՍԻՆ</w:t>
      </w:r>
      <w:r>
        <w:rPr>
          <w:rFonts w:ascii="GHEA Grapalat" w:hAnsi="GHEA Grapalat" w:cs="Arial"/>
          <w:b/>
          <w:bCs/>
          <w:lang w:val="fr-FR"/>
        </w:rPr>
        <w:t xml:space="preserve"> </w:t>
      </w:r>
      <w:r w:rsidR="00EA6376" w:rsidRPr="009266D8">
        <w:rPr>
          <w:rFonts w:ascii="GHEA Grapalat" w:eastAsia="Times New Roman" w:hAnsi="GHEA Grapalat" w:cs="Sylfaen"/>
          <w:b/>
        </w:rPr>
        <w:t xml:space="preserve">ՀԱՅԱՍՏԱՆԻ ՀԱՆՐԱՊԵՏՈՒԹՅԱՆ ԿԱՌԱՎԱՐՈՒԹՅԱՆ </w:t>
      </w:r>
      <w:r w:rsidR="009F6DBD" w:rsidRPr="009266D8">
        <w:rPr>
          <w:rFonts w:ascii="GHEA Grapalat" w:eastAsia="Times New Roman" w:hAnsi="GHEA Grapalat" w:cs="Sylfaen"/>
          <w:b/>
        </w:rPr>
        <w:t xml:space="preserve">ՈՐՈՇՄԱՆ </w:t>
      </w:r>
      <w:r w:rsidR="00E76152" w:rsidRPr="009266D8">
        <w:rPr>
          <w:rFonts w:ascii="GHEA Grapalat" w:eastAsia="Times New Roman" w:hAnsi="GHEA Grapalat" w:cs="Sylfaen"/>
          <w:b/>
        </w:rPr>
        <w:t>ՆԱԽԱԳԾԻ ՎԵՐԱԲԵՐՅԱԼ ՍՏԱՑՎԱԾ ԴԻՏՈՂՈՒԹՅՈՒՆՆԵՐԻ ԵՎ ԱՌԱՋԱՐԿՈՒԹՅՈՒՆՆԵՐԻ</w:t>
      </w:r>
    </w:p>
    <w:tbl>
      <w:tblPr>
        <w:tblStyle w:val="TableGrid"/>
        <w:tblW w:w="13878" w:type="dxa"/>
        <w:tblLook w:val="04A0" w:firstRow="1" w:lastRow="0" w:firstColumn="1" w:lastColumn="0" w:noHBand="0" w:noVBand="1"/>
      </w:tblPr>
      <w:tblGrid>
        <w:gridCol w:w="648"/>
        <w:gridCol w:w="2520"/>
        <w:gridCol w:w="6030"/>
        <w:gridCol w:w="2160"/>
        <w:gridCol w:w="2520"/>
      </w:tblGrid>
      <w:tr w:rsidR="00E76152" w14:paraId="41113059" w14:textId="77777777" w:rsidTr="00594BC3">
        <w:tc>
          <w:tcPr>
            <w:tcW w:w="648" w:type="dxa"/>
          </w:tcPr>
          <w:p w14:paraId="00C2350E" w14:textId="77777777" w:rsidR="00E76152" w:rsidRPr="004A4346" w:rsidRDefault="00E76152" w:rsidP="004C660F">
            <w:pPr>
              <w:spacing w:line="312" w:lineRule="auto"/>
              <w:jc w:val="center"/>
              <w:rPr>
                <w:rFonts w:ascii="GHEA Grapalat" w:eastAsia="Times New Roman" w:hAnsi="GHEA Grapalat" w:cs="Times New Roman"/>
                <w:sz w:val="24"/>
                <w:szCs w:val="24"/>
              </w:rPr>
            </w:pPr>
            <w:r w:rsidRPr="004A4346">
              <w:rPr>
                <w:rFonts w:ascii="GHEA Grapalat" w:eastAsia="Times New Roman" w:hAnsi="GHEA Grapalat" w:cs="Times New Roman"/>
                <w:sz w:val="24"/>
                <w:szCs w:val="24"/>
              </w:rPr>
              <w:t>Հ/հ</w:t>
            </w:r>
          </w:p>
        </w:tc>
        <w:tc>
          <w:tcPr>
            <w:tcW w:w="2520" w:type="dxa"/>
          </w:tcPr>
          <w:p w14:paraId="357A035F" w14:textId="77777777" w:rsidR="00E76152" w:rsidRPr="004A4346" w:rsidRDefault="00E76152" w:rsidP="004C660F">
            <w:pPr>
              <w:spacing w:line="312" w:lineRule="auto"/>
              <w:jc w:val="center"/>
              <w:rPr>
                <w:rFonts w:ascii="GHEA Grapalat" w:eastAsia="Times New Roman" w:hAnsi="GHEA Grapalat" w:cs="Times New Roman"/>
              </w:rPr>
            </w:pPr>
            <w:r w:rsidRPr="004A4346">
              <w:rPr>
                <w:rFonts w:ascii="GHEA Grapalat" w:eastAsia="Times New Roman" w:hAnsi="GHEA Grapalat" w:cs="Sylfaen"/>
                <w:b/>
                <w:lang w:val="af-ZA"/>
              </w:rPr>
              <w:t>Առաջարկության</w:t>
            </w:r>
            <w:r w:rsidRPr="004A4346">
              <w:rPr>
                <w:rFonts w:ascii="GHEA Grapalat" w:eastAsia="Times New Roman" w:hAnsi="GHEA Grapalat" w:cs="Times New Roman"/>
                <w:b/>
                <w:lang w:val="af-ZA"/>
              </w:rPr>
              <w:t xml:space="preserve"> </w:t>
            </w:r>
            <w:r w:rsidRPr="004A4346">
              <w:rPr>
                <w:rFonts w:ascii="GHEA Grapalat" w:eastAsia="Times New Roman" w:hAnsi="GHEA Grapalat" w:cs="Sylfaen"/>
                <w:b/>
                <w:lang w:val="af-ZA"/>
              </w:rPr>
              <w:t>հեղինակը, գրության ամսաթիվը, գրության համարը</w:t>
            </w:r>
          </w:p>
        </w:tc>
        <w:tc>
          <w:tcPr>
            <w:tcW w:w="6030" w:type="dxa"/>
          </w:tcPr>
          <w:p w14:paraId="24E03093" w14:textId="77777777" w:rsidR="00E76152" w:rsidRPr="004A4346" w:rsidRDefault="00E76152" w:rsidP="004C660F">
            <w:pPr>
              <w:spacing w:line="312" w:lineRule="auto"/>
              <w:jc w:val="center"/>
              <w:rPr>
                <w:rFonts w:ascii="GHEA Grapalat" w:eastAsia="Times New Roman" w:hAnsi="GHEA Grapalat" w:cs="Times New Roman"/>
                <w:lang w:val="af-ZA"/>
              </w:rPr>
            </w:pPr>
            <w:r w:rsidRPr="004A4346">
              <w:rPr>
                <w:rFonts w:ascii="GHEA Grapalat" w:eastAsia="Times New Roman" w:hAnsi="GHEA Grapalat" w:cs="Sylfaen"/>
                <w:b/>
                <w:lang w:val="af-ZA"/>
              </w:rPr>
              <w:t>Առաջարկության</w:t>
            </w:r>
            <w:r w:rsidRPr="004A4346">
              <w:rPr>
                <w:rFonts w:ascii="GHEA Grapalat" w:eastAsia="Times New Roman" w:hAnsi="GHEA Grapalat" w:cs="Times New Roman"/>
                <w:b/>
                <w:lang w:val="af-ZA"/>
              </w:rPr>
              <w:t xml:space="preserve">    </w:t>
            </w:r>
            <w:r w:rsidRPr="004A4346">
              <w:rPr>
                <w:rFonts w:ascii="GHEA Grapalat" w:eastAsia="Times New Roman" w:hAnsi="GHEA Grapalat" w:cs="Sylfaen"/>
                <w:b/>
                <w:lang w:val="af-ZA"/>
              </w:rPr>
              <w:t>բովանդակությունը</w:t>
            </w:r>
          </w:p>
        </w:tc>
        <w:tc>
          <w:tcPr>
            <w:tcW w:w="2160" w:type="dxa"/>
          </w:tcPr>
          <w:p w14:paraId="47B44D45" w14:textId="77777777" w:rsidR="00E76152" w:rsidRPr="004A4346" w:rsidRDefault="00E76152" w:rsidP="004C660F">
            <w:pPr>
              <w:spacing w:line="312" w:lineRule="auto"/>
              <w:jc w:val="center"/>
              <w:rPr>
                <w:rFonts w:ascii="GHEA Grapalat" w:eastAsia="Times New Roman" w:hAnsi="GHEA Grapalat" w:cs="Times New Roman"/>
              </w:rPr>
            </w:pPr>
            <w:r w:rsidRPr="004A4346">
              <w:rPr>
                <w:rFonts w:ascii="GHEA Grapalat" w:eastAsia="Times New Roman" w:hAnsi="GHEA Grapalat" w:cs="Sylfaen"/>
                <w:b/>
              </w:rPr>
              <w:t>Եզրակացություն</w:t>
            </w:r>
          </w:p>
        </w:tc>
        <w:tc>
          <w:tcPr>
            <w:tcW w:w="2520" w:type="dxa"/>
          </w:tcPr>
          <w:p w14:paraId="6B05300C" w14:textId="77777777" w:rsidR="00E76152" w:rsidRPr="004A4346" w:rsidRDefault="00E76152" w:rsidP="004C660F">
            <w:pPr>
              <w:spacing w:line="312" w:lineRule="auto"/>
              <w:jc w:val="center"/>
              <w:rPr>
                <w:rFonts w:ascii="GHEA Grapalat" w:eastAsia="Times New Roman" w:hAnsi="GHEA Grapalat" w:cs="Sylfaen"/>
                <w:b/>
              </w:rPr>
            </w:pPr>
            <w:r w:rsidRPr="004A4346">
              <w:rPr>
                <w:rFonts w:ascii="GHEA Grapalat" w:eastAsia="Times New Roman" w:hAnsi="GHEA Grapalat" w:cs="Sylfaen"/>
                <w:b/>
              </w:rPr>
              <w:t>Կատարված փոփոխությունը</w:t>
            </w:r>
          </w:p>
        </w:tc>
      </w:tr>
      <w:tr w:rsidR="00594BC3" w:rsidRPr="009F6DBD" w14:paraId="7C6859C7" w14:textId="77777777" w:rsidTr="00594BC3">
        <w:trPr>
          <w:trHeight w:val="77"/>
        </w:trPr>
        <w:tc>
          <w:tcPr>
            <w:tcW w:w="648" w:type="dxa"/>
          </w:tcPr>
          <w:p w14:paraId="4B78A710" w14:textId="77777777" w:rsidR="00594BC3" w:rsidRPr="00F84D44" w:rsidRDefault="00594BC3" w:rsidP="00594BC3">
            <w:pPr>
              <w:jc w:val="center"/>
            </w:pPr>
            <w:r>
              <w:rPr>
                <w:rFonts w:ascii="GHEA Grapalat" w:hAnsi="GHEA Grapalat"/>
              </w:rPr>
              <w:t>1.</w:t>
            </w:r>
          </w:p>
        </w:tc>
        <w:tc>
          <w:tcPr>
            <w:tcW w:w="2520" w:type="dxa"/>
          </w:tcPr>
          <w:p w14:paraId="6EADFDC1" w14:textId="77777777" w:rsidR="00594BC3" w:rsidRPr="00342BBE" w:rsidRDefault="00D6776B" w:rsidP="00594BC3">
            <w:pPr>
              <w:spacing w:line="276" w:lineRule="auto"/>
              <w:jc w:val="center"/>
              <w:rPr>
                <w:rFonts w:ascii="GHEA Grapalat" w:eastAsia="Times New Roman" w:hAnsi="GHEA Grapalat" w:cs="Times New Roman"/>
              </w:rPr>
            </w:pPr>
            <w:r>
              <w:rPr>
                <w:rFonts w:ascii="GHEA Grapalat" w:eastAsia="Times New Roman" w:hAnsi="GHEA Grapalat" w:cs="Times New Roman"/>
              </w:rPr>
              <w:t>ՀՀ</w:t>
            </w:r>
            <w:r w:rsidRPr="009F6DBD">
              <w:rPr>
                <w:rFonts w:ascii="GHEA Grapalat" w:eastAsia="Times New Roman" w:hAnsi="GHEA Grapalat" w:cs="Times New Roman"/>
              </w:rPr>
              <w:t xml:space="preserve"> </w:t>
            </w:r>
            <w:r>
              <w:rPr>
                <w:rFonts w:ascii="GHEA Grapalat" w:eastAsia="Times New Roman" w:hAnsi="GHEA Grapalat" w:cs="Times New Roman"/>
              </w:rPr>
              <w:t>ֆ</w:t>
            </w:r>
            <w:r w:rsidR="00594BC3" w:rsidRPr="00342BBE">
              <w:rPr>
                <w:rFonts w:ascii="GHEA Grapalat" w:eastAsia="Times New Roman" w:hAnsi="GHEA Grapalat" w:cs="Times New Roman"/>
                <w:lang w:val="hy-AM"/>
              </w:rPr>
              <w:t>ինանսների նախարարությ</w:t>
            </w:r>
            <w:r w:rsidR="009F6DBD">
              <w:rPr>
                <w:rFonts w:ascii="GHEA Grapalat" w:eastAsia="Times New Roman" w:hAnsi="GHEA Grapalat" w:cs="Times New Roman"/>
              </w:rPr>
              <w:t>ա</w:t>
            </w:r>
            <w:r w:rsidR="00594BC3" w:rsidRPr="00342BBE">
              <w:rPr>
                <w:rFonts w:ascii="GHEA Grapalat" w:eastAsia="Times New Roman" w:hAnsi="GHEA Grapalat" w:cs="Times New Roman"/>
                <w:lang w:val="hy-AM"/>
              </w:rPr>
              <w:t>ն</w:t>
            </w:r>
          </w:p>
          <w:p w14:paraId="23ECD95D" w14:textId="77777777" w:rsidR="00594BC3" w:rsidRPr="00C03E50" w:rsidRDefault="00C03E50" w:rsidP="00594BC3">
            <w:pPr>
              <w:spacing w:line="276" w:lineRule="auto"/>
              <w:jc w:val="center"/>
              <w:rPr>
                <w:rFonts w:ascii="GHEA Grapalat" w:eastAsia="Times New Roman" w:hAnsi="GHEA Grapalat" w:cs="Times New Roman"/>
                <w:lang w:val="hy-AM"/>
              </w:rPr>
            </w:pPr>
            <w:r>
              <w:rPr>
                <w:rFonts w:ascii="GHEA Grapalat" w:eastAsia="Times New Roman" w:hAnsi="GHEA Grapalat" w:cs="Sylfaen"/>
              </w:rPr>
              <w:t>04</w:t>
            </w:r>
            <w:r w:rsidR="00594BC3">
              <w:rPr>
                <w:rFonts w:ascii="GHEA Grapalat" w:eastAsia="Times New Roman" w:hAnsi="GHEA Grapalat" w:cs="Sylfaen"/>
              </w:rPr>
              <w:t>.</w:t>
            </w:r>
            <w:r w:rsidRPr="00C03E50">
              <w:rPr>
                <w:rFonts w:ascii="GHEA Grapalat" w:eastAsia="Times New Roman" w:hAnsi="GHEA Grapalat" w:cs="Sylfaen"/>
              </w:rPr>
              <w:t>11</w:t>
            </w:r>
            <w:r w:rsidR="00594BC3" w:rsidRPr="00C03E50">
              <w:rPr>
                <w:rFonts w:ascii="GHEA Grapalat" w:eastAsia="Times New Roman" w:hAnsi="GHEA Grapalat" w:cs="Sylfaen"/>
                <w:lang w:val="af-ZA"/>
              </w:rPr>
              <w:t xml:space="preserve">.2020 </w:t>
            </w:r>
            <w:r w:rsidR="00594BC3" w:rsidRPr="00C03E50">
              <w:rPr>
                <w:rFonts w:ascii="GHEA Grapalat" w:eastAsia="Times New Roman" w:hAnsi="GHEA Grapalat" w:cs="Times New Roman"/>
                <w:lang w:val="hy-AM"/>
              </w:rPr>
              <w:t>թվականի</w:t>
            </w:r>
          </w:p>
          <w:p w14:paraId="505B8F30" w14:textId="77777777" w:rsidR="00594BC3" w:rsidRPr="00655260" w:rsidRDefault="00594BC3" w:rsidP="00594BC3">
            <w:pPr>
              <w:spacing w:line="276" w:lineRule="auto"/>
              <w:jc w:val="center"/>
              <w:rPr>
                <w:rFonts w:ascii="GHEA Grapalat" w:hAnsi="GHEA Grapalat"/>
              </w:rPr>
            </w:pPr>
            <w:r w:rsidRPr="00C03E50">
              <w:rPr>
                <w:rFonts w:ascii="GHEA Grapalat" w:eastAsia="Times New Roman" w:hAnsi="GHEA Grapalat" w:cs="Times New Roman"/>
                <w:lang w:val="hy-AM"/>
              </w:rPr>
              <w:t xml:space="preserve">թիվ </w:t>
            </w:r>
            <w:r w:rsidR="00C03E50" w:rsidRPr="00C03E50">
              <w:rPr>
                <w:rFonts w:ascii="GHEA Grapalat" w:hAnsi="GHEA Grapalat"/>
                <w:color w:val="000000"/>
                <w:shd w:val="clear" w:color="auto" w:fill="FFFFFF"/>
              </w:rPr>
              <w:t>01/8-3/16411-2020</w:t>
            </w:r>
            <w:r w:rsidRPr="00C03E50">
              <w:rPr>
                <w:rFonts w:ascii="GHEA Grapalat" w:eastAsia="Times New Roman" w:hAnsi="GHEA Grapalat" w:cs="Times New Roman"/>
              </w:rPr>
              <w:t xml:space="preserve"> </w:t>
            </w:r>
            <w:r w:rsidRPr="00C03E50">
              <w:rPr>
                <w:rFonts w:ascii="GHEA Grapalat" w:eastAsia="Times New Roman" w:hAnsi="GHEA Grapalat" w:cs="Times New Roman"/>
                <w:lang w:val="hy-AM"/>
              </w:rPr>
              <w:t>գրություն</w:t>
            </w:r>
          </w:p>
        </w:tc>
        <w:tc>
          <w:tcPr>
            <w:tcW w:w="6030" w:type="dxa"/>
          </w:tcPr>
          <w:p w14:paraId="4E970306" w14:textId="77777777" w:rsidR="009F6DBD" w:rsidRPr="009F6DBD" w:rsidRDefault="009F6DBD" w:rsidP="009F6DBD">
            <w:pPr>
              <w:widowControl w:val="0"/>
              <w:numPr>
                <w:ilvl w:val="0"/>
                <w:numId w:val="4"/>
              </w:numPr>
              <w:overflowPunct w:val="0"/>
              <w:autoSpaceDE w:val="0"/>
              <w:autoSpaceDN w:val="0"/>
              <w:adjustRightInd w:val="0"/>
              <w:spacing w:line="276" w:lineRule="auto"/>
              <w:ind w:left="0" w:firstLine="708"/>
              <w:jc w:val="both"/>
              <w:textAlignment w:val="baseline"/>
              <w:rPr>
                <w:rFonts w:ascii="GHEA Grapalat" w:hAnsi="GHEA Grapalat"/>
                <w:szCs w:val="24"/>
                <w:lang w:val="hy-AM"/>
              </w:rPr>
            </w:pPr>
            <w:r w:rsidRPr="009F6DBD">
              <w:rPr>
                <w:rFonts w:ascii="GHEA Grapalat" w:eastAsia="Times New Roman" w:hAnsi="GHEA Grapalat"/>
                <w:color w:val="000000"/>
                <w:szCs w:val="24"/>
                <w:lang w:val="hy-AM"/>
              </w:rPr>
              <w:t xml:space="preserve">Անհրաժեշտ է </w:t>
            </w:r>
            <w:r w:rsidRPr="009F6DBD">
              <w:rPr>
                <w:rFonts w:ascii="GHEA Grapalat" w:eastAsia="Times New Roman" w:hAnsi="GHEA Grapalat" w:cs="Arial"/>
                <w:bCs/>
                <w:szCs w:val="24"/>
                <w:lang w:val="hy-AM"/>
              </w:rPr>
              <w:t xml:space="preserve">Նախագծի վերնագրում նշված </w:t>
            </w:r>
            <w:r w:rsidRPr="009F6DBD">
              <w:rPr>
                <w:rFonts w:ascii="GHEA Grapalat" w:hAnsi="GHEA Grapalat" w:cs="Sylfaen"/>
                <w:szCs w:val="24"/>
                <w:lang w:val="hy-AM"/>
              </w:rPr>
              <w:t>«</w:t>
            </w:r>
            <w:r w:rsidRPr="009F6DBD">
              <w:rPr>
                <w:rFonts w:ascii="GHEA Grapalat" w:eastAsia="Times New Roman" w:hAnsi="GHEA Grapalat" w:cs="Arial"/>
                <w:bCs/>
                <w:szCs w:val="24"/>
                <w:lang w:val="hy-AM"/>
              </w:rPr>
              <w:t>Հայաստանի</w:t>
            </w:r>
            <w:r w:rsidRPr="009F6DBD">
              <w:rPr>
                <w:rFonts w:ascii="GHEA Grapalat" w:eastAsia="Times New Roman" w:hAnsi="GHEA Grapalat" w:cs="Arial"/>
                <w:bCs/>
                <w:szCs w:val="24"/>
                <w:lang w:val="fr-FR"/>
              </w:rPr>
              <w:t xml:space="preserve"> </w:t>
            </w:r>
            <w:r w:rsidRPr="009F6DBD">
              <w:rPr>
                <w:rFonts w:ascii="GHEA Grapalat" w:eastAsia="Times New Roman" w:hAnsi="GHEA Grapalat" w:cs="Arial"/>
                <w:bCs/>
                <w:szCs w:val="24"/>
                <w:lang w:val="hy-AM"/>
              </w:rPr>
              <w:t>Հանրապետության</w:t>
            </w:r>
            <w:r w:rsidRPr="009F6DBD">
              <w:rPr>
                <w:rFonts w:ascii="GHEA Grapalat" w:eastAsia="Times New Roman" w:hAnsi="GHEA Grapalat" w:cs="Arial"/>
                <w:bCs/>
                <w:szCs w:val="24"/>
                <w:lang w:val="fr-FR"/>
              </w:rPr>
              <w:t xml:space="preserve"> </w:t>
            </w:r>
            <w:r w:rsidRPr="009F6DBD">
              <w:rPr>
                <w:rFonts w:ascii="GHEA Grapalat" w:hAnsi="GHEA Grapalat" w:cs="Sylfaen"/>
                <w:szCs w:val="24"/>
                <w:lang w:val="hy-AM"/>
              </w:rPr>
              <w:t>Շիրակի մարզպետարանին» բառերը փոխարինել «ՀՀ տարածքային կառավարման և ենթակառուցվածքների նախարարությանը» բառերով,</w:t>
            </w:r>
            <w:r w:rsidRPr="009F6DBD">
              <w:rPr>
                <w:rFonts w:ascii="GHEA Grapalat" w:eastAsia="Times New Roman" w:hAnsi="GHEA Grapalat"/>
                <w:szCs w:val="24"/>
                <w:lang w:val="hy-AM"/>
              </w:rPr>
              <w:t xml:space="preserve"> իսկ </w:t>
            </w:r>
            <w:r w:rsidRPr="009F6DBD">
              <w:rPr>
                <w:rFonts w:ascii="GHEA Grapalat" w:eastAsia="Times New Roman" w:hAnsi="GHEA Grapalat"/>
                <w:color w:val="000000"/>
                <w:szCs w:val="24"/>
                <w:lang w:val="hy-AM"/>
              </w:rPr>
              <w:t xml:space="preserve">Նախագծից հանել 1-ին կետը, քանի որ նրանում նշված տեղեկատվությունը </w:t>
            </w:r>
            <w:r w:rsidRPr="009F6DBD">
              <w:rPr>
                <w:rFonts w:ascii="GHEA Grapalat" w:eastAsia="Times New Roman" w:hAnsi="GHEA Grapalat"/>
                <w:szCs w:val="24"/>
                <w:lang w:val="hy-AM"/>
              </w:rPr>
              <w:t xml:space="preserve">բացահայտված է Նախագծի </w:t>
            </w:r>
            <w:r w:rsidRPr="009F6DBD">
              <w:rPr>
                <w:rFonts w:ascii="GHEA Grapalat" w:hAnsi="GHEA Grapalat" w:cs="Sylfaen"/>
                <w:szCs w:val="24"/>
                <w:lang w:val="af-ZA"/>
              </w:rPr>
              <w:t>NN</w:t>
            </w:r>
            <w:r w:rsidRPr="009F6DBD">
              <w:rPr>
                <w:rFonts w:ascii="GHEA Grapalat" w:hAnsi="GHEA Grapalat" w:cs="Sylfaen"/>
                <w:szCs w:val="24"/>
                <w:lang w:val="hy-AM"/>
              </w:rPr>
              <w:t xml:space="preserve"> </w:t>
            </w:r>
            <w:r w:rsidRPr="009F6DBD">
              <w:rPr>
                <w:rFonts w:ascii="GHEA Grapalat" w:hAnsi="GHEA Grapalat" w:cs="Sylfaen"/>
                <w:szCs w:val="24"/>
                <w:lang w:val="af-ZA"/>
              </w:rPr>
              <w:t xml:space="preserve">1,2,3 և 4  </w:t>
            </w:r>
            <w:r w:rsidRPr="009F6DBD">
              <w:rPr>
                <w:rFonts w:ascii="GHEA Grapalat" w:hAnsi="GHEA Grapalat" w:cs="Sylfaen"/>
                <w:szCs w:val="24"/>
                <w:lang w:val="hy-AM"/>
              </w:rPr>
              <w:t>հավելվածներում:</w:t>
            </w:r>
          </w:p>
          <w:p w14:paraId="125BCAF5" w14:textId="77777777" w:rsidR="009F6DBD" w:rsidRPr="009F6DBD" w:rsidRDefault="009F6DBD" w:rsidP="009F6DBD">
            <w:pPr>
              <w:widowControl w:val="0"/>
              <w:numPr>
                <w:ilvl w:val="0"/>
                <w:numId w:val="4"/>
              </w:numPr>
              <w:overflowPunct w:val="0"/>
              <w:autoSpaceDE w:val="0"/>
              <w:autoSpaceDN w:val="0"/>
              <w:adjustRightInd w:val="0"/>
              <w:spacing w:line="276" w:lineRule="auto"/>
              <w:ind w:left="0" w:firstLine="708"/>
              <w:jc w:val="both"/>
              <w:textAlignment w:val="baseline"/>
              <w:rPr>
                <w:rFonts w:ascii="GHEA Grapalat" w:hAnsi="GHEA Grapalat"/>
                <w:szCs w:val="24"/>
                <w:lang w:val="hy-AM"/>
              </w:rPr>
            </w:pPr>
            <w:r w:rsidRPr="009F6DBD">
              <w:rPr>
                <w:rFonts w:ascii="GHEA Grapalat" w:hAnsi="GHEA Grapalat"/>
                <w:szCs w:val="24"/>
                <w:lang w:val="hy-AM"/>
              </w:rPr>
              <w:t>Նախագծի N2 հավելվածում «1212» ծրագրի «12015» միջոցառման միջոցները նախատեսել բյուջետային ծախսերի տնտեսագիտական դասակարգման «Կապիտալ սուբվենցիաներ համայնքներին» հոդվածով:</w:t>
            </w:r>
          </w:p>
          <w:p w14:paraId="6685E14F" w14:textId="77777777" w:rsidR="009F6DBD" w:rsidRPr="009F6DBD" w:rsidRDefault="009F6DBD" w:rsidP="009F6DBD">
            <w:pPr>
              <w:widowControl w:val="0"/>
              <w:numPr>
                <w:ilvl w:val="0"/>
                <w:numId w:val="4"/>
              </w:numPr>
              <w:shd w:val="clear" w:color="auto" w:fill="FFFFFF"/>
              <w:suppressAutoHyphens/>
              <w:overflowPunct w:val="0"/>
              <w:autoSpaceDE w:val="0"/>
              <w:autoSpaceDN w:val="0"/>
              <w:adjustRightInd w:val="0"/>
              <w:spacing w:line="276" w:lineRule="auto"/>
              <w:ind w:left="0" w:firstLine="708"/>
              <w:contextualSpacing/>
              <w:jc w:val="both"/>
              <w:textAlignment w:val="baseline"/>
              <w:rPr>
                <w:rFonts w:ascii="GHEA Grapalat" w:eastAsia="Times New Roman" w:hAnsi="GHEA Grapalat"/>
                <w:szCs w:val="24"/>
                <w:lang w:val="hy-AM"/>
              </w:rPr>
            </w:pPr>
            <w:r w:rsidRPr="009F6DBD">
              <w:rPr>
                <w:rFonts w:ascii="GHEA Grapalat" w:eastAsia="Times New Roman" w:hAnsi="GHEA Grapalat" w:cs="Arial"/>
                <w:bCs/>
                <w:szCs w:val="24"/>
                <w:lang w:val="hy-AM"/>
              </w:rPr>
              <w:t>Նախագծի</w:t>
            </w:r>
            <w:r w:rsidRPr="009F6DBD">
              <w:rPr>
                <w:rFonts w:ascii="GHEA Grapalat" w:eastAsia="Times New Roman" w:hAnsi="GHEA Grapalat"/>
                <w:szCs w:val="24"/>
                <w:lang w:val="hy-AM"/>
              </w:rPr>
              <w:t xml:space="preserve"> </w:t>
            </w:r>
            <w:r w:rsidRPr="009F6DBD">
              <w:rPr>
                <w:rFonts w:ascii="GHEA Grapalat" w:hAnsi="GHEA Grapalat" w:cs="Sylfaen"/>
                <w:szCs w:val="24"/>
                <w:lang w:val="af-ZA"/>
              </w:rPr>
              <w:t>NN</w:t>
            </w:r>
            <w:r w:rsidRPr="009F6DBD">
              <w:rPr>
                <w:rFonts w:ascii="GHEA Grapalat" w:eastAsia="Times New Roman" w:hAnsi="GHEA Grapalat"/>
                <w:szCs w:val="24"/>
                <w:lang w:val="hy-AM"/>
              </w:rPr>
              <w:t xml:space="preserve"> 4,5 հավելվածներում բացակայում են </w:t>
            </w:r>
            <w:r w:rsidRPr="009F6DBD">
              <w:rPr>
                <w:rFonts w:ascii="GHEA Grapalat" w:hAnsi="GHEA Grapalat"/>
                <w:szCs w:val="24"/>
                <w:lang w:val="hy-AM"/>
              </w:rPr>
              <w:t>«</w:t>
            </w:r>
            <w:r w:rsidRPr="009F6DBD">
              <w:rPr>
                <w:rFonts w:ascii="GHEA Grapalat" w:eastAsia="Times New Roman" w:hAnsi="GHEA Grapalat"/>
                <w:szCs w:val="24"/>
                <w:lang w:val="hy-AM"/>
              </w:rPr>
              <w:t>1139</w:t>
            </w:r>
            <w:r w:rsidRPr="009F6DBD">
              <w:rPr>
                <w:rFonts w:ascii="GHEA Grapalat" w:hAnsi="GHEA Grapalat"/>
                <w:szCs w:val="24"/>
                <w:lang w:val="hy-AM"/>
              </w:rPr>
              <w:t>»</w:t>
            </w:r>
            <w:r w:rsidRPr="009F6DBD">
              <w:rPr>
                <w:rFonts w:ascii="GHEA Grapalat" w:eastAsia="Times New Roman" w:hAnsi="GHEA Grapalat"/>
                <w:szCs w:val="24"/>
                <w:lang w:val="hy-AM"/>
              </w:rPr>
              <w:t xml:space="preserve"> ծրագրի 11001</w:t>
            </w:r>
            <w:r w:rsidRPr="009F6DBD">
              <w:rPr>
                <w:rFonts w:ascii="GHEA Grapalat" w:hAnsi="GHEA Grapalat"/>
                <w:szCs w:val="24"/>
                <w:lang w:val="hy-AM"/>
              </w:rPr>
              <w:t>»</w:t>
            </w:r>
            <w:r w:rsidRPr="009F6DBD">
              <w:rPr>
                <w:rFonts w:ascii="GHEA Grapalat" w:eastAsia="Times New Roman" w:hAnsi="GHEA Grapalat"/>
                <w:szCs w:val="24"/>
                <w:lang w:val="hy-AM"/>
              </w:rPr>
              <w:t xml:space="preserve"> միջոցառման աղյուսակները, իսկ </w:t>
            </w:r>
            <w:r w:rsidRPr="009F6DBD">
              <w:rPr>
                <w:rFonts w:ascii="GHEA Grapalat" w:hAnsi="GHEA Grapalat"/>
                <w:szCs w:val="24"/>
                <w:lang w:val="hy-AM"/>
              </w:rPr>
              <w:t>«</w:t>
            </w:r>
            <w:r w:rsidRPr="009F6DBD">
              <w:rPr>
                <w:rFonts w:ascii="GHEA Grapalat" w:eastAsia="Times New Roman" w:hAnsi="GHEA Grapalat"/>
                <w:szCs w:val="24"/>
                <w:lang w:val="hy-AM"/>
              </w:rPr>
              <w:t>1038</w:t>
            </w:r>
            <w:r w:rsidRPr="009F6DBD">
              <w:rPr>
                <w:rFonts w:ascii="GHEA Grapalat" w:hAnsi="GHEA Grapalat"/>
                <w:szCs w:val="24"/>
                <w:lang w:val="hy-AM"/>
              </w:rPr>
              <w:t>»</w:t>
            </w:r>
            <w:r w:rsidRPr="009F6DBD">
              <w:rPr>
                <w:rFonts w:ascii="GHEA Grapalat" w:eastAsia="Times New Roman" w:hAnsi="GHEA Grapalat"/>
                <w:szCs w:val="24"/>
                <w:lang w:val="hy-AM"/>
              </w:rPr>
              <w:t xml:space="preserve"> ծրագրի </w:t>
            </w:r>
            <w:r w:rsidRPr="009F6DBD">
              <w:rPr>
                <w:rFonts w:ascii="GHEA Grapalat" w:hAnsi="GHEA Grapalat"/>
                <w:szCs w:val="24"/>
                <w:lang w:val="hy-AM"/>
              </w:rPr>
              <w:t>«</w:t>
            </w:r>
            <w:r w:rsidRPr="009F6DBD">
              <w:rPr>
                <w:rFonts w:ascii="GHEA Grapalat" w:eastAsia="Times New Roman" w:hAnsi="GHEA Grapalat"/>
                <w:szCs w:val="24"/>
                <w:lang w:val="hy-AM"/>
              </w:rPr>
              <w:t>11001</w:t>
            </w:r>
            <w:r w:rsidRPr="009F6DBD">
              <w:rPr>
                <w:rFonts w:ascii="GHEA Grapalat" w:hAnsi="GHEA Grapalat"/>
                <w:szCs w:val="24"/>
                <w:lang w:val="hy-AM"/>
              </w:rPr>
              <w:t>»</w:t>
            </w:r>
            <w:r w:rsidRPr="009F6DBD">
              <w:rPr>
                <w:rFonts w:ascii="GHEA Grapalat" w:eastAsia="Times New Roman" w:hAnsi="GHEA Grapalat"/>
                <w:szCs w:val="24"/>
                <w:lang w:val="hy-AM"/>
              </w:rPr>
              <w:t xml:space="preserve"> միջոցառման գծով՝ Հ</w:t>
            </w:r>
            <w:r w:rsidRPr="009F6DBD">
              <w:rPr>
                <w:rFonts w:ascii="GHEA Grapalat" w:eastAsia="Times New Roman" w:hAnsi="GHEA Grapalat" w:cs="Arial"/>
                <w:szCs w:val="24"/>
                <w:lang w:val="hy-AM"/>
              </w:rPr>
              <w:t>այաստանի</w:t>
            </w:r>
            <w:r w:rsidRPr="009F6DBD">
              <w:rPr>
                <w:rFonts w:ascii="GHEA Grapalat" w:eastAsia="Times New Roman" w:hAnsi="GHEA Grapalat"/>
                <w:szCs w:val="24"/>
                <w:lang w:val="hy-AM"/>
              </w:rPr>
              <w:t xml:space="preserve"> </w:t>
            </w:r>
            <w:r w:rsidRPr="009F6DBD">
              <w:rPr>
                <w:rFonts w:ascii="GHEA Grapalat" w:eastAsia="Times New Roman" w:hAnsi="GHEA Grapalat" w:cs="Arial"/>
                <w:szCs w:val="24"/>
                <w:lang w:val="hy-AM"/>
              </w:rPr>
              <w:t>Հանրապետության</w:t>
            </w:r>
            <w:r w:rsidRPr="009F6DBD">
              <w:rPr>
                <w:rFonts w:ascii="GHEA Grapalat" w:eastAsia="Times New Roman" w:hAnsi="GHEA Grapalat"/>
                <w:szCs w:val="24"/>
                <w:lang w:val="hy-AM"/>
              </w:rPr>
              <w:t xml:space="preserve"> </w:t>
            </w:r>
            <w:r w:rsidRPr="009F6DBD">
              <w:rPr>
                <w:rFonts w:ascii="GHEA Grapalat" w:eastAsia="Times New Roman" w:hAnsi="GHEA Grapalat" w:cs="Arial"/>
                <w:szCs w:val="24"/>
                <w:lang w:val="hy-AM"/>
              </w:rPr>
              <w:t>կառավարության</w:t>
            </w:r>
            <w:r w:rsidRPr="009F6DBD">
              <w:rPr>
                <w:rFonts w:ascii="GHEA Grapalat" w:eastAsia="Times New Roman" w:hAnsi="GHEA Grapalat"/>
                <w:szCs w:val="24"/>
                <w:lang w:val="hy-AM"/>
              </w:rPr>
              <w:t xml:space="preserve"> 2019 </w:t>
            </w:r>
            <w:r w:rsidRPr="009F6DBD">
              <w:rPr>
                <w:rFonts w:ascii="GHEA Grapalat" w:eastAsia="Times New Roman" w:hAnsi="GHEA Grapalat" w:cs="Arial"/>
                <w:szCs w:val="24"/>
                <w:lang w:val="hy-AM"/>
              </w:rPr>
              <w:t>թվականի</w:t>
            </w:r>
            <w:r w:rsidRPr="009F6DBD">
              <w:rPr>
                <w:rFonts w:ascii="GHEA Grapalat" w:eastAsia="Times New Roman" w:hAnsi="GHEA Grapalat"/>
                <w:szCs w:val="24"/>
                <w:lang w:val="hy-AM"/>
              </w:rPr>
              <w:t xml:space="preserve"> </w:t>
            </w:r>
            <w:r w:rsidRPr="009F6DBD">
              <w:rPr>
                <w:rFonts w:ascii="GHEA Grapalat" w:eastAsia="Times New Roman" w:hAnsi="GHEA Grapalat" w:cs="Arial"/>
                <w:szCs w:val="24"/>
                <w:lang w:val="hy-AM"/>
              </w:rPr>
              <w:t>դեկտեմբերի</w:t>
            </w:r>
            <w:r w:rsidRPr="009F6DBD">
              <w:rPr>
                <w:rFonts w:ascii="GHEA Grapalat" w:eastAsia="Times New Roman" w:hAnsi="GHEA Grapalat"/>
                <w:szCs w:val="24"/>
                <w:lang w:val="hy-AM"/>
              </w:rPr>
              <w:t xml:space="preserve"> 26-</w:t>
            </w:r>
            <w:r w:rsidRPr="009F6DBD">
              <w:rPr>
                <w:rFonts w:ascii="GHEA Grapalat" w:eastAsia="Times New Roman" w:hAnsi="GHEA Grapalat" w:cs="Arial"/>
                <w:szCs w:val="24"/>
                <w:lang w:val="hy-AM"/>
              </w:rPr>
              <w:t>ի</w:t>
            </w:r>
            <w:r w:rsidRPr="009F6DBD">
              <w:rPr>
                <w:rFonts w:ascii="GHEA Grapalat" w:eastAsia="Times New Roman" w:hAnsi="GHEA Grapalat"/>
                <w:szCs w:val="24"/>
                <w:lang w:val="hy-AM"/>
              </w:rPr>
              <w:t xml:space="preserve"> </w:t>
            </w:r>
            <w:r w:rsidRPr="009F6DBD">
              <w:rPr>
                <w:rFonts w:ascii="GHEA Grapalat" w:hAnsi="GHEA Grapalat" w:cs="Sylfaen"/>
                <w:szCs w:val="24"/>
                <w:lang w:val="af-ZA"/>
              </w:rPr>
              <w:t>N</w:t>
            </w:r>
            <w:r w:rsidRPr="009F6DBD">
              <w:rPr>
                <w:rFonts w:ascii="GHEA Grapalat" w:eastAsia="Times New Roman" w:hAnsi="GHEA Grapalat"/>
                <w:szCs w:val="24"/>
                <w:lang w:val="hy-AM"/>
              </w:rPr>
              <w:t>1919-</w:t>
            </w:r>
            <w:r w:rsidRPr="009F6DBD">
              <w:rPr>
                <w:rFonts w:ascii="GHEA Grapalat" w:eastAsia="Times New Roman" w:hAnsi="GHEA Grapalat" w:cs="Arial"/>
                <w:szCs w:val="24"/>
                <w:lang w:val="hy-AM"/>
              </w:rPr>
              <w:t>Ն</w:t>
            </w:r>
            <w:r w:rsidRPr="009F6DBD">
              <w:rPr>
                <w:rFonts w:ascii="GHEA Grapalat" w:eastAsia="Times New Roman" w:hAnsi="GHEA Grapalat"/>
                <w:szCs w:val="24"/>
                <w:lang w:val="hy-AM"/>
              </w:rPr>
              <w:t xml:space="preserve"> </w:t>
            </w:r>
            <w:r w:rsidRPr="009F6DBD">
              <w:rPr>
                <w:rFonts w:ascii="GHEA Grapalat" w:eastAsia="Times New Roman" w:hAnsi="GHEA Grapalat" w:cs="Arial"/>
                <w:szCs w:val="24"/>
                <w:lang w:val="hy-AM"/>
              </w:rPr>
              <w:t>որոշման</w:t>
            </w:r>
            <w:r w:rsidRPr="009F6DBD">
              <w:rPr>
                <w:rFonts w:ascii="GHEA Grapalat" w:eastAsia="Times New Roman" w:hAnsi="GHEA Grapalat"/>
                <w:szCs w:val="24"/>
                <w:lang w:val="hy-AM"/>
              </w:rPr>
              <w:t xml:space="preserve">  </w:t>
            </w:r>
            <w:r w:rsidRPr="009F6DBD">
              <w:rPr>
                <w:rFonts w:ascii="GHEA Grapalat" w:hAnsi="GHEA Grapalat" w:cs="Sylfaen"/>
                <w:szCs w:val="24"/>
                <w:lang w:val="af-ZA"/>
              </w:rPr>
              <w:t>N</w:t>
            </w:r>
            <w:r w:rsidRPr="009F6DBD">
              <w:rPr>
                <w:rFonts w:ascii="GHEA Grapalat" w:eastAsia="Times New Roman" w:hAnsi="GHEA Grapalat"/>
                <w:szCs w:val="24"/>
                <w:lang w:val="hy-AM"/>
              </w:rPr>
              <w:t xml:space="preserve">10 </w:t>
            </w:r>
            <w:r w:rsidRPr="009F6DBD">
              <w:rPr>
                <w:rFonts w:ascii="GHEA Grapalat" w:eastAsia="Times New Roman" w:hAnsi="GHEA Grapalat" w:cs="Arial"/>
                <w:szCs w:val="24"/>
                <w:lang w:val="hy-AM"/>
              </w:rPr>
              <w:t>հավելվածը:</w:t>
            </w:r>
            <w:r w:rsidRPr="009F6DBD">
              <w:rPr>
                <w:rFonts w:ascii="GHEA Grapalat" w:eastAsia="Times New Roman" w:hAnsi="GHEA Grapalat"/>
                <w:szCs w:val="24"/>
                <w:lang w:val="hy-AM"/>
              </w:rPr>
              <w:t xml:space="preserve"> </w:t>
            </w:r>
          </w:p>
          <w:p w14:paraId="39217867" w14:textId="77777777" w:rsidR="009F6DBD" w:rsidRPr="009F6DBD" w:rsidRDefault="009F6DBD" w:rsidP="009F6DBD">
            <w:pPr>
              <w:widowControl w:val="0"/>
              <w:numPr>
                <w:ilvl w:val="0"/>
                <w:numId w:val="4"/>
              </w:numPr>
              <w:shd w:val="clear" w:color="auto" w:fill="FFFFFF"/>
              <w:suppressAutoHyphens/>
              <w:overflowPunct w:val="0"/>
              <w:autoSpaceDE w:val="0"/>
              <w:autoSpaceDN w:val="0"/>
              <w:adjustRightInd w:val="0"/>
              <w:spacing w:line="276" w:lineRule="auto"/>
              <w:ind w:left="0" w:firstLine="708"/>
              <w:contextualSpacing/>
              <w:jc w:val="both"/>
              <w:textAlignment w:val="baseline"/>
              <w:rPr>
                <w:rFonts w:ascii="GHEA Grapalat" w:eastAsia="Times New Roman" w:hAnsi="GHEA Grapalat"/>
                <w:szCs w:val="24"/>
                <w:lang w:val="hy-AM"/>
              </w:rPr>
            </w:pPr>
            <w:r w:rsidRPr="009F6DBD">
              <w:rPr>
                <w:rFonts w:ascii="GHEA Grapalat" w:eastAsia="Times New Roman" w:hAnsi="GHEA Grapalat" w:cs="Arial"/>
                <w:bCs/>
                <w:szCs w:val="24"/>
                <w:lang w:val="hy-AM"/>
              </w:rPr>
              <w:t>Անհրաժեշտ է Նախագծի</w:t>
            </w:r>
            <w:r w:rsidRPr="009F6DBD">
              <w:rPr>
                <w:rFonts w:ascii="GHEA Grapalat" w:eastAsia="Times New Roman" w:hAnsi="GHEA Grapalat"/>
                <w:szCs w:val="24"/>
                <w:lang w:val="hy-AM"/>
              </w:rPr>
              <w:t xml:space="preserve"> </w:t>
            </w:r>
            <w:r w:rsidRPr="009F6DBD">
              <w:rPr>
                <w:rFonts w:ascii="GHEA Grapalat" w:eastAsia="Times New Roman" w:hAnsi="GHEA Grapalat" w:cs="Calibri"/>
                <w:color w:val="000000"/>
                <w:szCs w:val="24"/>
                <w:lang w:val="hy-AM"/>
              </w:rPr>
              <w:t xml:space="preserve">NN 4,5 հավելվածներում </w:t>
            </w:r>
            <w:r w:rsidRPr="009F6DBD">
              <w:rPr>
                <w:rFonts w:ascii="GHEA Grapalat" w:eastAsia="Times New Roman" w:hAnsi="GHEA Grapalat"/>
                <w:szCs w:val="24"/>
                <w:lang w:val="hy-AM"/>
              </w:rPr>
              <w:t xml:space="preserve">նշել </w:t>
            </w:r>
            <w:r w:rsidRPr="009F6DBD">
              <w:rPr>
                <w:rFonts w:ascii="GHEA Grapalat" w:hAnsi="GHEA Grapalat"/>
                <w:szCs w:val="24"/>
                <w:lang w:val="hy-AM"/>
              </w:rPr>
              <w:t>«</w:t>
            </w:r>
            <w:r w:rsidRPr="009F6DBD">
              <w:rPr>
                <w:rFonts w:ascii="GHEA Grapalat" w:eastAsia="Times New Roman" w:hAnsi="GHEA Grapalat"/>
                <w:szCs w:val="24"/>
                <w:lang w:val="hy-AM"/>
              </w:rPr>
              <w:t>1038</w:t>
            </w:r>
            <w:r w:rsidRPr="009F6DBD">
              <w:rPr>
                <w:rFonts w:ascii="GHEA Grapalat" w:hAnsi="GHEA Grapalat"/>
                <w:szCs w:val="24"/>
                <w:lang w:val="hy-AM"/>
              </w:rPr>
              <w:t>»</w:t>
            </w:r>
            <w:r w:rsidRPr="009F6DBD">
              <w:rPr>
                <w:rFonts w:ascii="GHEA Grapalat" w:eastAsia="Times New Roman" w:hAnsi="GHEA Grapalat"/>
                <w:szCs w:val="24"/>
                <w:lang w:val="hy-AM"/>
              </w:rPr>
              <w:t xml:space="preserve"> ծրագրի </w:t>
            </w:r>
            <w:r w:rsidRPr="009F6DBD">
              <w:rPr>
                <w:rFonts w:ascii="GHEA Grapalat" w:hAnsi="GHEA Grapalat"/>
                <w:szCs w:val="24"/>
                <w:lang w:val="hy-AM"/>
              </w:rPr>
              <w:t>«</w:t>
            </w:r>
            <w:r w:rsidRPr="009F6DBD">
              <w:rPr>
                <w:rFonts w:ascii="GHEA Grapalat" w:eastAsia="Times New Roman" w:hAnsi="GHEA Grapalat"/>
                <w:szCs w:val="24"/>
                <w:lang w:val="hy-AM"/>
              </w:rPr>
              <w:t>11001</w:t>
            </w:r>
            <w:r w:rsidRPr="009F6DBD">
              <w:rPr>
                <w:rFonts w:ascii="GHEA Grapalat" w:hAnsi="GHEA Grapalat"/>
                <w:szCs w:val="24"/>
                <w:lang w:val="hy-AM"/>
              </w:rPr>
              <w:t>»</w:t>
            </w:r>
            <w:r w:rsidRPr="009F6DBD">
              <w:rPr>
                <w:rFonts w:ascii="GHEA Grapalat" w:eastAsia="Times New Roman" w:hAnsi="GHEA Grapalat"/>
                <w:szCs w:val="24"/>
                <w:lang w:val="hy-AM"/>
              </w:rPr>
              <w:t xml:space="preserve"> </w:t>
            </w:r>
            <w:r w:rsidRPr="009F6DBD">
              <w:rPr>
                <w:rFonts w:ascii="GHEA Grapalat" w:eastAsia="Times New Roman" w:hAnsi="GHEA Grapalat"/>
                <w:szCs w:val="24"/>
                <w:lang w:val="hy-AM"/>
              </w:rPr>
              <w:lastRenderedPageBreak/>
              <w:t xml:space="preserve">միջոցառման </w:t>
            </w:r>
            <w:r w:rsidRPr="009F6DBD">
              <w:rPr>
                <w:rFonts w:ascii="GHEA Grapalat" w:eastAsia="Times New Roman" w:hAnsi="GHEA Grapalat" w:cs="Calibri"/>
                <w:color w:val="000000"/>
                <w:szCs w:val="24"/>
                <w:lang w:val="hy-AM"/>
              </w:rPr>
              <w:t xml:space="preserve">նվազեցվող քանակական և որակական ոչ ֆինանսական ցուցանիշները, իսկ N5 հավելվածում՝ </w:t>
            </w:r>
            <w:r w:rsidRPr="009F6DBD">
              <w:rPr>
                <w:rFonts w:ascii="GHEA Grapalat" w:eastAsia="Times New Roman" w:hAnsi="GHEA Grapalat"/>
                <w:szCs w:val="24"/>
                <w:lang w:val="hy-AM"/>
              </w:rPr>
              <w:t>նվազեցվող գումարի չափը, «1212» ծրագրի «12015» միջոցառման «Շահառուների ընտրության չափորոշիչները» տողում նշել տրանսֆերտ ստացող շահառուների շրջանակը, միաժամանակ լրացնելով համապատասխան արդյունքային չափորոշիչները, իսկ N5 հավելվածի N 9.1.8 աղյուսակից հանել «1212» ծրագրի աղյուսակը՝ հաշվի առնելով, որ ծրագրի կատարող է հանդիսանալու ՀՀ Շիրակի մարզպետարանը:</w:t>
            </w:r>
          </w:p>
          <w:p w14:paraId="5414E60D" w14:textId="77777777" w:rsidR="00594BC3" w:rsidRPr="00500C7A" w:rsidRDefault="009F6DBD" w:rsidP="009F6DBD">
            <w:pPr>
              <w:spacing w:line="276" w:lineRule="auto"/>
              <w:jc w:val="both"/>
              <w:rPr>
                <w:rFonts w:ascii="GHEA Grapalat" w:eastAsia="Calibri" w:hAnsi="GHEA Grapalat" w:cs="Times New Roman"/>
                <w:szCs w:val="24"/>
                <w:lang w:val="hy-AM"/>
              </w:rPr>
            </w:pPr>
            <w:r w:rsidRPr="009F6DBD">
              <w:rPr>
                <w:rFonts w:ascii="GHEA Grapalat" w:hAnsi="GHEA Grapalat" w:cs="Sylfaen"/>
                <w:szCs w:val="24"/>
                <w:lang w:val="hy-AM"/>
              </w:rPr>
              <w:t>5. Նախագծի հավելվածներում «1212» ծրագրի «12015» միջոցառման անվանումը և նկարագրությունը խմբագրել այնպիսի շարադրությամբ, որ այն հնարավոր լինի օգտագործել նաև հանրապետության այլ համայնքներում նմանատիպ նպատակների իրականացման համար աջակցության գումարներ տրամադրելիս, օրինակ՝ «Աջակցություն համայնքներին՝ բազմաբնակարան շենքերի պայմանների բարելավման համար» անվանումով, միաժամանակ վերջինիս համապատասխան վերաձևակերպել նաև միջոցառման նկարագրությունը:</w:t>
            </w:r>
          </w:p>
        </w:tc>
        <w:tc>
          <w:tcPr>
            <w:tcW w:w="2160" w:type="dxa"/>
          </w:tcPr>
          <w:p w14:paraId="40CA6A5F" w14:textId="77777777" w:rsidR="00594BC3" w:rsidRDefault="00594BC3" w:rsidP="00594BC3">
            <w:pPr>
              <w:spacing w:before="120" w:line="276" w:lineRule="auto"/>
              <w:ind w:left="720"/>
              <w:rPr>
                <w:rFonts w:ascii="GHEA Grapalat" w:eastAsia="Times New Roman" w:hAnsi="GHEA Grapalat" w:cs="Times New Roman"/>
                <w:lang w:val="af-ZA"/>
              </w:rPr>
            </w:pPr>
          </w:p>
          <w:p w14:paraId="305F9CB3" w14:textId="77777777" w:rsidR="00594BC3" w:rsidRDefault="00594BC3" w:rsidP="00594BC3">
            <w:pPr>
              <w:spacing w:before="120" w:line="276" w:lineRule="auto"/>
              <w:ind w:left="720"/>
              <w:rPr>
                <w:rFonts w:ascii="GHEA Grapalat" w:eastAsia="Times New Roman" w:hAnsi="GHEA Grapalat" w:cs="Times New Roman"/>
                <w:lang w:val="af-ZA"/>
              </w:rPr>
            </w:pPr>
          </w:p>
          <w:p w14:paraId="6C106C8A" w14:textId="1BBF4F7E" w:rsidR="00594BC3" w:rsidRPr="00AB4F83" w:rsidRDefault="00594BC3" w:rsidP="00D02CD5">
            <w:pPr>
              <w:spacing w:before="120" w:line="276" w:lineRule="auto"/>
              <w:jc w:val="center"/>
              <w:rPr>
                <w:rFonts w:ascii="GHEA Grapalat" w:eastAsia="Times New Roman" w:hAnsi="GHEA Grapalat" w:cs="Times New Roman"/>
                <w:lang w:val="hy-AM"/>
              </w:rPr>
            </w:pPr>
            <w:r>
              <w:rPr>
                <w:rFonts w:ascii="GHEA Grapalat" w:eastAsia="Times New Roman" w:hAnsi="GHEA Grapalat" w:cs="Times New Roman"/>
                <w:lang w:val="af-ZA"/>
              </w:rPr>
              <w:t>Ընդունվել է</w:t>
            </w:r>
            <w:r w:rsidR="00AD4103">
              <w:rPr>
                <w:rFonts w:ascii="GHEA Grapalat" w:eastAsia="Times New Roman" w:hAnsi="GHEA Grapalat" w:cs="Times New Roman"/>
                <w:lang w:val="af-ZA"/>
              </w:rPr>
              <w:t>:</w:t>
            </w:r>
          </w:p>
          <w:p w14:paraId="4D20DE92" w14:textId="77777777" w:rsidR="00594BC3" w:rsidRDefault="00594BC3" w:rsidP="00594BC3">
            <w:pPr>
              <w:spacing w:line="276" w:lineRule="auto"/>
              <w:rPr>
                <w:rFonts w:ascii="GHEA Grapalat" w:eastAsia="Times New Roman" w:hAnsi="GHEA Grapalat" w:cs="Times New Roman"/>
                <w:lang w:val="af-ZA"/>
              </w:rPr>
            </w:pPr>
            <w:r>
              <w:rPr>
                <w:rFonts w:ascii="GHEA Grapalat" w:eastAsia="Times New Roman" w:hAnsi="GHEA Grapalat" w:cs="Times New Roman"/>
                <w:lang w:val="af-ZA"/>
              </w:rPr>
              <w:t xml:space="preserve">     </w:t>
            </w:r>
          </w:p>
          <w:p w14:paraId="01076B5F" w14:textId="77777777" w:rsidR="00594BC3" w:rsidRDefault="00594BC3" w:rsidP="00594BC3">
            <w:pPr>
              <w:spacing w:line="276" w:lineRule="auto"/>
              <w:rPr>
                <w:rFonts w:ascii="GHEA Grapalat" w:eastAsia="Times New Roman" w:hAnsi="GHEA Grapalat" w:cs="Times New Roman"/>
                <w:lang w:val="af-ZA"/>
              </w:rPr>
            </w:pPr>
          </w:p>
          <w:p w14:paraId="14AED74F" w14:textId="77777777" w:rsidR="00594BC3" w:rsidRDefault="00594BC3" w:rsidP="00594BC3">
            <w:pPr>
              <w:spacing w:line="276" w:lineRule="auto"/>
              <w:rPr>
                <w:rFonts w:ascii="GHEA Grapalat" w:eastAsia="Times New Roman" w:hAnsi="GHEA Grapalat" w:cs="Times New Roman"/>
                <w:lang w:val="af-ZA"/>
              </w:rPr>
            </w:pPr>
          </w:p>
          <w:p w14:paraId="1286A33B" w14:textId="77777777" w:rsidR="009F6DBD" w:rsidRDefault="009F6DBD" w:rsidP="00594BC3">
            <w:pPr>
              <w:spacing w:line="276" w:lineRule="auto"/>
              <w:rPr>
                <w:rFonts w:ascii="GHEA Grapalat" w:eastAsia="Times New Roman" w:hAnsi="GHEA Grapalat" w:cs="Times New Roman"/>
                <w:lang w:val="af-ZA"/>
              </w:rPr>
            </w:pPr>
          </w:p>
          <w:p w14:paraId="35A3F133" w14:textId="77777777" w:rsidR="009F6DBD" w:rsidRDefault="009F6DBD" w:rsidP="00594BC3">
            <w:pPr>
              <w:spacing w:line="276" w:lineRule="auto"/>
              <w:rPr>
                <w:rFonts w:ascii="GHEA Grapalat" w:eastAsia="Times New Roman" w:hAnsi="GHEA Grapalat" w:cs="Times New Roman"/>
                <w:lang w:val="af-ZA"/>
              </w:rPr>
            </w:pPr>
          </w:p>
          <w:p w14:paraId="6D68F675" w14:textId="77777777" w:rsidR="00594BC3" w:rsidRDefault="00594BC3" w:rsidP="00594BC3">
            <w:pPr>
              <w:spacing w:line="276" w:lineRule="auto"/>
              <w:rPr>
                <w:rFonts w:ascii="GHEA Grapalat" w:eastAsia="Times New Roman" w:hAnsi="GHEA Grapalat" w:cs="Times New Roman"/>
                <w:lang w:val="af-ZA"/>
              </w:rPr>
            </w:pPr>
          </w:p>
          <w:p w14:paraId="6EC3EAE6" w14:textId="155946C1" w:rsidR="00594BC3" w:rsidRDefault="00594BC3" w:rsidP="00D02CD5">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Ընդունվել է</w:t>
            </w:r>
            <w:r w:rsidR="00AD4103">
              <w:rPr>
                <w:rFonts w:ascii="GHEA Grapalat" w:eastAsia="Times New Roman" w:hAnsi="GHEA Grapalat" w:cs="Times New Roman"/>
                <w:lang w:val="af-ZA"/>
              </w:rPr>
              <w:t>:</w:t>
            </w:r>
          </w:p>
          <w:p w14:paraId="6D177842" w14:textId="77777777" w:rsidR="00594BC3" w:rsidRDefault="00594BC3" w:rsidP="00594BC3">
            <w:pPr>
              <w:spacing w:line="276" w:lineRule="auto"/>
              <w:rPr>
                <w:rFonts w:ascii="GHEA Grapalat" w:eastAsia="Times New Roman" w:hAnsi="GHEA Grapalat" w:cs="Times New Roman"/>
                <w:lang w:val="af-ZA"/>
              </w:rPr>
            </w:pPr>
          </w:p>
          <w:p w14:paraId="386D5BD0" w14:textId="77777777" w:rsidR="00594BC3" w:rsidRDefault="00594BC3" w:rsidP="00594BC3">
            <w:pPr>
              <w:spacing w:line="276" w:lineRule="auto"/>
              <w:rPr>
                <w:rFonts w:ascii="GHEA Grapalat" w:eastAsia="Times New Roman" w:hAnsi="GHEA Grapalat" w:cs="Times New Roman"/>
                <w:lang w:val="af-ZA"/>
              </w:rPr>
            </w:pPr>
          </w:p>
          <w:p w14:paraId="6620A5EC" w14:textId="77777777" w:rsidR="00AD4103" w:rsidRDefault="00594BC3" w:rsidP="00594BC3">
            <w:pPr>
              <w:spacing w:line="276" w:lineRule="auto"/>
              <w:rPr>
                <w:rFonts w:ascii="GHEA Grapalat" w:eastAsia="Times New Roman" w:hAnsi="GHEA Grapalat" w:cs="Times New Roman"/>
                <w:lang w:val="af-ZA"/>
              </w:rPr>
            </w:pPr>
            <w:r>
              <w:rPr>
                <w:rFonts w:ascii="GHEA Grapalat" w:eastAsia="Times New Roman" w:hAnsi="GHEA Grapalat" w:cs="Times New Roman"/>
                <w:lang w:val="af-ZA"/>
              </w:rPr>
              <w:t xml:space="preserve">   </w:t>
            </w:r>
          </w:p>
          <w:p w14:paraId="0C3A136D" w14:textId="77777777" w:rsidR="00AD4103" w:rsidRDefault="00AD4103" w:rsidP="00594BC3">
            <w:pPr>
              <w:spacing w:line="276" w:lineRule="auto"/>
              <w:rPr>
                <w:rFonts w:ascii="GHEA Grapalat" w:eastAsia="Times New Roman" w:hAnsi="GHEA Grapalat" w:cs="Times New Roman"/>
                <w:lang w:val="af-ZA"/>
              </w:rPr>
            </w:pPr>
          </w:p>
          <w:p w14:paraId="5667FA53" w14:textId="0813F6D9" w:rsidR="00594BC3" w:rsidRPr="00342BBE" w:rsidRDefault="00594BC3" w:rsidP="00AD4103">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Ընդունվել է</w:t>
            </w:r>
            <w:r w:rsidR="00AD4103">
              <w:rPr>
                <w:rFonts w:ascii="GHEA Grapalat" w:eastAsia="Times New Roman" w:hAnsi="GHEA Grapalat" w:cs="Times New Roman"/>
                <w:lang w:val="af-ZA"/>
              </w:rPr>
              <w:t>:</w:t>
            </w:r>
          </w:p>
          <w:p w14:paraId="6DFB3218" w14:textId="77777777" w:rsidR="00594BC3" w:rsidRPr="00342BBE" w:rsidRDefault="00594BC3" w:rsidP="00594BC3">
            <w:pPr>
              <w:spacing w:line="276" w:lineRule="auto"/>
              <w:rPr>
                <w:rFonts w:ascii="GHEA Grapalat" w:eastAsia="Times New Roman" w:hAnsi="GHEA Grapalat" w:cs="Times New Roman"/>
                <w:lang w:val="af-ZA"/>
              </w:rPr>
            </w:pPr>
          </w:p>
          <w:p w14:paraId="58BDAACB" w14:textId="77777777" w:rsidR="00594BC3" w:rsidRPr="00342BBE" w:rsidRDefault="00594BC3" w:rsidP="00594BC3">
            <w:pPr>
              <w:spacing w:line="276" w:lineRule="auto"/>
              <w:rPr>
                <w:rFonts w:ascii="GHEA Grapalat" w:eastAsia="Times New Roman" w:hAnsi="GHEA Grapalat" w:cs="Times New Roman"/>
                <w:lang w:val="af-ZA"/>
              </w:rPr>
            </w:pPr>
          </w:p>
          <w:p w14:paraId="7F4E131F" w14:textId="77777777" w:rsidR="00594BC3" w:rsidRDefault="00594BC3" w:rsidP="00594BC3">
            <w:pPr>
              <w:spacing w:line="276" w:lineRule="auto"/>
              <w:rPr>
                <w:rFonts w:ascii="GHEA Grapalat" w:eastAsia="Times New Roman" w:hAnsi="GHEA Grapalat" w:cs="Times New Roman"/>
                <w:lang w:val="af-ZA"/>
              </w:rPr>
            </w:pPr>
          </w:p>
          <w:p w14:paraId="7140833F" w14:textId="77777777" w:rsidR="00594BC3" w:rsidRDefault="00594BC3" w:rsidP="00594BC3">
            <w:pPr>
              <w:spacing w:line="276" w:lineRule="auto"/>
              <w:rPr>
                <w:rFonts w:ascii="GHEA Grapalat" w:eastAsia="Times New Roman" w:hAnsi="GHEA Grapalat" w:cs="Times New Roman"/>
                <w:lang w:val="af-ZA"/>
              </w:rPr>
            </w:pPr>
          </w:p>
          <w:p w14:paraId="52F7F2CF" w14:textId="77777777" w:rsidR="00594BC3" w:rsidRDefault="00594BC3" w:rsidP="00594BC3">
            <w:pPr>
              <w:spacing w:line="276" w:lineRule="auto"/>
              <w:rPr>
                <w:rFonts w:ascii="GHEA Grapalat" w:eastAsia="Times New Roman" w:hAnsi="GHEA Grapalat" w:cs="Times New Roman"/>
                <w:lang w:val="af-ZA"/>
              </w:rPr>
            </w:pPr>
          </w:p>
          <w:p w14:paraId="0D2AD0D6" w14:textId="40BAF1D8" w:rsidR="00594BC3" w:rsidRPr="00655260" w:rsidRDefault="00594BC3" w:rsidP="00AD4103">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lastRenderedPageBreak/>
              <w:t>Ընդունվել է</w:t>
            </w:r>
            <w:r w:rsidR="00E353F9">
              <w:rPr>
                <w:rFonts w:ascii="GHEA Grapalat" w:eastAsia="Times New Roman" w:hAnsi="GHEA Grapalat" w:cs="Times New Roman"/>
                <w:lang w:val="af-ZA"/>
              </w:rPr>
              <w:t xml:space="preserve"> մասամբ</w:t>
            </w:r>
            <w:r w:rsidR="00AD4103">
              <w:rPr>
                <w:rFonts w:ascii="GHEA Grapalat" w:eastAsia="Times New Roman" w:hAnsi="GHEA Grapalat" w:cs="Times New Roman"/>
                <w:lang w:val="af-ZA"/>
              </w:rPr>
              <w:t>:</w:t>
            </w:r>
          </w:p>
          <w:p w14:paraId="3E9A48DB" w14:textId="77777777" w:rsidR="00594BC3" w:rsidRDefault="00594BC3" w:rsidP="00594BC3">
            <w:pPr>
              <w:spacing w:line="276" w:lineRule="auto"/>
              <w:rPr>
                <w:rFonts w:ascii="GHEA Grapalat" w:eastAsia="Times New Roman" w:hAnsi="GHEA Grapalat" w:cs="Times New Roman"/>
                <w:lang w:val="af-ZA"/>
              </w:rPr>
            </w:pPr>
          </w:p>
          <w:p w14:paraId="3FE9CC5B" w14:textId="77777777" w:rsidR="009F6DBD" w:rsidRDefault="009F6DBD" w:rsidP="00594BC3">
            <w:pPr>
              <w:spacing w:line="276" w:lineRule="auto"/>
              <w:rPr>
                <w:rFonts w:ascii="GHEA Grapalat" w:eastAsia="Times New Roman" w:hAnsi="GHEA Grapalat" w:cs="Times New Roman"/>
                <w:lang w:val="af-ZA"/>
              </w:rPr>
            </w:pPr>
          </w:p>
          <w:p w14:paraId="07518DE3" w14:textId="77777777" w:rsidR="009F6DBD" w:rsidRDefault="009F6DBD" w:rsidP="00594BC3">
            <w:pPr>
              <w:spacing w:line="276" w:lineRule="auto"/>
              <w:rPr>
                <w:rFonts w:ascii="GHEA Grapalat" w:eastAsia="Times New Roman" w:hAnsi="GHEA Grapalat" w:cs="Times New Roman"/>
                <w:lang w:val="af-ZA"/>
              </w:rPr>
            </w:pPr>
          </w:p>
          <w:p w14:paraId="5EBCF43C" w14:textId="77777777" w:rsidR="009F6DBD" w:rsidRDefault="009F6DBD" w:rsidP="00594BC3">
            <w:pPr>
              <w:spacing w:line="276" w:lineRule="auto"/>
              <w:rPr>
                <w:rFonts w:ascii="GHEA Grapalat" w:eastAsia="Times New Roman" w:hAnsi="GHEA Grapalat" w:cs="Times New Roman"/>
                <w:lang w:val="af-ZA"/>
              </w:rPr>
            </w:pPr>
          </w:p>
          <w:p w14:paraId="11F29989" w14:textId="77777777" w:rsidR="009F6DBD" w:rsidRDefault="009F6DBD" w:rsidP="00594BC3">
            <w:pPr>
              <w:spacing w:line="276" w:lineRule="auto"/>
              <w:rPr>
                <w:rFonts w:ascii="GHEA Grapalat" w:eastAsia="Times New Roman" w:hAnsi="GHEA Grapalat" w:cs="Times New Roman"/>
                <w:lang w:val="af-ZA"/>
              </w:rPr>
            </w:pPr>
          </w:p>
          <w:p w14:paraId="22F8DA4A" w14:textId="77777777" w:rsidR="009F6DBD" w:rsidRDefault="009F6DBD" w:rsidP="00594BC3">
            <w:pPr>
              <w:spacing w:line="276" w:lineRule="auto"/>
              <w:rPr>
                <w:rFonts w:ascii="GHEA Grapalat" w:eastAsia="Times New Roman" w:hAnsi="GHEA Grapalat" w:cs="Times New Roman"/>
                <w:lang w:val="af-ZA"/>
              </w:rPr>
            </w:pPr>
          </w:p>
          <w:p w14:paraId="3FDB013B" w14:textId="77777777" w:rsidR="009F6DBD" w:rsidRDefault="009F6DBD" w:rsidP="00594BC3">
            <w:pPr>
              <w:spacing w:line="276" w:lineRule="auto"/>
              <w:rPr>
                <w:rFonts w:ascii="GHEA Grapalat" w:eastAsia="Times New Roman" w:hAnsi="GHEA Grapalat" w:cs="Times New Roman"/>
                <w:lang w:val="af-ZA"/>
              </w:rPr>
            </w:pPr>
          </w:p>
          <w:p w14:paraId="4FCAFEB0" w14:textId="77777777" w:rsidR="009F6DBD" w:rsidRDefault="009F6DBD" w:rsidP="00594BC3">
            <w:pPr>
              <w:spacing w:line="276" w:lineRule="auto"/>
              <w:rPr>
                <w:rFonts w:ascii="GHEA Grapalat" w:eastAsia="Times New Roman" w:hAnsi="GHEA Grapalat" w:cs="Times New Roman"/>
                <w:lang w:val="af-ZA"/>
              </w:rPr>
            </w:pPr>
          </w:p>
          <w:p w14:paraId="39998001" w14:textId="77777777" w:rsidR="009F6DBD" w:rsidRDefault="009F6DBD" w:rsidP="00594BC3">
            <w:pPr>
              <w:spacing w:line="276" w:lineRule="auto"/>
              <w:rPr>
                <w:rFonts w:ascii="GHEA Grapalat" w:eastAsia="Times New Roman" w:hAnsi="GHEA Grapalat" w:cs="Times New Roman"/>
                <w:lang w:val="af-ZA"/>
              </w:rPr>
            </w:pPr>
          </w:p>
          <w:p w14:paraId="50D06693" w14:textId="77777777" w:rsidR="00594BC3" w:rsidRDefault="00594BC3" w:rsidP="00594BC3">
            <w:pPr>
              <w:spacing w:line="276" w:lineRule="auto"/>
              <w:rPr>
                <w:rFonts w:ascii="GHEA Grapalat" w:eastAsia="Times New Roman" w:hAnsi="GHEA Grapalat" w:cs="Times New Roman"/>
                <w:lang w:val="af-ZA"/>
              </w:rPr>
            </w:pPr>
          </w:p>
          <w:p w14:paraId="65FC08CA" w14:textId="77777777" w:rsidR="00594BC3" w:rsidRDefault="00594BC3" w:rsidP="00594BC3">
            <w:pPr>
              <w:spacing w:line="276" w:lineRule="auto"/>
              <w:rPr>
                <w:rFonts w:ascii="GHEA Grapalat" w:eastAsia="Times New Roman" w:hAnsi="GHEA Grapalat" w:cs="Times New Roman"/>
                <w:lang w:val="af-ZA"/>
              </w:rPr>
            </w:pPr>
          </w:p>
          <w:p w14:paraId="10EA2319" w14:textId="1CFC1383" w:rsidR="00594BC3" w:rsidRPr="00342BBE" w:rsidRDefault="00594BC3" w:rsidP="00D02CD5">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Ընդունվել է</w:t>
            </w:r>
            <w:r w:rsidR="00AD4103">
              <w:rPr>
                <w:rFonts w:ascii="GHEA Grapalat" w:eastAsia="Times New Roman" w:hAnsi="GHEA Grapalat" w:cs="Times New Roman"/>
                <w:lang w:val="af-ZA"/>
              </w:rPr>
              <w:t>:</w:t>
            </w:r>
          </w:p>
          <w:p w14:paraId="01513746" w14:textId="77777777" w:rsidR="00594BC3" w:rsidRPr="00342BBE" w:rsidRDefault="00594BC3" w:rsidP="00594BC3">
            <w:pPr>
              <w:spacing w:line="276" w:lineRule="auto"/>
              <w:rPr>
                <w:rFonts w:ascii="GHEA Grapalat" w:eastAsia="Times New Roman" w:hAnsi="GHEA Grapalat" w:cs="Times New Roman"/>
                <w:lang w:val="af-ZA"/>
              </w:rPr>
            </w:pPr>
          </w:p>
          <w:p w14:paraId="23C22CF5" w14:textId="77777777" w:rsidR="00594BC3" w:rsidRPr="00594BC3" w:rsidRDefault="00594BC3" w:rsidP="00594BC3">
            <w:pPr>
              <w:spacing w:line="276" w:lineRule="auto"/>
              <w:ind w:left="720"/>
              <w:rPr>
                <w:lang w:val="af-ZA"/>
              </w:rPr>
            </w:pPr>
          </w:p>
        </w:tc>
        <w:tc>
          <w:tcPr>
            <w:tcW w:w="2520" w:type="dxa"/>
          </w:tcPr>
          <w:p w14:paraId="6B437324" w14:textId="77777777" w:rsidR="00594BC3" w:rsidRPr="000A2784" w:rsidRDefault="00594BC3" w:rsidP="00594BC3">
            <w:pPr>
              <w:widowControl w:val="0"/>
              <w:spacing w:line="276" w:lineRule="auto"/>
              <w:jc w:val="both"/>
              <w:textAlignment w:val="baseline"/>
              <w:rPr>
                <w:rFonts w:ascii="GHEA Grapalat" w:eastAsia="Times New Roman" w:hAnsi="GHEA Grapalat" w:cs="Times New Roman"/>
                <w:lang w:val="af-ZA"/>
              </w:rPr>
            </w:pPr>
          </w:p>
          <w:p w14:paraId="429B363E" w14:textId="77777777" w:rsidR="009F6DBD" w:rsidRDefault="009F6DBD" w:rsidP="00AD4103">
            <w:pPr>
              <w:spacing w:line="276" w:lineRule="auto"/>
              <w:rPr>
                <w:rFonts w:ascii="GHEA Grapalat" w:eastAsia="Times New Roman" w:hAnsi="GHEA Grapalat" w:cs="Times New Roman"/>
                <w:lang w:val="af-ZA"/>
              </w:rPr>
            </w:pPr>
          </w:p>
          <w:p w14:paraId="577CCA4E" w14:textId="045E2F83" w:rsidR="00594BC3" w:rsidRDefault="00594BC3" w:rsidP="00594BC3">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Կատարվել են համապատասխան փոփոխություններ</w:t>
            </w:r>
            <w:r w:rsidR="00AD4103">
              <w:rPr>
                <w:rFonts w:ascii="GHEA Grapalat" w:eastAsia="Times New Roman" w:hAnsi="GHEA Grapalat" w:cs="Times New Roman"/>
                <w:lang w:val="af-ZA"/>
              </w:rPr>
              <w:t>:</w:t>
            </w:r>
          </w:p>
          <w:p w14:paraId="6969EDBF" w14:textId="77777777" w:rsidR="00594BC3" w:rsidRDefault="00594BC3" w:rsidP="00594BC3">
            <w:pPr>
              <w:spacing w:line="276" w:lineRule="auto"/>
              <w:jc w:val="center"/>
              <w:rPr>
                <w:rFonts w:ascii="GHEA Grapalat" w:eastAsia="Times New Roman" w:hAnsi="GHEA Grapalat" w:cs="Times New Roman"/>
                <w:lang w:val="af-ZA"/>
              </w:rPr>
            </w:pPr>
          </w:p>
          <w:p w14:paraId="1FD2A94E" w14:textId="77777777" w:rsidR="00594BC3" w:rsidRDefault="00594BC3" w:rsidP="00594BC3">
            <w:pPr>
              <w:spacing w:line="276" w:lineRule="auto"/>
              <w:jc w:val="center"/>
              <w:rPr>
                <w:rFonts w:ascii="GHEA Grapalat" w:eastAsia="Times New Roman" w:hAnsi="GHEA Grapalat" w:cs="Times New Roman"/>
                <w:lang w:val="af-ZA"/>
              </w:rPr>
            </w:pPr>
          </w:p>
          <w:p w14:paraId="6FB5E4E8" w14:textId="77777777" w:rsidR="009F6DBD" w:rsidRDefault="009F6DBD" w:rsidP="00594BC3">
            <w:pPr>
              <w:spacing w:line="276" w:lineRule="auto"/>
              <w:jc w:val="center"/>
              <w:rPr>
                <w:rFonts w:ascii="GHEA Grapalat" w:eastAsia="Times New Roman" w:hAnsi="GHEA Grapalat" w:cs="Times New Roman"/>
                <w:lang w:val="af-ZA"/>
              </w:rPr>
            </w:pPr>
          </w:p>
          <w:p w14:paraId="2D25E543" w14:textId="77777777" w:rsidR="009F6DBD" w:rsidRDefault="009F6DBD" w:rsidP="00AD4103">
            <w:pPr>
              <w:spacing w:line="276" w:lineRule="auto"/>
              <w:rPr>
                <w:rFonts w:ascii="GHEA Grapalat" w:eastAsia="Times New Roman" w:hAnsi="GHEA Grapalat" w:cs="Times New Roman"/>
                <w:lang w:val="af-ZA"/>
              </w:rPr>
            </w:pPr>
          </w:p>
          <w:p w14:paraId="21D90393" w14:textId="48E7334C" w:rsidR="00594BC3" w:rsidRDefault="00594BC3" w:rsidP="00594BC3">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Կատարվել են համապատասխան փոփոխություններ</w:t>
            </w:r>
            <w:r w:rsidR="00AD4103">
              <w:rPr>
                <w:rFonts w:ascii="GHEA Grapalat" w:eastAsia="Times New Roman" w:hAnsi="GHEA Grapalat" w:cs="Times New Roman"/>
                <w:lang w:val="af-ZA"/>
              </w:rPr>
              <w:t>:</w:t>
            </w:r>
          </w:p>
          <w:p w14:paraId="1D6AD5C7" w14:textId="77777777" w:rsidR="00594BC3" w:rsidRDefault="00594BC3" w:rsidP="00594BC3">
            <w:pPr>
              <w:spacing w:line="276" w:lineRule="auto"/>
              <w:jc w:val="center"/>
              <w:rPr>
                <w:rFonts w:ascii="GHEA Grapalat" w:eastAsia="Times New Roman" w:hAnsi="GHEA Grapalat" w:cs="Times New Roman"/>
                <w:lang w:val="af-ZA"/>
              </w:rPr>
            </w:pPr>
          </w:p>
          <w:p w14:paraId="2B07F2B3" w14:textId="77777777" w:rsidR="00AD4103" w:rsidRDefault="00AD4103" w:rsidP="00594BC3">
            <w:pPr>
              <w:spacing w:line="276" w:lineRule="auto"/>
              <w:jc w:val="center"/>
              <w:rPr>
                <w:rFonts w:ascii="GHEA Grapalat" w:eastAsia="Times New Roman" w:hAnsi="GHEA Grapalat" w:cs="Times New Roman"/>
                <w:lang w:val="af-ZA"/>
              </w:rPr>
            </w:pPr>
          </w:p>
          <w:p w14:paraId="2697EFB0" w14:textId="00F19D35" w:rsidR="00594BC3" w:rsidRDefault="00594BC3" w:rsidP="00594BC3">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Կատարվել են համապատասխան փոփոխություններ</w:t>
            </w:r>
            <w:r w:rsidR="00AD4103">
              <w:rPr>
                <w:rFonts w:ascii="GHEA Grapalat" w:eastAsia="Times New Roman" w:hAnsi="GHEA Grapalat" w:cs="Times New Roman"/>
                <w:lang w:val="af-ZA"/>
              </w:rPr>
              <w:t>:</w:t>
            </w:r>
          </w:p>
          <w:p w14:paraId="2DD2F5DA" w14:textId="77777777" w:rsidR="00594BC3" w:rsidRDefault="00594BC3" w:rsidP="00594BC3">
            <w:pPr>
              <w:spacing w:line="276" w:lineRule="auto"/>
              <w:jc w:val="center"/>
              <w:rPr>
                <w:rFonts w:ascii="GHEA Grapalat" w:eastAsia="Times New Roman" w:hAnsi="GHEA Grapalat" w:cs="Times New Roman"/>
                <w:lang w:val="af-ZA"/>
              </w:rPr>
            </w:pPr>
          </w:p>
          <w:p w14:paraId="112E678B" w14:textId="77777777" w:rsidR="00594BC3" w:rsidRDefault="00594BC3" w:rsidP="00594BC3">
            <w:pPr>
              <w:spacing w:line="276" w:lineRule="auto"/>
              <w:jc w:val="center"/>
              <w:rPr>
                <w:rFonts w:ascii="GHEA Grapalat" w:eastAsia="Times New Roman" w:hAnsi="GHEA Grapalat" w:cs="Times New Roman"/>
                <w:lang w:val="af-ZA"/>
              </w:rPr>
            </w:pPr>
          </w:p>
          <w:p w14:paraId="3C46ED94" w14:textId="77777777" w:rsidR="00594BC3" w:rsidRDefault="00594BC3" w:rsidP="00594BC3">
            <w:pPr>
              <w:spacing w:line="276" w:lineRule="auto"/>
              <w:jc w:val="center"/>
              <w:rPr>
                <w:rFonts w:ascii="GHEA Grapalat" w:eastAsia="Times New Roman" w:hAnsi="GHEA Grapalat" w:cs="Times New Roman"/>
                <w:lang w:val="af-ZA"/>
              </w:rPr>
            </w:pPr>
          </w:p>
          <w:p w14:paraId="08151572" w14:textId="77777777" w:rsidR="00594BC3" w:rsidRDefault="00594BC3" w:rsidP="00594BC3">
            <w:pPr>
              <w:spacing w:line="276" w:lineRule="auto"/>
              <w:jc w:val="center"/>
              <w:rPr>
                <w:rFonts w:ascii="GHEA Grapalat" w:eastAsia="Times New Roman" w:hAnsi="GHEA Grapalat" w:cs="Times New Roman"/>
                <w:lang w:val="af-ZA"/>
              </w:rPr>
            </w:pPr>
          </w:p>
          <w:p w14:paraId="2BE45F40" w14:textId="5EDCC143" w:rsidR="009F6DBD" w:rsidRDefault="00E353F9" w:rsidP="00594BC3">
            <w:pPr>
              <w:spacing w:line="276" w:lineRule="auto"/>
              <w:jc w:val="center"/>
              <w:rPr>
                <w:rFonts w:ascii="GHEA Grapalat" w:eastAsia="Times New Roman" w:hAnsi="GHEA Grapalat" w:cs="Times New Roman"/>
                <w:lang w:val="af-ZA"/>
              </w:rPr>
            </w:pPr>
            <w:r w:rsidRPr="00E353F9">
              <w:rPr>
                <w:rFonts w:ascii="GHEA Grapalat" w:eastAsia="Times New Roman" w:hAnsi="GHEA Grapalat" w:cs="Times New Roman"/>
                <w:lang w:val="af-ZA"/>
              </w:rPr>
              <w:lastRenderedPageBreak/>
              <w:t>«</w:t>
            </w:r>
            <w:r w:rsidRPr="00E353F9">
              <w:rPr>
                <w:rFonts w:ascii="GHEA Grapalat" w:eastAsia="Times New Roman" w:hAnsi="GHEA Grapalat" w:cs="Times New Roman"/>
                <w:lang w:val="af-ZA" w:eastAsia="en-US"/>
              </w:rPr>
              <w:t>1038</w:t>
            </w:r>
            <w:r w:rsidRPr="00E353F9">
              <w:rPr>
                <w:rFonts w:ascii="GHEA Grapalat" w:eastAsia="Times New Roman" w:hAnsi="GHEA Grapalat" w:cs="Times New Roman"/>
                <w:lang w:val="af-ZA"/>
              </w:rPr>
              <w:t>»</w:t>
            </w:r>
            <w:r w:rsidRPr="00E353F9">
              <w:rPr>
                <w:rFonts w:ascii="GHEA Grapalat" w:eastAsia="Times New Roman" w:hAnsi="GHEA Grapalat" w:cs="Times New Roman"/>
                <w:lang w:val="af-ZA" w:eastAsia="en-US"/>
              </w:rPr>
              <w:t xml:space="preserve"> ծրագրի </w:t>
            </w:r>
            <w:r w:rsidRPr="00E353F9">
              <w:rPr>
                <w:rFonts w:ascii="GHEA Grapalat" w:eastAsia="Times New Roman" w:hAnsi="GHEA Grapalat" w:cs="Times New Roman"/>
                <w:lang w:val="af-ZA"/>
              </w:rPr>
              <w:t>«</w:t>
            </w:r>
            <w:r w:rsidRPr="00E353F9">
              <w:rPr>
                <w:rFonts w:ascii="GHEA Grapalat" w:eastAsia="Times New Roman" w:hAnsi="GHEA Grapalat" w:cs="Times New Roman"/>
                <w:lang w:val="af-ZA" w:eastAsia="en-US"/>
              </w:rPr>
              <w:t>11001</w:t>
            </w:r>
            <w:r w:rsidRPr="00E353F9">
              <w:rPr>
                <w:rFonts w:ascii="GHEA Grapalat" w:eastAsia="Times New Roman" w:hAnsi="GHEA Grapalat" w:cs="Times New Roman"/>
                <w:lang w:val="af-ZA"/>
              </w:rPr>
              <w:t>»</w:t>
            </w:r>
            <w:r w:rsidRPr="00E353F9">
              <w:rPr>
                <w:rFonts w:ascii="GHEA Grapalat" w:eastAsia="Times New Roman" w:hAnsi="GHEA Grapalat" w:cs="Times New Roman"/>
                <w:lang w:val="af-ZA" w:eastAsia="en-US"/>
              </w:rPr>
              <w:t xml:space="preserve"> միջոցառման </w:t>
            </w:r>
            <w:r w:rsidRPr="00E353F9">
              <w:rPr>
                <w:rFonts w:ascii="GHEA Grapalat" w:eastAsia="Times New Roman" w:hAnsi="GHEA Grapalat" w:cs="Times New Roman"/>
                <w:lang w:val="af-ZA"/>
              </w:rPr>
              <w:t>քանակական ցուցանիշներ</w:t>
            </w:r>
            <w:r>
              <w:rPr>
                <w:rFonts w:ascii="GHEA Grapalat" w:eastAsia="Times New Roman" w:hAnsi="GHEA Grapalat" w:cs="Times New Roman"/>
                <w:lang w:val="af-ZA"/>
              </w:rPr>
              <w:t>ի</w:t>
            </w:r>
            <w:r w:rsidRPr="00E353F9">
              <w:rPr>
                <w:rFonts w:ascii="GHEA Grapalat" w:eastAsia="Times New Roman" w:hAnsi="GHEA Grapalat" w:cs="Times New Roman"/>
                <w:lang w:val="af-ZA"/>
              </w:rPr>
              <w:t xml:space="preserve"> փոփոխությ</w:t>
            </w:r>
            <w:r>
              <w:rPr>
                <w:rFonts w:ascii="GHEA Grapalat" w:eastAsia="Times New Roman" w:hAnsi="GHEA Grapalat" w:cs="Times New Roman"/>
                <w:lang w:val="af-ZA"/>
              </w:rPr>
              <w:t>ա</w:t>
            </w:r>
            <w:r w:rsidRPr="00E353F9">
              <w:rPr>
                <w:rFonts w:ascii="GHEA Grapalat" w:eastAsia="Times New Roman" w:hAnsi="GHEA Grapalat" w:cs="Times New Roman"/>
                <w:lang w:val="af-ZA"/>
              </w:rPr>
              <w:t xml:space="preserve">ն </w:t>
            </w:r>
            <w:r>
              <w:rPr>
                <w:rFonts w:ascii="GHEA Grapalat" w:eastAsia="Times New Roman" w:hAnsi="GHEA Grapalat" w:cs="Times New Roman"/>
                <w:lang w:val="af-ZA"/>
              </w:rPr>
              <w:t>անհրաժեշտություն</w:t>
            </w:r>
            <w:r w:rsidRPr="00E353F9">
              <w:rPr>
                <w:rFonts w:ascii="GHEA Grapalat" w:eastAsia="Times New Roman" w:hAnsi="GHEA Grapalat" w:cs="Times New Roman"/>
                <w:lang w:val="af-ZA"/>
              </w:rPr>
              <w:t xml:space="preserve"> </w:t>
            </w:r>
            <w:r>
              <w:rPr>
                <w:rFonts w:ascii="GHEA Grapalat" w:eastAsia="Times New Roman" w:hAnsi="GHEA Grapalat" w:cs="Times New Roman"/>
                <w:lang w:val="af-ZA"/>
              </w:rPr>
              <w:t>չ</w:t>
            </w:r>
            <w:r w:rsidRPr="00E353F9">
              <w:rPr>
                <w:rFonts w:ascii="GHEA Grapalat" w:eastAsia="Times New Roman" w:hAnsi="GHEA Grapalat" w:cs="Times New Roman"/>
                <w:lang w:val="af-ZA"/>
              </w:rPr>
              <w:t>կա</w:t>
            </w:r>
            <w:r>
              <w:rPr>
                <w:rFonts w:ascii="GHEA Grapalat" w:eastAsia="Times New Roman" w:hAnsi="GHEA Grapalat" w:cs="Times New Roman"/>
                <w:lang w:val="af-ZA"/>
              </w:rPr>
              <w:t>,</w:t>
            </w:r>
            <w:r w:rsidRPr="00E353F9">
              <w:rPr>
                <w:rFonts w:ascii="GHEA Grapalat" w:eastAsia="Times New Roman" w:hAnsi="GHEA Grapalat" w:cs="Times New Roman"/>
                <w:lang w:val="af-ZA"/>
              </w:rPr>
              <w:t xml:space="preserve"> </w:t>
            </w:r>
            <w:r>
              <w:rPr>
                <w:rFonts w:ascii="GHEA Grapalat" w:eastAsia="Times New Roman" w:hAnsi="GHEA Grapalat" w:cs="Times New Roman"/>
                <w:lang w:val="af-ZA"/>
              </w:rPr>
              <w:t>մնացած փոփոխությունները կ</w:t>
            </w:r>
            <w:r w:rsidR="00594BC3">
              <w:rPr>
                <w:rFonts w:ascii="GHEA Grapalat" w:eastAsia="Times New Roman" w:hAnsi="GHEA Grapalat" w:cs="Times New Roman"/>
                <w:lang w:val="af-ZA"/>
              </w:rPr>
              <w:t>ատարվել են</w:t>
            </w:r>
            <w:r w:rsidR="00AD4103">
              <w:rPr>
                <w:rFonts w:ascii="GHEA Grapalat" w:eastAsia="Times New Roman" w:hAnsi="GHEA Grapalat" w:cs="Times New Roman"/>
                <w:lang w:val="af-ZA"/>
              </w:rPr>
              <w:t>:</w:t>
            </w:r>
            <w:r w:rsidR="00594BC3">
              <w:rPr>
                <w:rFonts w:ascii="GHEA Grapalat" w:eastAsia="Times New Roman" w:hAnsi="GHEA Grapalat" w:cs="Times New Roman"/>
                <w:lang w:val="af-ZA"/>
              </w:rPr>
              <w:t xml:space="preserve"> </w:t>
            </w:r>
          </w:p>
          <w:p w14:paraId="7326F3DD" w14:textId="77777777" w:rsidR="009F6DBD" w:rsidRDefault="009F6DBD" w:rsidP="00594BC3">
            <w:pPr>
              <w:spacing w:line="276" w:lineRule="auto"/>
              <w:jc w:val="center"/>
              <w:rPr>
                <w:rFonts w:ascii="GHEA Grapalat" w:eastAsia="Times New Roman" w:hAnsi="GHEA Grapalat" w:cs="Times New Roman"/>
                <w:lang w:val="af-ZA"/>
              </w:rPr>
            </w:pPr>
          </w:p>
          <w:p w14:paraId="3866486B" w14:textId="77777777" w:rsidR="009F6DBD" w:rsidRDefault="009F6DBD" w:rsidP="00594BC3">
            <w:pPr>
              <w:spacing w:line="276" w:lineRule="auto"/>
              <w:jc w:val="center"/>
              <w:rPr>
                <w:rFonts w:ascii="GHEA Grapalat" w:eastAsia="Times New Roman" w:hAnsi="GHEA Grapalat" w:cs="Times New Roman"/>
                <w:lang w:val="af-ZA"/>
              </w:rPr>
            </w:pPr>
          </w:p>
          <w:p w14:paraId="3DB4E750" w14:textId="77777777" w:rsidR="00594BC3" w:rsidRDefault="00594BC3" w:rsidP="00AD4103">
            <w:pPr>
              <w:spacing w:line="276" w:lineRule="auto"/>
              <w:rPr>
                <w:rFonts w:ascii="GHEA Grapalat" w:eastAsia="Times New Roman" w:hAnsi="GHEA Grapalat" w:cs="Times New Roman"/>
                <w:lang w:val="af-ZA"/>
              </w:rPr>
            </w:pPr>
          </w:p>
          <w:p w14:paraId="601ABA42" w14:textId="4CED74CE" w:rsidR="00594BC3" w:rsidRPr="000A2784" w:rsidRDefault="00594BC3" w:rsidP="00594BC3">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Կատարվել են համապատասխան փոփոխություններ</w:t>
            </w:r>
            <w:r w:rsidR="00AD4103">
              <w:rPr>
                <w:rFonts w:ascii="GHEA Grapalat" w:eastAsia="Times New Roman" w:hAnsi="GHEA Grapalat" w:cs="Times New Roman"/>
                <w:lang w:val="af-ZA"/>
              </w:rPr>
              <w:t>:</w:t>
            </w:r>
          </w:p>
        </w:tc>
      </w:tr>
      <w:tr w:rsidR="00594BC3" w:rsidRPr="00C00E8F" w14:paraId="6EC3F2A2" w14:textId="77777777" w:rsidTr="00166C29">
        <w:trPr>
          <w:trHeight w:val="512"/>
        </w:trPr>
        <w:tc>
          <w:tcPr>
            <w:tcW w:w="648" w:type="dxa"/>
          </w:tcPr>
          <w:p w14:paraId="4A492566" w14:textId="77777777" w:rsidR="00594BC3" w:rsidRDefault="00594BC3" w:rsidP="00594BC3">
            <w:pPr>
              <w:jc w:val="center"/>
              <w:rPr>
                <w:rFonts w:ascii="GHEA Grapalat" w:hAnsi="GHEA Grapalat"/>
              </w:rPr>
            </w:pPr>
            <w:r>
              <w:rPr>
                <w:rFonts w:ascii="GHEA Grapalat" w:hAnsi="GHEA Grapalat"/>
              </w:rPr>
              <w:lastRenderedPageBreak/>
              <w:t>2.</w:t>
            </w:r>
          </w:p>
        </w:tc>
        <w:tc>
          <w:tcPr>
            <w:tcW w:w="2520" w:type="dxa"/>
          </w:tcPr>
          <w:p w14:paraId="5104B7F2" w14:textId="1E9095D6" w:rsidR="00AC6FA2" w:rsidRPr="00AC6FA2" w:rsidRDefault="00D6776B" w:rsidP="00AC6FA2">
            <w:pPr>
              <w:spacing w:line="276" w:lineRule="auto"/>
              <w:jc w:val="center"/>
              <w:rPr>
                <w:rFonts w:ascii="GHEA Grapalat" w:eastAsia="Times New Roman" w:hAnsi="GHEA Grapalat" w:cs="Times New Roman"/>
                <w:lang w:val="hy-AM"/>
              </w:rPr>
            </w:pPr>
            <w:r>
              <w:rPr>
                <w:rFonts w:ascii="GHEA Grapalat" w:eastAsia="Times New Roman" w:hAnsi="GHEA Grapalat" w:cs="Times New Roman"/>
              </w:rPr>
              <w:t>ՀՀ</w:t>
            </w:r>
            <w:r w:rsidRPr="009F6DBD">
              <w:rPr>
                <w:rFonts w:ascii="GHEA Grapalat" w:eastAsia="Times New Roman" w:hAnsi="GHEA Grapalat" w:cs="Times New Roman"/>
              </w:rPr>
              <w:t xml:space="preserve"> </w:t>
            </w:r>
            <w:r>
              <w:rPr>
                <w:rFonts w:ascii="GHEA Grapalat" w:eastAsia="Times New Roman" w:hAnsi="GHEA Grapalat" w:cs="Times New Roman"/>
              </w:rPr>
              <w:t>ա</w:t>
            </w:r>
            <w:r w:rsidR="00594BC3">
              <w:rPr>
                <w:rFonts w:ascii="GHEA Grapalat" w:eastAsia="Times New Roman" w:hAnsi="GHEA Grapalat" w:cs="Times New Roman"/>
              </w:rPr>
              <w:t>րդարադատության</w:t>
            </w:r>
            <w:r w:rsidR="00AE125C">
              <w:rPr>
                <w:rFonts w:ascii="GHEA Grapalat" w:eastAsia="Times New Roman" w:hAnsi="GHEA Grapalat" w:cs="Times New Roman"/>
                <w:lang w:val="hy-AM"/>
              </w:rPr>
              <w:t xml:space="preserve"> նախարարությ</w:t>
            </w:r>
            <w:r w:rsidR="00AE125C">
              <w:rPr>
                <w:rFonts w:ascii="GHEA Grapalat" w:eastAsia="Times New Roman" w:hAnsi="GHEA Grapalat" w:cs="Times New Roman"/>
                <w:lang w:val="en-US"/>
              </w:rPr>
              <w:t>ա</w:t>
            </w:r>
            <w:r w:rsidR="00594BC3" w:rsidRPr="00342BBE">
              <w:rPr>
                <w:rFonts w:ascii="GHEA Grapalat" w:eastAsia="Times New Roman" w:hAnsi="GHEA Grapalat" w:cs="Times New Roman"/>
                <w:lang w:val="hy-AM"/>
              </w:rPr>
              <w:t>ն</w:t>
            </w:r>
            <w:r w:rsidRPr="009F6DBD">
              <w:rPr>
                <w:rFonts w:ascii="GHEA Grapalat" w:eastAsia="Times New Roman" w:hAnsi="GHEA Grapalat" w:cs="Times New Roman"/>
              </w:rPr>
              <w:t xml:space="preserve"> </w:t>
            </w:r>
            <w:r w:rsidR="00AC6FA2" w:rsidRPr="00EE4808">
              <w:rPr>
                <w:rFonts w:ascii="GHEA Grapalat" w:eastAsia="Times New Roman" w:hAnsi="GHEA Grapalat" w:cs="Sylfaen"/>
              </w:rPr>
              <w:t>10</w:t>
            </w:r>
            <w:r w:rsidR="00AC6FA2">
              <w:rPr>
                <w:rFonts w:ascii="GHEA Grapalat" w:eastAsia="Times New Roman" w:hAnsi="GHEA Grapalat" w:cs="Sylfaen"/>
              </w:rPr>
              <w:t>.1</w:t>
            </w:r>
            <w:r w:rsidR="00AC6FA2" w:rsidRPr="00EE4808">
              <w:rPr>
                <w:rFonts w:ascii="GHEA Grapalat" w:eastAsia="Times New Roman" w:hAnsi="GHEA Grapalat" w:cs="Sylfaen"/>
              </w:rPr>
              <w:t>2</w:t>
            </w:r>
            <w:r w:rsidR="00AC6FA2" w:rsidRPr="00C03E50">
              <w:rPr>
                <w:rFonts w:ascii="GHEA Grapalat" w:eastAsia="Times New Roman" w:hAnsi="GHEA Grapalat" w:cs="Sylfaen"/>
                <w:lang w:val="af-ZA"/>
              </w:rPr>
              <w:t>.</w:t>
            </w:r>
            <w:r w:rsidR="00AC6FA2" w:rsidRPr="00AC6FA2">
              <w:rPr>
                <w:rFonts w:ascii="GHEA Grapalat" w:eastAsia="Times New Roman" w:hAnsi="GHEA Grapalat" w:cs="Sylfaen"/>
                <w:lang w:val="af-ZA"/>
              </w:rPr>
              <w:t xml:space="preserve">2020 </w:t>
            </w:r>
            <w:r w:rsidR="00AC6FA2" w:rsidRPr="00AC6FA2">
              <w:rPr>
                <w:rFonts w:ascii="GHEA Grapalat" w:eastAsia="Times New Roman" w:hAnsi="GHEA Grapalat" w:cs="Times New Roman"/>
                <w:lang w:val="hy-AM"/>
              </w:rPr>
              <w:t>թվականի</w:t>
            </w:r>
          </w:p>
          <w:p w14:paraId="0E7D9D86" w14:textId="60731D81" w:rsidR="00594BC3" w:rsidRPr="00342BBE" w:rsidRDefault="00AC6FA2" w:rsidP="00AC6FA2">
            <w:pPr>
              <w:ind w:left="-81" w:right="-167"/>
              <w:jc w:val="center"/>
              <w:rPr>
                <w:rFonts w:ascii="GHEA Grapalat" w:eastAsia="Times New Roman" w:hAnsi="GHEA Grapalat" w:cs="Times New Roman"/>
                <w:lang w:val="hy-AM"/>
              </w:rPr>
            </w:pPr>
            <w:r w:rsidRPr="00AC6FA2">
              <w:rPr>
                <w:rFonts w:ascii="GHEA Grapalat" w:eastAsia="Times New Roman" w:hAnsi="GHEA Grapalat" w:cs="Times New Roman"/>
                <w:lang w:val="hy-AM"/>
              </w:rPr>
              <w:t xml:space="preserve">թիվ </w:t>
            </w:r>
            <w:r w:rsidRPr="00AC6FA2">
              <w:rPr>
                <w:rFonts w:ascii="GHEA Grapalat" w:hAnsi="GHEA Grapalat"/>
                <w:color w:val="000000"/>
                <w:shd w:val="clear" w:color="auto" w:fill="FFFFFF"/>
              </w:rPr>
              <w:t>01/27.1/27019-2020</w:t>
            </w:r>
            <w:r w:rsidRPr="00AC6FA2">
              <w:rPr>
                <w:rFonts w:ascii="GHEA Grapalat" w:eastAsia="Times New Roman" w:hAnsi="GHEA Grapalat" w:cs="Times New Roman"/>
              </w:rPr>
              <w:t xml:space="preserve"> </w:t>
            </w:r>
            <w:r w:rsidRPr="00AC6FA2">
              <w:rPr>
                <w:rFonts w:ascii="GHEA Grapalat" w:eastAsia="Times New Roman" w:hAnsi="GHEA Grapalat" w:cs="Times New Roman"/>
                <w:lang w:val="hy-AM"/>
              </w:rPr>
              <w:t>գրություն</w:t>
            </w:r>
          </w:p>
        </w:tc>
        <w:tc>
          <w:tcPr>
            <w:tcW w:w="6030" w:type="dxa"/>
          </w:tcPr>
          <w:p w14:paraId="77CEA4A7" w14:textId="77777777" w:rsidR="00594BC3" w:rsidRPr="00AE125C" w:rsidRDefault="00C00E8F" w:rsidP="00C00E8F">
            <w:pPr>
              <w:spacing w:line="276" w:lineRule="auto"/>
              <w:jc w:val="both"/>
              <w:rPr>
                <w:rFonts w:ascii="GHEA Grapalat" w:hAnsi="GHEA Grapalat" w:cs="Sylfaen"/>
                <w:bCs/>
                <w:lang w:val="hy-AM"/>
              </w:rPr>
            </w:pPr>
            <w:r w:rsidRPr="00C00E8F">
              <w:rPr>
                <w:rFonts w:ascii="GHEA Grapalat" w:hAnsi="GHEA Grapalat" w:cs="GHEA Grapalat"/>
                <w:bCs/>
                <w:lang w:val="hy-AM"/>
              </w:rPr>
              <w:t>1.««Հ</w:t>
            </w:r>
            <w:r w:rsidRPr="00C00E8F">
              <w:rPr>
                <w:rFonts w:ascii="GHEA Grapalat" w:eastAsia="Times New Roman" w:hAnsi="GHEA Grapalat" w:cs="Tahoma"/>
                <w:bCs/>
                <w:lang w:val="hy-AM"/>
              </w:rPr>
              <w:t>այաստանի Հանրապետության 2020 թվականի պետական բյուջեի մասին» Հայաստանի Հանրապետության օրենքում վերաբաշխում և Հայաստանի Հանրապետության կառավարության 2019 թվականի դեկտեմբերի 26-ի N 1919-Ն որոշման մեջ փոփոխություններ և լրացումներ կատարելու և  Հայաստանի Հանրապետության տարածքային կառավարման և ենթակառուցվածքների նախարարությանը գումար հատկացնելու մասին</w:t>
            </w:r>
            <w:r w:rsidRPr="00C00E8F">
              <w:rPr>
                <w:rFonts w:ascii="GHEA Grapalat" w:hAnsi="GHEA Grapalat" w:cs="Sylfaen"/>
                <w:bCs/>
                <w:lang w:val="hy-AM"/>
              </w:rPr>
              <w:t xml:space="preserve">» Հայաստանի Հանրապետության կառավարության որոշման նախագծի (այսուհետ՝ Նախագիծ) Նախագծի նախաբանում «կետը» բառն անհրաժեշտ է փոխարինել </w:t>
            </w:r>
            <w:r w:rsidRPr="00C00E8F">
              <w:rPr>
                <w:rFonts w:ascii="GHEA Grapalat" w:hAnsi="GHEA Grapalat" w:cs="Sylfaen"/>
                <w:bCs/>
                <w:lang w:val="hy-AM"/>
              </w:rPr>
              <w:lastRenderedPageBreak/>
              <w:t>«մասը» բառով՝ ելնելով «Նորմատիվ իրավական ակտերի մասին» օրենքի 14-րդ հոդվածի 3-րդ մասի պահանջներից:</w:t>
            </w:r>
          </w:p>
          <w:p w14:paraId="2BB9C830" w14:textId="77777777" w:rsidR="00C00E8F" w:rsidRPr="00AE125C" w:rsidRDefault="00C00E8F" w:rsidP="00C00E8F">
            <w:pPr>
              <w:spacing w:line="276" w:lineRule="auto"/>
              <w:jc w:val="both"/>
              <w:rPr>
                <w:rFonts w:ascii="GHEA Grapalat" w:hAnsi="GHEA Grapalat" w:cs="Sylfaen"/>
                <w:bCs/>
                <w:lang w:val="hy-AM"/>
              </w:rPr>
            </w:pPr>
            <w:r w:rsidRPr="00AE125C">
              <w:rPr>
                <w:rFonts w:ascii="GHEA Grapalat" w:hAnsi="GHEA Grapalat" w:cs="Sylfaen"/>
                <w:bCs/>
                <w:lang w:val="hy-AM"/>
              </w:rPr>
              <w:t>2.Նախագծի 1-ին կետում անհրաժեշտ է հստակեցնել, թե «Հայաստանի Հանրապետության 2020 թվականի պետական բյուջեի մասին» օրենքի որ հավելվածում է կատարվում վերաբաշխումը՝ նկատի ունենալով Հավելվածի 1-ի դրույթները:</w:t>
            </w:r>
          </w:p>
          <w:p w14:paraId="5B6C6F71" w14:textId="758F7614" w:rsidR="00C00E8F" w:rsidRPr="00AE125C" w:rsidRDefault="00C00E8F" w:rsidP="00C00E8F">
            <w:pPr>
              <w:tabs>
                <w:tab w:val="left" w:pos="990"/>
              </w:tabs>
              <w:spacing w:line="276" w:lineRule="auto"/>
              <w:jc w:val="both"/>
              <w:rPr>
                <w:rFonts w:ascii="GHEA Grapalat" w:hAnsi="GHEA Grapalat" w:cs="Sylfaen"/>
                <w:bCs/>
                <w:lang w:val="hy-AM"/>
              </w:rPr>
            </w:pPr>
            <w:r w:rsidRPr="00AE125C">
              <w:rPr>
                <w:rFonts w:ascii="GHEA Grapalat" w:hAnsi="GHEA Grapalat" w:cs="Sylfaen"/>
                <w:bCs/>
                <w:lang w:val="hy-AM"/>
              </w:rPr>
              <w:t>3.Նախագծում անհրաժեշտ է նախատեսել ՀՀ տարածքային կառավարման և ենթակառուցվածքների նախարարությանը գումար հատկացնելու վերաբերյալ դրույթ՝ նկատի ունենալով Նախագծի վերնագիրը, ինչպես նաև «Նորմատիվ իրավական ակտերի մասին» օրենքի 12-րդ հոդվածի 1-ին մասի պահանջները:</w:t>
            </w:r>
          </w:p>
          <w:p w14:paraId="0410DD73" w14:textId="69E852DA" w:rsidR="00C00E8F" w:rsidRPr="00AE125C" w:rsidRDefault="00C00E8F" w:rsidP="00C00E8F">
            <w:pPr>
              <w:jc w:val="both"/>
              <w:rPr>
                <w:rFonts w:ascii="GHEA Grapalat" w:eastAsia="Calibri" w:hAnsi="GHEA Grapalat" w:cs="Arial"/>
                <w:lang w:val="hy-AM"/>
              </w:rPr>
            </w:pPr>
          </w:p>
        </w:tc>
        <w:tc>
          <w:tcPr>
            <w:tcW w:w="2160" w:type="dxa"/>
          </w:tcPr>
          <w:p w14:paraId="06B77DCC" w14:textId="77777777" w:rsidR="00594BC3" w:rsidRDefault="00594BC3" w:rsidP="00594BC3">
            <w:pPr>
              <w:spacing w:before="120"/>
              <w:rPr>
                <w:rFonts w:ascii="GHEA Grapalat" w:eastAsia="Times New Roman" w:hAnsi="GHEA Grapalat" w:cs="Times New Roman"/>
                <w:lang w:val="af-ZA"/>
              </w:rPr>
            </w:pPr>
          </w:p>
          <w:p w14:paraId="4861BE65" w14:textId="77777777" w:rsidR="00C00E8F" w:rsidRDefault="00C00E8F" w:rsidP="00594BC3">
            <w:pPr>
              <w:spacing w:before="120"/>
              <w:rPr>
                <w:rFonts w:ascii="GHEA Grapalat" w:eastAsia="Times New Roman" w:hAnsi="GHEA Grapalat" w:cs="Times New Roman"/>
                <w:lang w:val="af-ZA"/>
              </w:rPr>
            </w:pPr>
          </w:p>
          <w:p w14:paraId="68D206E0" w14:textId="77777777" w:rsidR="00C00E8F" w:rsidRDefault="00C00E8F" w:rsidP="00594BC3">
            <w:pPr>
              <w:spacing w:before="120"/>
              <w:rPr>
                <w:rFonts w:ascii="GHEA Grapalat" w:eastAsia="Times New Roman" w:hAnsi="GHEA Grapalat" w:cs="Times New Roman"/>
                <w:lang w:val="af-ZA"/>
              </w:rPr>
            </w:pPr>
          </w:p>
          <w:p w14:paraId="3602EF51" w14:textId="77777777" w:rsidR="00C00E8F" w:rsidRDefault="00C00E8F" w:rsidP="00C00E8F">
            <w:pPr>
              <w:spacing w:line="276" w:lineRule="auto"/>
              <w:jc w:val="center"/>
              <w:rPr>
                <w:rFonts w:ascii="GHEA Grapalat" w:eastAsia="Times New Roman" w:hAnsi="GHEA Grapalat" w:cs="Times New Roman"/>
                <w:lang w:val="af-ZA"/>
              </w:rPr>
            </w:pPr>
          </w:p>
          <w:p w14:paraId="5C5EA593" w14:textId="77777777" w:rsidR="00C00E8F" w:rsidRPr="00342BBE" w:rsidRDefault="00C00E8F" w:rsidP="00C00E8F">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Ընդունվել է:</w:t>
            </w:r>
          </w:p>
          <w:p w14:paraId="07613576" w14:textId="77777777" w:rsidR="00C00E8F" w:rsidRDefault="00C00E8F" w:rsidP="00594BC3">
            <w:pPr>
              <w:spacing w:before="120"/>
              <w:rPr>
                <w:rFonts w:ascii="GHEA Grapalat" w:eastAsia="Times New Roman" w:hAnsi="GHEA Grapalat" w:cs="Times New Roman"/>
                <w:lang w:val="af-ZA"/>
              </w:rPr>
            </w:pPr>
          </w:p>
          <w:p w14:paraId="374CA717" w14:textId="77777777" w:rsidR="00C00E8F" w:rsidRDefault="00C00E8F" w:rsidP="00594BC3">
            <w:pPr>
              <w:spacing w:before="120"/>
              <w:rPr>
                <w:rFonts w:ascii="GHEA Grapalat" w:eastAsia="Times New Roman" w:hAnsi="GHEA Grapalat" w:cs="Times New Roman"/>
                <w:lang w:val="af-ZA"/>
              </w:rPr>
            </w:pPr>
          </w:p>
          <w:p w14:paraId="12B2F22D" w14:textId="77777777" w:rsidR="00C00E8F" w:rsidRDefault="00C00E8F" w:rsidP="00594BC3">
            <w:pPr>
              <w:spacing w:before="120"/>
              <w:rPr>
                <w:rFonts w:ascii="GHEA Grapalat" w:eastAsia="Times New Roman" w:hAnsi="GHEA Grapalat" w:cs="Times New Roman"/>
                <w:lang w:val="af-ZA"/>
              </w:rPr>
            </w:pPr>
          </w:p>
          <w:p w14:paraId="7601737F" w14:textId="77777777" w:rsidR="00C00E8F" w:rsidRDefault="00C00E8F" w:rsidP="00594BC3">
            <w:pPr>
              <w:spacing w:before="120"/>
              <w:rPr>
                <w:rFonts w:ascii="GHEA Grapalat" w:eastAsia="Times New Roman" w:hAnsi="GHEA Grapalat" w:cs="Times New Roman"/>
                <w:lang w:val="af-ZA"/>
              </w:rPr>
            </w:pPr>
          </w:p>
          <w:p w14:paraId="30B8D675" w14:textId="77777777" w:rsidR="00C00E8F" w:rsidRDefault="00C00E8F" w:rsidP="00594BC3">
            <w:pPr>
              <w:spacing w:before="120"/>
              <w:rPr>
                <w:rFonts w:ascii="GHEA Grapalat" w:eastAsia="Times New Roman" w:hAnsi="GHEA Grapalat" w:cs="Times New Roman"/>
                <w:lang w:val="af-ZA"/>
              </w:rPr>
            </w:pPr>
          </w:p>
          <w:p w14:paraId="3E0821FE" w14:textId="77777777" w:rsidR="00C00E8F" w:rsidRDefault="00C00E8F" w:rsidP="00594BC3">
            <w:pPr>
              <w:spacing w:before="120"/>
              <w:rPr>
                <w:rFonts w:ascii="GHEA Grapalat" w:eastAsia="Times New Roman" w:hAnsi="GHEA Grapalat" w:cs="Times New Roman"/>
                <w:lang w:val="af-ZA"/>
              </w:rPr>
            </w:pPr>
          </w:p>
          <w:p w14:paraId="590CDECB" w14:textId="77777777" w:rsidR="00C00E8F" w:rsidRDefault="00C00E8F" w:rsidP="00594BC3">
            <w:pPr>
              <w:spacing w:before="120"/>
              <w:rPr>
                <w:rFonts w:ascii="GHEA Grapalat" w:eastAsia="Times New Roman" w:hAnsi="GHEA Grapalat" w:cs="Times New Roman"/>
                <w:lang w:val="af-ZA"/>
              </w:rPr>
            </w:pPr>
          </w:p>
          <w:p w14:paraId="29BA85D4" w14:textId="77777777" w:rsidR="00C00E8F" w:rsidRDefault="00C00E8F" w:rsidP="00C00E8F">
            <w:pPr>
              <w:spacing w:line="276" w:lineRule="auto"/>
              <w:jc w:val="center"/>
              <w:rPr>
                <w:rFonts w:ascii="GHEA Grapalat" w:eastAsia="Times New Roman" w:hAnsi="GHEA Grapalat" w:cs="Times New Roman"/>
                <w:lang w:val="af-ZA"/>
              </w:rPr>
            </w:pPr>
          </w:p>
          <w:p w14:paraId="73ACDA6C" w14:textId="77777777" w:rsidR="00C00E8F" w:rsidRDefault="00C00E8F" w:rsidP="00C00E8F">
            <w:pPr>
              <w:spacing w:line="276" w:lineRule="auto"/>
              <w:jc w:val="center"/>
              <w:rPr>
                <w:rFonts w:ascii="GHEA Grapalat" w:eastAsia="Times New Roman" w:hAnsi="GHEA Grapalat" w:cs="Times New Roman"/>
                <w:lang w:val="af-ZA"/>
              </w:rPr>
            </w:pPr>
          </w:p>
          <w:p w14:paraId="5DCC0390" w14:textId="77777777" w:rsidR="00C00E8F" w:rsidRPr="00342BBE" w:rsidRDefault="00C00E8F" w:rsidP="00C00E8F">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Ընդունվել է:</w:t>
            </w:r>
          </w:p>
          <w:p w14:paraId="1A339855" w14:textId="77777777" w:rsidR="00C00E8F" w:rsidRDefault="00C00E8F" w:rsidP="00594BC3">
            <w:pPr>
              <w:spacing w:before="120"/>
              <w:rPr>
                <w:rFonts w:ascii="GHEA Grapalat" w:eastAsia="Times New Roman" w:hAnsi="GHEA Grapalat" w:cs="Times New Roman"/>
                <w:lang w:val="af-ZA"/>
              </w:rPr>
            </w:pPr>
          </w:p>
          <w:p w14:paraId="4867A941" w14:textId="77777777" w:rsidR="00C00E8F" w:rsidRDefault="00C00E8F" w:rsidP="00594BC3">
            <w:pPr>
              <w:spacing w:before="120"/>
              <w:rPr>
                <w:rFonts w:ascii="GHEA Grapalat" w:eastAsia="Times New Roman" w:hAnsi="GHEA Grapalat" w:cs="Times New Roman"/>
                <w:lang w:val="af-ZA"/>
              </w:rPr>
            </w:pPr>
          </w:p>
          <w:p w14:paraId="4BD4FB2E" w14:textId="77777777" w:rsidR="00C00E8F" w:rsidRDefault="00C00E8F" w:rsidP="00594BC3">
            <w:pPr>
              <w:spacing w:before="120"/>
              <w:rPr>
                <w:rFonts w:ascii="GHEA Grapalat" w:eastAsia="Times New Roman" w:hAnsi="GHEA Grapalat" w:cs="Times New Roman"/>
                <w:lang w:val="af-ZA"/>
              </w:rPr>
            </w:pPr>
          </w:p>
          <w:p w14:paraId="44B4E203" w14:textId="77777777" w:rsidR="00C00E8F" w:rsidRDefault="00C00E8F" w:rsidP="00594BC3">
            <w:pPr>
              <w:spacing w:before="120"/>
              <w:rPr>
                <w:rFonts w:ascii="GHEA Grapalat" w:eastAsia="Times New Roman" w:hAnsi="GHEA Grapalat" w:cs="Times New Roman"/>
                <w:lang w:val="af-ZA"/>
              </w:rPr>
            </w:pPr>
          </w:p>
          <w:p w14:paraId="6A4F5FCF" w14:textId="77777777" w:rsidR="00C00E8F" w:rsidRPr="00342BBE" w:rsidRDefault="00C00E8F" w:rsidP="00C00E8F">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Ընդունվել է:</w:t>
            </w:r>
          </w:p>
          <w:p w14:paraId="160C27FF" w14:textId="77777777" w:rsidR="00C00E8F" w:rsidRDefault="00C00E8F" w:rsidP="00594BC3">
            <w:pPr>
              <w:spacing w:before="120"/>
              <w:rPr>
                <w:rFonts w:ascii="GHEA Grapalat" w:eastAsia="Times New Roman" w:hAnsi="GHEA Grapalat" w:cs="Times New Roman"/>
                <w:lang w:val="af-ZA"/>
              </w:rPr>
            </w:pPr>
          </w:p>
        </w:tc>
        <w:tc>
          <w:tcPr>
            <w:tcW w:w="2520" w:type="dxa"/>
          </w:tcPr>
          <w:p w14:paraId="083DE322" w14:textId="77777777" w:rsidR="00594BC3" w:rsidRDefault="00594BC3" w:rsidP="00594BC3">
            <w:pPr>
              <w:widowControl w:val="0"/>
              <w:jc w:val="center"/>
              <w:textAlignment w:val="baseline"/>
              <w:rPr>
                <w:rFonts w:ascii="GHEA Grapalat" w:eastAsia="Times New Roman" w:hAnsi="GHEA Grapalat" w:cs="Times New Roman"/>
                <w:lang w:val="af-ZA"/>
              </w:rPr>
            </w:pPr>
          </w:p>
          <w:p w14:paraId="493F557C" w14:textId="77777777" w:rsidR="00C00E8F" w:rsidRDefault="00C00E8F" w:rsidP="00594BC3">
            <w:pPr>
              <w:widowControl w:val="0"/>
              <w:jc w:val="center"/>
              <w:textAlignment w:val="baseline"/>
              <w:rPr>
                <w:rFonts w:ascii="GHEA Grapalat" w:eastAsia="Times New Roman" w:hAnsi="GHEA Grapalat" w:cs="Times New Roman"/>
                <w:lang w:val="af-ZA"/>
              </w:rPr>
            </w:pPr>
          </w:p>
          <w:p w14:paraId="1DBF507D" w14:textId="77777777" w:rsidR="00C00E8F" w:rsidRDefault="00C00E8F" w:rsidP="00594BC3">
            <w:pPr>
              <w:widowControl w:val="0"/>
              <w:jc w:val="center"/>
              <w:textAlignment w:val="baseline"/>
              <w:rPr>
                <w:rFonts w:ascii="GHEA Grapalat" w:eastAsia="Times New Roman" w:hAnsi="GHEA Grapalat" w:cs="Times New Roman"/>
                <w:lang w:val="af-ZA"/>
              </w:rPr>
            </w:pPr>
          </w:p>
          <w:p w14:paraId="6A952C3A" w14:textId="77777777" w:rsidR="00C00E8F" w:rsidRDefault="00C00E8F" w:rsidP="00C00E8F">
            <w:pPr>
              <w:spacing w:line="276" w:lineRule="auto"/>
              <w:jc w:val="center"/>
              <w:rPr>
                <w:rFonts w:ascii="GHEA Grapalat" w:eastAsia="Times New Roman" w:hAnsi="GHEA Grapalat" w:cs="Times New Roman"/>
                <w:lang w:val="af-ZA"/>
              </w:rPr>
            </w:pPr>
          </w:p>
          <w:p w14:paraId="4F7F881A" w14:textId="77777777" w:rsidR="00C00E8F" w:rsidRDefault="00C00E8F" w:rsidP="00C00E8F">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Կատարվել են համապատասխան փոփոխություններ:</w:t>
            </w:r>
          </w:p>
          <w:p w14:paraId="12CCA0AA" w14:textId="77777777" w:rsidR="00C00E8F" w:rsidRDefault="00C00E8F" w:rsidP="00594BC3">
            <w:pPr>
              <w:widowControl w:val="0"/>
              <w:jc w:val="center"/>
              <w:textAlignment w:val="baseline"/>
              <w:rPr>
                <w:rFonts w:ascii="GHEA Grapalat" w:eastAsia="Times New Roman" w:hAnsi="GHEA Grapalat" w:cs="Times New Roman"/>
                <w:lang w:val="af-ZA"/>
              </w:rPr>
            </w:pPr>
          </w:p>
          <w:p w14:paraId="4F3C467D" w14:textId="77777777" w:rsidR="00C00E8F" w:rsidRDefault="00C00E8F" w:rsidP="00594BC3">
            <w:pPr>
              <w:widowControl w:val="0"/>
              <w:jc w:val="center"/>
              <w:textAlignment w:val="baseline"/>
              <w:rPr>
                <w:rFonts w:ascii="GHEA Grapalat" w:eastAsia="Times New Roman" w:hAnsi="GHEA Grapalat" w:cs="Times New Roman"/>
                <w:lang w:val="af-ZA"/>
              </w:rPr>
            </w:pPr>
          </w:p>
          <w:p w14:paraId="5669141B" w14:textId="77777777" w:rsidR="00C00E8F" w:rsidRDefault="00C00E8F" w:rsidP="00594BC3">
            <w:pPr>
              <w:widowControl w:val="0"/>
              <w:jc w:val="center"/>
              <w:textAlignment w:val="baseline"/>
              <w:rPr>
                <w:rFonts w:ascii="GHEA Grapalat" w:eastAsia="Times New Roman" w:hAnsi="GHEA Grapalat" w:cs="Times New Roman"/>
                <w:lang w:val="af-ZA"/>
              </w:rPr>
            </w:pPr>
          </w:p>
          <w:p w14:paraId="183542D4" w14:textId="77777777" w:rsidR="00C00E8F" w:rsidRDefault="00C00E8F" w:rsidP="00594BC3">
            <w:pPr>
              <w:widowControl w:val="0"/>
              <w:jc w:val="center"/>
              <w:textAlignment w:val="baseline"/>
              <w:rPr>
                <w:rFonts w:ascii="GHEA Grapalat" w:eastAsia="Times New Roman" w:hAnsi="GHEA Grapalat" w:cs="Times New Roman"/>
                <w:lang w:val="af-ZA"/>
              </w:rPr>
            </w:pPr>
          </w:p>
          <w:p w14:paraId="4E516B86" w14:textId="77777777" w:rsidR="00C00E8F" w:rsidRDefault="00C00E8F" w:rsidP="00594BC3">
            <w:pPr>
              <w:widowControl w:val="0"/>
              <w:jc w:val="center"/>
              <w:textAlignment w:val="baseline"/>
              <w:rPr>
                <w:rFonts w:ascii="GHEA Grapalat" w:eastAsia="Times New Roman" w:hAnsi="GHEA Grapalat" w:cs="Times New Roman"/>
                <w:lang w:val="af-ZA"/>
              </w:rPr>
            </w:pPr>
          </w:p>
          <w:p w14:paraId="2496C979" w14:textId="77777777" w:rsidR="00C00E8F" w:rsidRDefault="00C00E8F" w:rsidP="00594BC3">
            <w:pPr>
              <w:widowControl w:val="0"/>
              <w:jc w:val="center"/>
              <w:textAlignment w:val="baseline"/>
              <w:rPr>
                <w:rFonts w:ascii="GHEA Grapalat" w:eastAsia="Times New Roman" w:hAnsi="GHEA Grapalat" w:cs="Times New Roman"/>
                <w:lang w:val="af-ZA"/>
              </w:rPr>
            </w:pPr>
          </w:p>
          <w:p w14:paraId="47BBFFF9" w14:textId="77777777" w:rsidR="00C00E8F" w:rsidRDefault="00C00E8F" w:rsidP="00594BC3">
            <w:pPr>
              <w:widowControl w:val="0"/>
              <w:jc w:val="center"/>
              <w:textAlignment w:val="baseline"/>
              <w:rPr>
                <w:rFonts w:ascii="GHEA Grapalat" w:eastAsia="Times New Roman" w:hAnsi="GHEA Grapalat" w:cs="Times New Roman"/>
                <w:lang w:val="af-ZA"/>
              </w:rPr>
            </w:pPr>
          </w:p>
          <w:p w14:paraId="1257C535" w14:textId="77777777" w:rsidR="00C00E8F" w:rsidRDefault="00C00E8F" w:rsidP="00594BC3">
            <w:pPr>
              <w:widowControl w:val="0"/>
              <w:jc w:val="center"/>
              <w:textAlignment w:val="baseline"/>
              <w:rPr>
                <w:rFonts w:ascii="GHEA Grapalat" w:eastAsia="Times New Roman" w:hAnsi="GHEA Grapalat" w:cs="Times New Roman"/>
                <w:lang w:val="af-ZA"/>
              </w:rPr>
            </w:pPr>
          </w:p>
          <w:p w14:paraId="49445B38" w14:textId="77777777" w:rsidR="00C00E8F" w:rsidRDefault="00C00E8F" w:rsidP="00C00E8F">
            <w:pPr>
              <w:spacing w:line="276" w:lineRule="auto"/>
              <w:jc w:val="center"/>
              <w:rPr>
                <w:rFonts w:ascii="GHEA Grapalat" w:eastAsia="Times New Roman" w:hAnsi="GHEA Grapalat" w:cs="Times New Roman"/>
                <w:lang w:val="af-ZA"/>
              </w:rPr>
            </w:pPr>
          </w:p>
          <w:p w14:paraId="5E6C4218" w14:textId="77777777" w:rsidR="00C00E8F" w:rsidRDefault="00C00E8F" w:rsidP="00C00E8F">
            <w:pPr>
              <w:spacing w:line="276" w:lineRule="auto"/>
              <w:jc w:val="center"/>
              <w:rPr>
                <w:rFonts w:ascii="GHEA Grapalat" w:eastAsia="Times New Roman" w:hAnsi="GHEA Grapalat" w:cs="Times New Roman"/>
                <w:lang w:val="af-ZA"/>
              </w:rPr>
            </w:pPr>
          </w:p>
          <w:p w14:paraId="4C353C3F" w14:textId="77777777" w:rsidR="00C00E8F" w:rsidRDefault="00C00E8F" w:rsidP="00C00E8F">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Կատարվել են համապատասխան փոփոխություններ:</w:t>
            </w:r>
          </w:p>
          <w:p w14:paraId="729AC820" w14:textId="77777777" w:rsidR="00C00E8F" w:rsidRDefault="00C00E8F" w:rsidP="00594BC3">
            <w:pPr>
              <w:widowControl w:val="0"/>
              <w:jc w:val="center"/>
              <w:textAlignment w:val="baseline"/>
              <w:rPr>
                <w:rFonts w:ascii="GHEA Grapalat" w:eastAsia="Times New Roman" w:hAnsi="GHEA Grapalat" w:cs="Times New Roman"/>
                <w:lang w:val="af-ZA"/>
              </w:rPr>
            </w:pPr>
          </w:p>
          <w:p w14:paraId="36FC6AFD" w14:textId="77777777" w:rsidR="00C00E8F" w:rsidRDefault="00C00E8F" w:rsidP="00594BC3">
            <w:pPr>
              <w:widowControl w:val="0"/>
              <w:jc w:val="center"/>
              <w:textAlignment w:val="baseline"/>
              <w:rPr>
                <w:rFonts w:ascii="GHEA Grapalat" w:eastAsia="Times New Roman" w:hAnsi="GHEA Grapalat" w:cs="Times New Roman"/>
                <w:lang w:val="af-ZA"/>
              </w:rPr>
            </w:pPr>
          </w:p>
          <w:p w14:paraId="0CA143F4" w14:textId="77777777" w:rsidR="00C00E8F" w:rsidRDefault="00C00E8F" w:rsidP="00594BC3">
            <w:pPr>
              <w:widowControl w:val="0"/>
              <w:jc w:val="center"/>
              <w:textAlignment w:val="baseline"/>
              <w:rPr>
                <w:rFonts w:ascii="GHEA Grapalat" w:eastAsia="Times New Roman" w:hAnsi="GHEA Grapalat" w:cs="Times New Roman"/>
                <w:lang w:val="af-ZA"/>
              </w:rPr>
            </w:pPr>
          </w:p>
          <w:p w14:paraId="21B8AB87" w14:textId="77777777" w:rsidR="00C00E8F" w:rsidRDefault="00C00E8F" w:rsidP="00594BC3">
            <w:pPr>
              <w:widowControl w:val="0"/>
              <w:jc w:val="center"/>
              <w:textAlignment w:val="baseline"/>
              <w:rPr>
                <w:rFonts w:ascii="GHEA Grapalat" w:eastAsia="Times New Roman" w:hAnsi="GHEA Grapalat" w:cs="Times New Roman"/>
                <w:lang w:val="af-ZA"/>
              </w:rPr>
            </w:pPr>
          </w:p>
          <w:p w14:paraId="4499233F" w14:textId="77777777" w:rsidR="00C00E8F" w:rsidRDefault="00C00E8F" w:rsidP="00C00E8F">
            <w:pPr>
              <w:spacing w:line="276" w:lineRule="auto"/>
              <w:jc w:val="center"/>
              <w:rPr>
                <w:rFonts w:ascii="GHEA Grapalat" w:eastAsia="Times New Roman" w:hAnsi="GHEA Grapalat" w:cs="Times New Roman"/>
                <w:lang w:val="af-ZA"/>
              </w:rPr>
            </w:pPr>
            <w:r>
              <w:rPr>
                <w:rFonts w:ascii="GHEA Grapalat" w:eastAsia="Times New Roman" w:hAnsi="GHEA Grapalat" w:cs="Times New Roman"/>
                <w:lang w:val="af-ZA"/>
              </w:rPr>
              <w:t>Կատարվել են համապատասխան փոփոխություններ:</w:t>
            </w:r>
          </w:p>
          <w:p w14:paraId="6B672359" w14:textId="77777777" w:rsidR="00C00E8F" w:rsidRPr="000A2784" w:rsidRDefault="00C00E8F" w:rsidP="00594BC3">
            <w:pPr>
              <w:widowControl w:val="0"/>
              <w:jc w:val="center"/>
              <w:textAlignment w:val="baseline"/>
              <w:rPr>
                <w:rFonts w:ascii="GHEA Grapalat" w:eastAsia="Times New Roman" w:hAnsi="GHEA Grapalat" w:cs="Times New Roman"/>
                <w:lang w:val="af-ZA"/>
              </w:rPr>
            </w:pPr>
          </w:p>
        </w:tc>
      </w:tr>
    </w:tbl>
    <w:p w14:paraId="6E4020DE" w14:textId="77777777" w:rsidR="00AE47D6" w:rsidRPr="00153EE3" w:rsidRDefault="00AE47D6" w:rsidP="00166C29">
      <w:pPr>
        <w:rPr>
          <w:lang w:val="af-ZA"/>
        </w:rPr>
      </w:pPr>
    </w:p>
    <w:sectPr w:rsidR="00AE47D6" w:rsidRPr="00153EE3" w:rsidSect="009F5400">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93C81" w14:textId="77777777" w:rsidR="00D830EF" w:rsidRDefault="00D830EF" w:rsidP="00E76152">
      <w:pPr>
        <w:spacing w:after="0" w:line="240" w:lineRule="auto"/>
      </w:pPr>
      <w:r>
        <w:separator/>
      </w:r>
    </w:p>
  </w:endnote>
  <w:endnote w:type="continuationSeparator" w:id="0">
    <w:p w14:paraId="7ED525DA" w14:textId="77777777" w:rsidR="00D830EF" w:rsidRDefault="00D830EF" w:rsidP="00E7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63B3" w14:textId="77777777" w:rsidR="00D830EF" w:rsidRDefault="00D830EF" w:rsidP="00E76152">
      <w:pPr>
        <w:spacing w:after="0" w:line="240" w:lineRule="auto"/>
      </w:pPr>
      <w:r>
        <w:separator/>
      </w:r>
    </w:p>
  </w:footnote>
  <w:footnote w:type="continuationSeparator" w:id="0">
    <w:p w14:paraId="5397675B" w14:textId="77777777" w:rsidR="00D830EF" w:rsidRDefault="00D830EF" w:rsidP="00E7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EFB"/>
    <w:multiLevelType w:val="hybridMultilevel"/>
    <w:tmpl w:val="5C02551E"/>
    <w:lvl w:ilvl="0" w:tplc="20E2C63A">
      <w:start w:val="1"/>
      <w:numFmt w:val="decimal"/>
      <w:lvlText w:val="%1."/>
      <w:lvlJc w:val="left"/>
      <w:pPr>
        <w:ind w:left="1068" w:hanging="360"/>
      </w:pPr>
      <w:rPr>
        <w:rFonts w:eastAsia="Times New Roman"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93E737D"/>
    <w:multiLevelType w:val="hybridMultilevel"/>
    <w:tmpl w:val="15B2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D74FF"/>
    <w:multiLevelType w:val="hybridMultilevel"/>
    <w:tmpl w:val="8E0A8ABE"/>
    <w:lvl w:ilvl="0" w:tplc="CA803F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CD62238"/>
    <w:multiLevelType w:val="hybridMultilevel"/>
    <w:tmpl w:val="5CC0A3E0"/>
    <w:lvl w:ilvl="0" w:tplc="3D9634B4">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52"/>
    <w:rsid w:val="00064546"/>
    <w:rsid w:val="000A2784"/>
    <w:rsid w:val="000E280C"/>
    <w:rsid w:val="0010583F"/>
    <w:rsid w:val="0014064E"/>
    <w:rsid w:val="00153EE3"/>
    <w:rsid w:val="00166C29"/>
    <w:rsid w:val="00175669"/>
    <w:rsid w:val="002A04A4"/>
    <w:rsid w:val="00340DCE"/>
    <w:rsid w:val="004218D3"/>
    <w:rsid w:val="00477E06"/>
    <w:rsid w:val="00494A35"/>
    <w:rsid w:val="004A6FF7"/>
    <w:rsid w:val="00500C7A"/>
    <w:rsid w:val="005830D9"/>
    <w:rsid w:val="00594BC3"/>
    <w:rsid w:val="005C2A0C"/>
    <w:rsid w:val="005E5CA6"/>
    <w:rsid w:val="00632C10"/>
    <w:rsid w:val="006339DD"/>
    <w:rsid w:val="00655260"/>
    <w:rsid w:val="006553B8"/>
    <w:rsid w:val="006C06CB"/>
    <w:rsid w:val="00762E9C"/>
    <w:rsid w:val="007B62A0"/>
    <w:rsid w:val="007E29E5"/>
    <w:rsid w:val="00843987"/>
    <w:rsid w:val="00907D1C"/>
    <w:rsid w:val="009266D8"/>
    <w:rsid w:val="0093762A"/>
    <w:rsid w:val="009723EF"/>
    <w:rsid w:val="009D5618"/>
    <w:rsid w:val="009F5400"/>
    <w:rsid w:val="009F6DBD"/>
    <w:rsid w:val="00A17BE7"/>
    <w:rsid w:val="00A60CA8"/>
    <w:rsid w:val="00AB3F8E"/>
    <w:rsid w:val="00AB4F83"/>
    <w:rsid w:val="00AC6FA2"/>
    <w:rsid w:val="00AD4103"/>
    <w:rsid w:val="00AE0DC3"/>
    <w:rsid w:val="00AE125C"/>
    <w:rsid w:val="00AE47D6"/>
    <w:rsid w:val="00AF2CDB"/>
    <w:rsid w:val="00AF4E0B"/>
    <w:rsid w:val="00B31751"/>
    <w:rsid w:val="00BA3301"/>
    <w:rsid w:val="00C00E8F"/>
    <w:rsid w:val="00C03E50"/>
    <w:rsid w:val="00C10AFE"/>
    <w:rsid w:val="00CF4ADD"/>
    <w:rsid w:val="00D02CD5"/>
    <w:rsid w:val="00D1545E"/>
    <w:rsid w:val="00D15A7F"/>
    <w:rsid w:val="00D35CDB"/>
    <w:rsid w:val="00D6776B"/>
    <w:rsid w:val="00D830EF"/>
    <w:rsid w:val="00DF2A55"/>
    <w:rsid w:val="00E15738"/>
    <w:rsid w:val="00E2632A"/>
    <w:rsid w:val="00E33C25"/>
    <w:rsid w:val="00E353F9"/>
    <w:rsid w:val="00E76152"/>
    <w:rsid w:val="00EA6376"/>
    <w:rsid w:val="00EE4808"/>
    <w:rsid w:val="00EE77D9"/>
    <w:rsid w:val="00F662FB"/>
    <w:rsid w:val="00F84D44"/>
    <w:rsid w:val="00F965CD"/>
    <w:rsid w:val="00FA55AE"/>
    <w:rsid w:val="00FC0366"/>
    <w:rsid w:val="00FD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74B2"/>
  <w15:docId w15:val="{4ADA969B-0812-4983-A856-856C80F5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152"/>
  </w:style>
  <w:style w:type="paragraph" w:styleId="Footer">
    <w:name w:val="footer"/>
    <w:basedOn w:val="Normal"/>
    <w:link w:val="FooterChar"/>
    <w:uiPriority w:val="99"/>
    <w:semiHidden/>
    <w:unhideWhenUsed/>
    <w:rsid w:val="00E761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152"/>
  </w:style>
  <w:style w:type="table" w:styleId="TableGrid">
    <w:name w:val="Table Grid"/>
    <w:basedOn w:val="TableNormal"/>
    <w:uiPriority w:val="59"/>
    <w:rsid w:val="00E761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218D3"/>
    <w:pPr>
      <w:spacing w:after="0" w:line="240" w:lineRule="auto"/>
    </w:pPr>
  </w:style>
  <w:style w:type="character" w:customStyle="1" w:styleId="Heading1Char">
    <w:name w:val="Heading 1 Char"/>
    <w:basedOn w:val="DefaultParagraphFont"/>
    <w:link w:val="Heading1"/>
    <w:uiPriority w:val="9"/>
    <w:rsid w:val="00421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18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00C7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
    <w:basedOn w:val="Normal"/>
    <w:link w:val="NormalWebChar"/>
    <w:uiPriority w:val="99"/>
    <w:qFormat/>
    <w:rsid w:val="00500C7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
    <w:link w:val="NormalWeb"/>
    <w:uiPriority w:val="99"/>
    <w:locked/>
    <w:rsid w:val="00500C7A"/>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00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594</Words>
  <Characters>3390</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g.badalyan</dc:creator>
  <cp:lastModifiedBy>Liana Chanakhchyan</cp:lastModifiedBy>
  <cp:revision>12</cp:revision>
  <cp:lastPrinted>2020-09-23T07:30:00Z</cp:lastPrinted>
  <dcterms:created xsi:type="dcterms:W3CDTF">2020-11-06T11:46:00Z</dcterms:created>
  <dcterms:modified xsi:type="dcterms:W3CDTF">2020-12-16T11:09:00Z</dcterms:modified>
</cp:coreProperties>
</file>