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85B" w:rsidRPr="00D84DCE" w:rsidRDefault="0001485B" w:rsidP="0001485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4DC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485B" w:rsidRPr="00D84DCE" w:rsidRDefault="0001485B" w:rsidP="0001485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D84DC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ՄԱՍԻՆ» ՀՀ ԿԱՌԱՎԱՐՈՒԹՅԱՆ ՈՐՈՇՄԱՆ ՆԱԽԱԳԾԻ</w:t>
      </w:r>
      <w:r w:rsidRPr="00D84DC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pStyle w:val="a4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01485B" w:rsidRPr="00D84DCE" w:rsidRDefault="0001485B" w:rsidP="0001485B">
      <w:pPr>
        <w:pStyle w:val="a4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D84DCE">
        <w:rPr>
          <w:rFonts w:ascii="GHEA Grapalat" w:hAnsi="GHEA Grapalat"/>
          <w:b/>
          <w:lang w:val="hy-AM"/>
        </w:rPr>
        <w:t>Իրավական</w:t>
      </w:r>
      <w:r w:rsidRPr="00D84DCE">
        <w:rPr>
          <w:rFonts w:ascii="GHEA Grapalat" w:hAnsi="GHEA Grapalat"/>
          <w:b/>
          <w:lang w:val="fr-FR"/>
        </w:rPr>
        <w:t xml:space="preserve"> </w:t>
      </w:r>
      <w:r w:rsidRPr="00D84DCE">
        <w:rPr>
          <w:rFonts w:ascii="GHEA Grapalat" w:hAnsi="GHEA Grapalat"/>
          <w:b/>
          <w:lang w:val="hy-AM"/>
        </w:rPr>
        <w:t>ակտի</w:t>
      </w:r>
      <w:r w:rsidRPr="00D84DCE">
        <w:rPr>
          <w:rFonts w:ascii="GHEA Grapalat" w:hAnsi="GHEA Grapalat"/>
          <w:b/>
          <w:lang w:val="fr-FR"/>
        </w:rPr>
        <w:t xml:space="preserve"> </w:t>
      </w:r>
      <w:r w:rsidRPr="00D84DCE">
        <w:rPr>
          <w:rFonts w:ascii="GHEA Grapalat" w:hAnsi="GHEA Grapalat"/>
          <w:b/>
          <w:lang w:val="hy-AM"/>
        </w:rPr>
        <w:t>ընդունման</w:t>
      </w:r>
      <w:r w:rsidRPr="00D84DCE">
        <w:rPr>
          <w:rFonts w:ascii="GHEA Grapalat" w:hAnsi="GHEA Grapalat"/>
          <w:b/>
          <w:lang w:val="fr-FR"/>
        </w:rPr>
        <w:t xml:space="preserve"> </w:t>
      </w:r>
      <w:r w:rsidRPr="00D84DCE">
        <w:rPr>
          <w:rFonts w:ascii="GHEA Grapalat" w:hAnsi="GHEA Grapalat"/>
          <w:b/>
          <w:lang w:val="hy-AM"/>
        </w:rPr>
        <w:t xml:space="preserve">անհրաժեշտությունը </w:t>
      </w:r>
    </w:p>
    <w:p w:rsidR="0001485B" w:rsidRPr="00D84DCE" w:rsidRDefault="0001485B" w:rsidP="0001485B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DCE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ՀՀ կրթության, գիտության, մշակույթի և սպորտի նախարարության 2020 թվականի հաստատված բյուջեով մի շարք միջոցառումների գծով տնտեսված միջոցներից </w:t>
      </w:r>
      <w:r w:rsidR="00234B28" w:rsidRPr="00D84DCE">
        <w:rPr>
          <w:rFonts w:ascii="GHEA Grapalat" w:hAnsi="GHEA Grapalat"/>
          <w:b/>
          <w:lang w:val="hy-AM"/>
        </w:rPr>
        <w:t>վերաբաշխել</w:t>
      </w:r>
      <w:r w:rsidR="00234B28" w:rsidRPr="00D84DCE">
        <w:rPr>
          <w:rFonts w:ascii="GHEA Grapalat" w:hAnsi="GHEA Grapalat"/>
          <w:lang w:val="hy-AM"/>
        </w:rPr>
        <w:t xml:space="preserve"> </w:t>
      </w:r>
      <w:r w:rsidR="009B2F46" w:rsidRPr="00D84DCE">
        <w:rPr>
          <w:rFonts w:ascii="GHEA Grapalat" w:hAnsi="GHEA Grapalat"/>
          <w:b/>
          <w:lang w:val="hy-AM"/>
        </w:rPr>
        <w:t>432 339,2</w:t>
      </w:r>
      <w:r w:rsidRPr="00D84DCE">
        <w:rPr>
          <w:rFonts w:ascii="GHEA Grapalat" w:hAnsi="GHEA Grapalat"/>
          <w:b/>
          <w:lang w:val="hy-AM"/>
        </w:rPr>
        <w:t xml:space="preserve"> հազար դրամ</w:t>
      </w:r>
      <w:r w:rsidR="009B2F46" w:rsidRPr="00D84DCE">
        <w:rPr>
          <w:rFonts w:ascii="GHEA Grapalat" w:hAnsi="GHEA Grapalat"/>
          <w:b/>
          <w:lang w:val="hy-AM"/>
        </w:rPr>
        <w:t>, որից 1</w:t>
      </w:r>
      <w:r w:rsidR="0041138F" w:rsidRPr="00D84DCE">
        <w:rPr>
          <w:rFonts w:ascii="GHEA Grapalat" w:hAnsi="GHEA Grapalat"/>
          <w:b/>
          <w:lang w:val="hy-AM"/>
        </w:rPr>
        <w:t>7</w:t>
      </w:r>
      <w:r w:rsidR="009B2F46" w:rsidRPr="00D84DCE">
        <w:rPr>
          <w:rFonts w:ascii="GHEA Grapalat" w:hAnsi="GHEA Grapalat"/>
          <w:b/>
          <w:lang w:val="hy-AM"/>
        </w:rPr>
        <w:t xml:space="preserve">1 </w:t>
      </w:r>
      <w:r w:rsidR="0041138F" w:rsidRPr="00D84DCE">
        <w:rPr>
          <w:rFonts w:ascii="GHEA Grapalat" w:hAnsi="GHEA Grapalat"/>
          <w:b/>
          <w:lang w:val="hy-AM"/>
        </w:rPr>
        <w:t>590</w:t>
      </w:r>
      <w:r w:rsidR="009B2F46" w:rsidRPr="00D84DCE">
        <w:rPr>
          <w:rFonts w:ascii="GHEA Grapalat" w:hAnsi="GHEA Grapalat"/>
          <w:b/>
          <w:lang w:val="hy-AM"/>
        </w:rPr>
        <w:t>,</w:t>
      </w:r>
      <w:r w:rsidR="0041138F" w:rsidRPr="00D84DCE">
        <w:rPr>
          <w:rFonts w:ascii="GHEA Grapalat" w:hAnsi="GHEA Grapalat"/>
          <w:b/>
          <w:lang w:val="hy-AM"/>
        </w:rPr>
        <w:t>5</w:t>
      </w:r>
      <w:r w:rsidR="009B2F46" w:rsidRPr="00D84DCE">
        <w:rPr>
          <w:rFonts w:ascii="GHEA Grapalat" w:hAnsi="GHEA Grapalat"/>
          <w:b/>
          <w:lang w:val="hy-AM"/>
        </w:rPr>
        <w:t xml:space="preserve"> հազար դրամը՝ կապիտալ ծախսերի</w:t>
      </w:r>
      <w:r w:rsidRPr="00D84DCE">
        <w:rPr>
          <w:rFonts w:ascii="GHEA Grapalat" w:hAnsi="GHEA Grapalat"/>
          <w:lang w:val="hy-AM"/>
        </w:rPr>
        <w:t xml:space="preserve"> (</w:t>
      </w:r>
      <w:r w:rsidRPr="00D84DCE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Pr="00D84DCE">
        <w:rPr>
          <w:rFonts w:ascii="GHEA Grapalat" w:hAnsi="GHEA Grapalat"/>
          <w:lang w:val="hy-AM"/>
        </w:rPr>
        <w:t xml:space="preserve">Կապիտալ դրամաշնորհներ պետական և համայնքային ոչ առևտրային կազմակերպություններին հոդվածով՝ </w:t>
      </w:r>
      <w:r w:rsidR="007E5717" w:rsidRPr="00D84DCE">
        <w:rPr>
          <w:rFonts w:ascii="GHEA Grapalat" w:hAnsi="GHEA Grapalat"/>
          <w:lang w:val="hy-AM"/>
        </w:rPr>
        <w:t>125</w:t>
      </w:r>
      <w:r w:rsidR="009B2F46" w:rsidRPr="00D84DCE">
        <w:rPr>
          <w:rFonts w:ascii="GHEA Grapalat" w:hAnsi="GHEA Grapalat"/>
          <w:lang w:val="hy-AM"/>
        </w:rPr>
        <w:t>,</w:t>
      </w:r>
      <w:r w:rsidR="007E5717" w:rsidRPr="00D84DCE">
        <w:rPr>
          <w:rFonts w:ascii="GHEA Grapalat" w:hAnsi="GHEA Grapalat"/>
          <w:lang w:val="hy-AM"/>
        </w:rPr>
        <w:t>63</w:t>
      </w:r>
      <w:r w:rsidR="009B2F46" w:rsidRPr="00D84DCE">
        <w:rPr>
          <w:rFonts w:ascii="GHEA Grapalat" w:hAnsi="GHEA Grapalat"/>
          <w:lang w:val="hy-AM"/>
        </w:rPr>
        <w:t>4.</w:t>
      </w:r>
      <w:r w:rsidR="007E5717" w:rsidRPr="00D84DCE">
        <w:rPr>
          <w:rFonts w:ascii="GHEA Grapalat" w:hAnsi="GHEA Grapalat"/>
          <w:lang w:val="hy-AM"/>
        </w:rPr>
        <w:t>4</w:t>
      </w:r>
      <w:r w:rsidRPr="00D84DCE">
        <w:rPr>
          <w:rFonts w:ascii="GHEA Grapalat" w:hAnsi="GHEA Grapalat"/>
          <w:lang w:val="hy-AM"/>
        </w:rPr>
        <w:t xml:space="preserve"> հազար դրամ, Այլ կապիտալ դրամաշնորհներ հոդվածով` </w:t>
      </w:r>
      <w:r w:rsidR="00C32E84" w:rsidRPr="00D84DCE">
        <w:rPr>
          <w:rFonts w:ascii="GHEA Grapalat" w:hAnsi="GHEA Grapalat"/>
          <w:lang w:val="hy-AM"/>
        </w:rPr>
        <w:t>35,740.7</w:t>
      </w:r>
      <w:r w:rsidRPr="00D84DCE">
        <w:rPr>
          <w:rFonts w:ascii="GHEA Grapalat" w:hAnsi="GHEA Grapalat"/>
          <w:lang w:val="hy-AM"/>
        </w:rPr>
        <w:t xml:space="preserve"> հազար դրամ</w:t>
      </w:r>
      <w:r w:rsidR="002C5F78" w:rsidRPr="00D84DCE">
        <w:rPr>
          <w:rFonts w:ascii="GHEA Grapalat" w:hAnsi="GHEA Grapalat"/>
          <w:lang w:val="hy-AM"/>
        </w:rPr>
        <w:t>,</w:t>
      </w:r>
      <w:r w:rsidR="00F4102A" w:rsidRPr="00D84DCE">
        <w:rPr>
          <w:rFonts w:ascii="GHEA Grapalat" w:hAnsi="GHEA Grapalat"/>
          <w:lang w:val="hy-AM"/>
        </w:rPr>
        <w:t xml:space="preserve"> </w:t>
      </w:r>
      <w:r w:rsidRPr="00D84DCE">
        <w:rPr>
          <w:rFonts w:ascii="GHEA Grapalat" w:hAnsi="GHEA Grapalat"/>
          <w:lang w:val="hy-AM"/>
        </w:rPr>
        <w:t>«</w:t>
      </w:r>
      <w:r w:rsidR="00F7216B" w:rsidRPr="00D84DCE">
        <w:rPr>
          <w:rFonts w:ascii="GHEA Grapalat" w:hAnsi="GHEA Grapalat"/>
          <w:lang w:val="hy-AM"/>
        </w:rPr>
        <w:t>Շենքերի և շինությունների կապիտալ վերանորոգում</w:t>
      </w:r>
      <w:r w:rsidRPr="00D84DCE">
        <w:rPr>
          <w:rFonts w:ascii="GHEA Grapalat" w:hAnsi="GHEA Grapalat"/>
          <w:lang w:val="hy-AM"/>
        </w:rPr>
        <w:t xml:space="preserve">» հոդվածով` </w:t>
      </w:r>
      <w:r w:rsidR="002C5F78" w:rsidRPr="00D84DCE">
        <w:rPr>
          <w:rFonts w:ascii="GHEA Grapalat" w:hAnsi="GHEA Grapalat"/>
          <w:lang w:val="hy-AM"/>
        </w:rPr>
        <w:t>6,34</w:t>
      </w:r>
      <w:r w:rsidR="00460217" w:rsidRPr="00D84DCE">
        <w:rPr>
          <w:rFonts w:ascii="GHEA Grapalat" w:hAnsi="GHEA Grapalat"/>
          <w:lang w:val="hy-AM"/>
        </w:rPr>
        <w:t>3</w:t>
      </w:r>
      <w:r w:rsidR="002C5F78" w:rsidRPr="00D84DCE">
        <w:rPr>
          <w:rFonts w:ascii="GHEA Grapalat" w:hAnsi="GHEA Grapalat"/>
          <w:lang w:val="hy-AM"/>
        </w:rPr>
        <w:t>.7</w:t>
      </w:r>
      <w:r w:rsidRPr="00D84DCE">
        <w:rPr>
          <w:rFonts w:ascii="GHEA Grapalat" w:hAnsi="GHEA Grapalat"/>
          <w:lang w:val="hy-AM"/>
        </w:rPr>
        <w:t xml:space="preserve"> հազար դրամ</w:t>
      </w:r>
      <w:r w:rsidR="002C5F78" w:rsidRPr="00D84DCE">
        <w:rPr>
          <w:rFonts w:ascii="GHEA Grapalat" w:hAnsi="GHEA Grapalat"/>
          <w:lang w:val="hy-AM"/>
        </w:rPr>
        <w:t>, «Նախագծահետազոտական ծախսեր» հովածով՝ 3,871.7</w:t>
      </w:r>
      <w:r w:rsidR="00234B28" w:rsidRPr="00D84DCE">
        <w:rPr>
          <w:rFonts w:ascii="GHEA Grapalat" w:hAnsi="GHEA Grapalat"/>
          <w:lang w:val="hy-AM"/>
        </w:rPr>
        <w:t xml:space="preserve"> հազար դրամ</w:t>
      </w:r>
      <w:r w:rsidR="009B2F46" w:rsidRPr="00D84DCE">
        <w:rPr>
          <w:rFonts w:ascii="GHEA Grapalat" w:hAnsi="GHEA Grapalat"/>
          <w:lang w:val="hy-AM"/>
        </w:rPr>
        <w:t xml:space="preserve">, «Ընդհանուր բնույթի այլ ծառայություններ» հոդվածով՝ </w:t>
      </w:r>
      <w:r w:rsidR="007E5717" w:rsidRPr="00D84DCE">
        <w:rPr>
          <w:rFonts w:ascii="GHEA Grapalat" w:hAnsi="GHEA Grapalat"/>
          <w:lang w:val="hy-AM"/>
        </w:rPr>
        <w:t>260,748</w:t>
      </w:r>
      <w:r w:rsidR="009B2F46" w:rsidRPr="00D84DCE">
        <w:rPr>
          <w:rFonts w:ascii="GHEA Grapalat" w:hAnsi="GHEA Grapalat"/>
          <w:lang w:val="hy-AM"/>
        </w:rPr>
        <w:t>.</w:t>
      </w:r>
      <w:r w:rsidR="007E5717" w:rsidRPr="00D84DCE">
        <w:rPr>
          <w:rFonts w:ascii="GHEA Grapalat" w:hAnsi="GHEA Grapalat"/>
          <w:lang w:val="hy-AM"/>
        </w:rPr>
        <w:t>7</w:t>
      </w:r>
      <w:r w:rsidR="009B2F46" w:rsidRPr="00D84DCE">
        <w:rPr>
          <w:rFonts w:ascii="GHEA Grapalat" w:hAnsi="GHEA Grapalat"/>
          <w:lang w:val="hy-AM"/>
        </w:rPr>
        <w:t xml:space="preserve"> հազար դրամ</w:t>
      </w:r>
      <w:r w:rsidRPr="00D84DCE">
        <w:rPr>
          <w:rFonts w:ascii="GHEA Grapalat" w:hAnsi="GHEA Grapalat"/>
          <w:lang w:val="hy-AM"/>
        </w:rPr>
        <w:t xml:space="preserve">) </w:t>
      </w:r>
      <w:r w:rsidR="00234B28" w:rsidRPr="00D84DCE">
        <w:rPr>
          <w:rFonts w:ascii="GHEA Grapalat" w:hAnsi="GHEA Grapalat"/>
          <w:lang w:val="hy-AM"/>
        </w:rPr>
        <w:t>և</w:t>
      </w:r>
      <w:r w:rsidRPr="00D84DCE">
        <w:rPr>
          <w:rFonts w:ascii="GHEA Grapalat" w:hAnsi="GHEA Grapalat"/>
          <w:lang w:val="hy-AM"/>
        </w:rPr>
        <w:t xml:space="preserve"> </w:t>
      </w:r>
      <w:r w:rsidRPr="00D84DCE">
        <w:rPr>
          <w:rFonts w:ascii="GHEA Grapalat" w:hAnsi="GHEA Grapalat" w:cs="Sylfaen"/>
          <w:lang w:val="hy-AM"/>
        </w:rPr>
        <w:t>իրականացնել մի շարք կրթական և մշակութային հաստատությունների շենքային պայմանների բարելավման գործընթացի կազմակերպման համար շինարարական աշխատանքներ</w:t>
      </w:r>
      <w:r w:rsidR="0050098D" w:rsidRPr="00D84DCE">
        <w:rPr>
          <w:rFonts w:ascii="GHEA Grapalat" w:hAnsi="GHEA Grapalat" w:cs="Sylfaen"/>
          <w:lang w:val="hy-AM"/>
        </w:rPr>
        <w:t>:</w:t>
      </w:r>
      <w:r w:rsidR="00D604B2" w:rsidRPr="00D84DCE">
        <w:rPr>
          <w:rFonts w:ascii="GHEA Grapalat" w:hAnsi="GHEA Grapalat" w:cs="Sylfaen"/>
          <w:lang w:val="hy-AM"/>
        </w:rPr>
        <w:t xml:space="preserve"> </w:t>
      </w:r>
    </w:p>
    <w:p w:rsidR="0001485B" w:rsidRPr="00D84DCE" w:rsidRDefault="0001485B" w:rsidP="0001485B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DCE">
        <w:rPr>
          <w:rFonts w:ascii="GHEA Grapalat" w:hAnsi="GHEA Grapalat"/>
          <w:lang w:val="hy-AM"/>
        </w:rPr>
        <w:t xml:space="preserve">Որոշման նախագծի ընդունումն ելնում է մի շարք կրթական և մշակութային օբյեկտների հիմնանորոգման, առանձին  սենյակների նորոգման, </w:t>
      </w:r>
      <w:r w:rsidR="00F4102A" w:rsidRPr="00D84DCE">
        <w:rPr>
          <w:rFonts w:ascii="GHEA Grapalat" w:hAnsi="GHEA Grapalat"/>
          <w:lang w:val="hy-AM"/>
        </w:rPr>
        <w:t>ջեռուցման համակարգի անցկացման, մասնավորապես՝</w:t>
      </w:r>
    </w:p>
    <w:tbl>
      <w:tblPr>
        <w:tblpPr w:leftFromText="180" w:rightFromText="180" w:vertAnchor="text" w:horzAnchor="margin" w:tblpXSpec="center" w:tblpY="423"/>
        <w:tblW w:w="10456" w:type="dxa"/>
        <w:tblLook w:val="04A0"/>
      </w:tblPr>
      <w:tblGrid>
        <w:gridCol w:w="3823"/>
        <w:gridCol w:w="2977"/>
        <w:gridCol w:w="3656"/>
      </w:tblGrid>
      <w:tr w:rsidR="009B2F46" w:rsidRPr="00D84DCE" w:rsidTr="00846D84">
        <w:trPr>
          <w:trHeight w:val="3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bottom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D84DCE">
              <w:rPr>
                <w:rFonts w:ascii="GHEA Grapalat" w:hAnsi="GHEA Grapalat" w:cs="Calibri"/>
                <w:b/>
                <w:bCs/>
                <w:color w:val="000000"/>
              </w:rPr>
              <w:t>ՕԲՅԵԿՏԻ ԱՆՎԱՆՈՒՄԸ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D84DCE">
              <w:rPr>
                <w:rFonts w:ascii="GHEA Grapalat" w:hAnsi="GHEA Grapalat" w:cs="Calibri"/>
                <w:b/>
                <w:bCs/>
                <w:color w:val="000000"/>
              </w:rPr>
              <w:t>ԳՈՒՄԱՐԸ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bottom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D84DCE">
              <w:rPr>
                <w:rFonts w:ascii="GHEA Grapalat" w:hAnsi="GHEA Grapalat" w:cs="Calibri"/>
                <w:b/>
                <w:bCs/>
                <w:color w:val="000000"/>
              </w:rPr>
              <w:t>ԿԱՏԱՐՎՈՂ ԱՇԽԱՏԱՆՔԸ</w:t>
            </w:r>
          </w:p>
        </w:tc>
      </w:tr>
      <w:tr w:rsidR="009B2F46" w:rsidRPr="00D84DCE" w:rsidTr="00846D84">
        <w:trPr>
          <w:trHeight w:val="592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«Երևանի պարարվեստի պետական քոլեջ» ՊՈԱԿ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18,242.40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  <w:lang w:val="hy-AM"/>
              </w:rPr>
              <w:t xml:space="preserve">Պարահրասրահի </w:t>
            </w:r>
            <w:r w:rsidRPr="00D84DCE">
              <w:rPr>
                <w:rFonts w:ascii="GHEA Grapalat" w:hAnsi="GHEA Grapalat" w:cs="Sylfaen"/>
                <w:color w:val="000000"/>
              </w:rPr>
              <w:t>հատակի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Calibri"/>
                <w:color w:val="000000"/>
                <w:lang w:val="hy-AM"/>
              </w:rPr>
              <w:t>հիմնա</w:t>
            </w:r>
            <w:r w:rsidRPr="00D84DCE">
              <w:rPr>
                <w:rFonts w:ascii="GHEA Grapalat" w:hAnsi="GHEA Grapalat" w:cs="Sylfaen"/>
                <w:color w:val="000000"/>
              </w:rPr>
              <w:t>նորոգում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 /</w:t>
            </w:r>
            <w:r w:rsidRPr="00D84DCE">
              <w:rPr>
                <w:rFonts w:ascii="GHEA Grapalat" w:hAnsi="GHEA Grapalat" w:cs="Sylfaen"/>
                <w:color w:val="000000"/>
              </w:rPr>
              <w:t>գումարը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տրվում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է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ՊՈԱԿ</w:t>
            </w:r>
            <w:r w:rsidRPr="00D84DCE">
              <w:rPr>
                <w:rFonts w:ascii="GHEA Grapalat" w:hAnsi="GHEA Grapalat" w:cs="Calibri"/>
                <w:color w:val="000000"/>
              </w:rPr>
              <w:t>-</w:t>
            </w:r>
            <w:r w:rsidRPr="00D84DCE">
              <w:rPr>
                <w:rFonts w:ascii="GHEA Grapalat" w:hAnsi="GHEA Grapalat" w:cs="Sylfaen"/>
                <w:color w:val="000000"/>
              </w:rPr>
              <w:t>ին</w:t>
            </w:r>
            <w:r w:rsidRPr="00D84DCE">
              <w:rPr>
                <w:rFonts w:ascii="GHEA Grapalat" w:hAnsi="GHEA Grapalat" w:cs="Calibri"/>
                <w:color w:val="000000"/>
              </w:rPr>
              <w:t>/</w:t>
            </w:r>
          </w:p>
        </w:tc>
      </w:tr>
      <w:tr w:rsidR="009B2F46" w:rsidRPr="00D84DCE" w:rsidTr="00846D84">
        <w:trPr>
          <w:trHeight w:val="292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i/>
                <w:iCs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«Կամերային երաժշտության ազգային կենտրոն» ՊՈԱԿ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37,622.50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  <w:sz w:val="18"/>
              </w:rPr>
            </w:pPr>
            <w:r w:rsidRPr="00D84DCE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84DCE">
              <w:rPr>
                <w:rFonts w:ascii="GHEA Grapalat" w:hAnsi="GHEA Grapalat" w:cs="Calibri"/>
                <w:color w:val="000000"/>
                <w:lang w:val="hy-AM"/>
              </w:rPr>
              <w:t>Ջեռուցման արտաքին համակարգի հիմնանորոգման աշխատանքներ/գումարը տրվում է ՊՈԱԿ-ին/</w:t>
            </w:r>
          </w:p>
        </w:tc>
      </w:tr>
      <w:tr w:rsidR="009B2F46" w:rsidRPr="00D84DCE" w:rsidTr="00846D84">
        <w:trPr>
          <w:trHeight w:val="281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lastRenderedPageBreak/>
              <w:t>«Հայոց ցեղասպանության թանգարան-ինստիտուտ» հիմնադրամ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7,980.00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</w:rPr>
              <w:t>թանգարանային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մասնաշենքի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նորոգում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/</w:t>
            </w:r>
            <w:r w:rsidRPr="00D84DCE">
              <w:rPr>
                <w:rFonts w:ascii="GHEA Grapalat" w:hAnsi="GHEA Grapalat" w:cs="Sylfaen"/>
                <w:color w:val="000000"/>
              </w:rPr>
              <w:t>գումարը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տրվում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է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ՊՈԱԿ</w:t>
            </w:r>
            <w:r w:rsidRPr="00D84DCE">
              <w:rPr>
                <w:rFonts w:ascii="GHEA Grapalat" w:hAnsi="GHEA Grapalat" w:cs="Calibri"/>
                <w:color w:val="000000"/>
              </w:rPr>
              <w:t>-</w:t>
            </w:r>
            <w:r w:rsidRPr="00D84DCE">
              <w:rPr>
                <w:rFonts w:ascii="GHEA Grapalat" w:hAnsi="GHEA Grapalat" w:cs="Sylfaen"/>
                <w:color w:val="000000"/>
              </w:rPr>
              <w:t>ին</w:t>
            </w:r>
            <w:r w:rsidRPr="00D84DCE">
              <w:rPr>
                <w:rFonts w:ascii="GHEA Grapalat" w:hAnsi="GHEA Grapalat" w:cs="Calibri"/>
                <w:color w:val="000000"/>
              </w:rPr>
              <w:t>/</w:t>
            </w:r>
          </w:p>
        </w:tc>
      </w:tr>
      <w:tr w:rsidR="009B2F46" w:rsidRPr="00D84DCE" w:rsidTr="00846D84">
        <w:trPr>
          <w:trHeight w:val="11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«Մատենադարան»  Մեսրոպ Մաշտոցի անվան հին ձեռագրերի գիտահետազոտական ինստիտուտ» հիմնադրամ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27,760.70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</w:rPr>
              <w:t>վերակառուցման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աշխատանքներ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, </w:t>
            </w:r>
            <w:r w:rsidRPr="00D84DCE">
              <w:rPr>
                <w:rFonts w:ascii="GHEA Grapalat" w:hAnsi="GHEA Grapalat" w:cs="Sylfaen"/>
                <w:color w:val="000000"/>
              </w:rPr>
              <w:t>հիմնականում՝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ստորգետնյա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հատվածում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/</w:t>
            </w:r>
            <w:r w:rsidRPr="00D84DCE">
              <w:rPr>
                <w:rFonts w:ascii="GHEA Grapalat" w:hAnsi="GHEA Grapalat" w:cs="Sylfaen"/>
                <w:color w:val="000000"/>
              </w:rPr>
              <w:t>գումարը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տրվում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է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ՊՈԱԿ</w:t>
            </w:r>
            <w:r w:rsidRPr="00D84DCE">
              <w:rPr>
                <w:rFonts w:ascii="GHEA Grapalat" w:hAnsi="GHEA Grapalat" w:cs="Calibri"/>
                <w:color w:val="000000"/>
              </w:rPr>
              <w:t>-</w:t>
            </w:r>
            <w:r w:rsidRPr="00D84DCE">
              <w:rPr>
                <w:rFonts w:ascii="GHEA Grapalat" w:hAnsi="GHEA Grapalat" w:cs="Sylfaen"/>
                <w:color w:val="000000"/>
              </w:rPr>
              <w:t>ին</w:t>
            </w:r>
            <w:r w:rsidRPr="00D84DCE">
              <w:rPr>
                <w:rFonts w:ascii="GHEA Grapalat" w:hAnsi="GHEA Grapalat" w:cs="Calibri"/>
                <w:color w:val="000000"/>
              </w:rPr>
              <w:t>/</w:t>
            </w: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D84DCE">
              <w:rPr>
                <w:rFonts w:ascii="GHEA Grapalat" w:hAnsi="GHEA Grapalat" w:cs="Calibri"/>
                <w:color w:val="000000"/>
                <w:lang w:val="hy-AM"/>
              </w:rPr>
              <w:t xml:space="preserve">Մի շարք հուշարձաններ </w:t>
            </w:r>
          </w:p>
        </w:tc>
        <w:tc>
          <w:tcPr>
            <w:tcW w:w="29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2,821.70</w:t>
            </w:r>
          </w:p>
        </w:tc>
        <w:tc>
          <w:tcPr>
            <w:tcW w:w="36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  <w:lang w:val="hy-AM"/>
              </w:rPr>
              <w:t xml:space="preserve">Հուշարձանների վերականգնման/վերակառուցման նախագծանախահաշվային փաստաթղթերի </w:t>
            </w:r>
            <w:r w:rsidRPr="00D84DCE">
              <w:rPr>
                <w:rFonts w:ascii="GHEA Grapalat" w:hAnsi="GHEA Grapalat" w:cs="Sylfaen"/>
                <w:color w:val="000000"/>
              </w:rPr>
              <w:t>փորձաքննություն</w:t>
            </w: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Այգեշատ համայնքի Թարգմանչաց եկեղեց</w:t>
            </w:r>
            <w:r w:rsidRPr="00D84DCE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ի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Քոբայր երկաթգծի կայարանի Քոբայրավանքի սեղանատ</w:t>
            </w:r>
            <w:r w:rsidRPr="00D84DCE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ուն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Ալավերդի համայնքի  Սանահինի վանական համալիրի Սբ Ամենափրկիչ եկեղեց</w:t>
            </w:r>
            <w:r w:rsidRPr="00D84DCE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ի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Գոշավանքի Սբ Աստվածածին եկեղեց</w:t>
            </w:r>
            <w:r w:rsidRPr="00D84DCE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ի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Դիլիջան համայնքի Հ.Շարամբեյանի անվան ժողովրդական արվեստների թանգարան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9B2F46" w:rsidRPr="00D84DCE" w:rsidTr="00846D84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 w:rsidRPr="00D84DCE">
              <w:rPr>
                <w:rFonts w:ascii="GHEA Grapalat" w:hAnsi="GHEA Grapalat" w:cs="Calibri"/>
                <w:i/>
                <w:color w:val="000000"/>
                <w:sz w:val="18"/>
              </w:rPr>
              <w:t>Տեղի Սբ Գևորգ եկեղեց</w:t>
            </w:r>
            <w:r w:rsidRPr="00D84DCE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ի</w:t>
            </w: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36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9B2F46" w:rsidRPr="00D84DCE" w:rsidTr="00846D84">
        <w:trPr>
          <w:trHeight w:val="883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«ք. Վանաձորի գյուղատնտեսական պետական քոլեջ» ՊՈԱԿ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6,343.70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044598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="009B2F46" w:rsidRPr="00D84DCE">
              <w:rPr>
                <w:rFonts w:ascii="GHEA Grapalat" w:hAnsi="GHEA Grapalat" w:cs="Sylfaen"/>
                <w:color w:val="000000"/>
                <w:lang w:val="hy-AM"/>
              </w:rPr>
              <w:t xml:space="preserve">ոլեջի վերակառուցման աշխատանքների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տեխնիկական</w:t>
            </w:r>
            <w:r w:rsidR="009B2F46"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հսկողության</w:t>
            </w:r>
            <w:r w:rsidR="009B2F46"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և</w:t>
            </w:r>
            <w:r w:rsidR="009B2F46"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հեղինակային</w:t>
            </w:r>
            <w:r w:rsidR="009B2F46"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հսկողության</w:t>
            </w:r>
            <w:r w:rsidR="009B2F46"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="009B2F46" w:rsidRPr="00D84DCE">
              <w:rPr>
                <w:rFonts w:ascii="GHEA Grapalat" w:hAnsi="GHEA Grapalat" w:cs="Sylfaen"/>
                <w:color w:val="000000"/>
              </w:rPr>
              <w:t>ծառայություններ</w:t>
            </w:r>
          </w:p>
        </w:tc>
      </w:tr>
      <w:tr w:rsidR="009B2F46" w:rsidRPr="00D84DCE" w:rsidTr="00846D84">
        <w:trPr>
          <w:trHeight w:val="592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</w:rPr>
              <w:t>ՀՀ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Կոտայքի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մարզի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Չարենցավան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համայնքի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Դ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. </w:t>
            </w:r>
            <w:r w:rsidRPr="00D84DCE">
              <w:rPr>
                <w:rFonts w:ascii="GHEA Grapalat" w:hAnsi="GHEA Grapalat" w:cs="Sylfaen"/>
                <w:color w:val="000000"/>
              </w:rPr>
              <w:t>Բեջանյանի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D84DCE">
              <w:rPr>
                <w:rFonts w:ascii="GHEA Grapalat" w:hAnsi="GHEA Grapalat" w:cs="Sylfaen"/>
                <w:color w:val="000000"/>
              </w:rPr>
              <w:t>Ճանապարհաշինարարներ</w:t>
            </w:r>
            <w:r w:rsidRPr="00D84DCE">
              <w:rPr>
                <w:rFonts w:ascii="GHEA Grapalat" w:hAnsi="GHEA Grapalat" w:cs="Calibri"/>
                <w:color w:val="000000"/>
                <w:lang w:val="hy-AM"/>
              </w:rPr>
              <w:t xml:space="preserve">» </w:t>
            </w:r>
            <w:r w:rsidRPr="00D84DCE">
              <w:rPr>
                <w:rFonts w:ascii="GHEA Grapalat" w:hAnsi="GHEA Grapalat" w:cs="Sylfaen"/>
                <w:color w:val="000000"/>
              </w:rPr>
              <w:t>արձան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Calibri"/>
                <w:color w:val="000000"/>
              </w:rPr>
              <w:t>1,050.00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46" w:rsidRPr="00D84DCE" w:rsidRDefault="009B2F46" w:rsidP="00846D84">
            <w:pPr>
              <w:rPr>
                <w:rFonts w:ascii="GHEA Grapalat" w:hAnsi="GHEA Grapalat" w:cs="Calibri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</w:rPr>
              <w:t>արձանի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նախագծման</w:t>
            </w:r>
            <w:r w:rsidRPr="00D84DCE">
              <w:rPr>
                <w:rFonts w:ascii="GHEA Grapalat" w:hAnsi="GHEA Grapalat" w:cs="Calibri"/>
                <w:color w:val="000000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  <w:lang w:val="hy-AM"/>
              </w:rPr>
              <w:t xml:space="preserve">աշխատանքների գումարի </w:t>
            </w:r>
            <w:r w:rsidRPr="00D84DCE">
              <w:rPr>
                <w:rFonts w:ascii="GHEA Grapalat" w:hAnsi="GHEA Grapalat" w:cs="Sylfaen"/>
                <w:color w:val="000000"/>
              </w:rPr>
              <w:t>մարում</w:t>
            </w:r>
            <w:r w:rsidRPr="00D84DCE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D84DCE">
              <w:rPr>
                <w:rFonts w:ascii="GHEA Grapalat" w:hAnsi="GHEA Grapalat" w:cs="Sylfaen"/>
                <w:color w:val="000000"/>
              </w:rPr>
              <w:t>(</w:t>
            </w:r>
            <w:r w:rsidRPr="00D84DCE">
              <w:rPr>
                <w:rFonts w:ascii="GHEA Grapalat" w:hAnsi="GHEA Grapalat" w:cs="Sylfaen"/>
                <w:color w:val="000000"/>
                <w:lang w:val="hy-AM"/>
              </w:rPr>
              <w:t>պարտավորություն</w:t>
            </w:r>
            <w:r w:rsidRPr="00D84DCE">
              <w:rPr>
                <w:rFonts w:ascii="GHEA Grapalat" w:hAnsi="GHEA Grapalat" w:cs="Sylfaen"/>
                <w:color w:val="000000"/>
              </w:rPr>
              <w:t>)</w:t>
            </w:r>
          </w:p>
        </w:tc>
      </w:tr>
      <w:tr w:rsidR="00044598" w:rsidRPr="00D84DCE" w:rsidTr="00846D84">
        <w:trPr>
          <w:trHeight w:val="592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98" w:rsidRPr="00D84DCE" w:rsidRDefault="00044598" w:rsidP="00846D84">
            <w:pPr>
              <w:rPr>
                <w:rFonts w:ascii="GHEA Grapalat" w:hAnsi="GHEA Grapalat" w:cs="Sylfaen"/>
                <w:color w:val="000000"/>
              </w:rPr>
            </w:pPr>
            <w:r w:rsidRPr="00D84DCE">
              <w:rPr>
                <w:rFonts w:ascii="GHEA Grapalat" w:hAnsi="GHEA Grapalat" w:cs="Sylfaen"/>
                <w:color w:val="000000"/>
              </w:rPr>
              <w:t>«Երևանի թիվ 195 ավագ դպրոց» ՊՈԱԿ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598" w:rsidRPr="00D84DCE" w:rsidRDefault="00044598" w:rsidP="00846D8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84DCE">
              <w:rPr>
                <w:rFonts w:ascii="GHEA Grapalat" w:hAnsi="GHEA Grapalat" w:cs="Calibri"/>
                <w:color w:val="000000"/>
                <w:lang w:val="hy-AM"/>
              </w:rPr>
              <w:t>69,769.5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98" w:rsidRPr="00D84DCE" w:rsidRDefault="00044598" w:rsidP="00846D84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D84DCE">
              <w:rPr>
                <w:rFonts w:ascii="GHEA Grapalat" w:hAnsi="GHEA Grapalat" w:cs="Sylfaen"/>
                <w:color w:val="000000"/>
                <w:lang w:val="hy-AM"/>
              </w:rPr>
              <w:t>դպրոցի նորոգում /անձրևից հասցված վնասների վերականգնում/</w:t>
            </w:r>
          </w:p>
        </w:tc>
      </w:tr>
      <w:tr w:rsidR="009B2F46" w:rsidRPr="00D84DCE" w:rsidTr="00846D84">
        <w:trPr>
          <w:trHeight w:val="326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bottom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D84DCE">
              <w:rPr>
                <w:rFonts w:ascii="GHEA Grapalat" w:hAnsi="GHEA Grapalat" w:cs="Calibri"/>
                <w:b/>
                <w:bCs/>
                <w:color w:val="000000"/>
              </w:rPr>
              <w:t>ԸՆԴԱՄԵՆԸ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B2F46" w:rsidRPr="00D84DCE" w:rsidRDefault="0038441D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D84DCE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171,590.5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bottom"/>
            <w:hideMark/>
          </w:tcPr>
          <w:p w:rsidR="009B2F46" w:rsidRPr="00D84DCE" w:rsidRDefault="009B2F46" w:rsidP="00846D84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D84DCE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</w:tr>
    </w:tbl>
    <w:p w:rsidR="009B2F46" w:rsidRPr="00D84DCE" w:rsidRDefault="009B2F46" w:rsidP="00D31C41">
      <w:pPr>
        <w:pStyle w:val="a4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</w:p>
    <w:p w:rsidR="00652313" w:rsidRPr="00D84DCE" w:rsidRDefault="00987036" w:rsidP="00D31C41">
      <w:pPr>
        <w:pStyle w:val="a4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  <w:r w:rsidRPr="00D84DCE">
        <w:rPr>
          <w:rFonts w:ascii="GHEA Grapalat" w:hAnsi="GHEA Grapalat" w:cs="Calibri"/>
          <w:iCs/>
          <w:color w:val="000000"/>
          <w:lang w:val="hy-AM"/>
        </w:rPr>
        <w:t>Նախագծով նախատեսվում է նաև</w:t>
      </w:r>
      <w:r w:rsidR="00652313" w:rsidRPr="00D84DCE">
        <w:rPr>
          <w:rFonts w:ascii="GHEA Grapalat" w:hAnsi="GHEA Grapalat" w:cs="Calibri"/>
          <w:iCs/>
          <w:color w:val="000000"/>
          <w:lang w:val="hy-AM"/>
        </w:rPr>
        <w:t>.</w:t>
      </w:r>
    </w:p>
    <w:p w:rsidR="00652313" w:rsidRPr="00D84DCE" w:rsidRDefault="00652313" w:rsidP="00D31C41">
      <w:pPr>
        <w:pStyle w:val="a4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  <w:r w:rsidRPr="00D84DCE">
        <w:rPr>
          <w:rFonts w:ascii="GHEA Grapalat" w:hAnsi="GHEA Grapalat" w:cs="Calibri"/>
          <w:iCs/>
          <w:color w:val="000000"/>
          <w:lang w:val="hy-AM"/>
        </w:rPr>
        <w:t xml:space="preserve">- </w:t>
      </w:r>
      <w:r w:rsidR="00987036" w:rsidRPr="00D84DCE">
        <w:rPr>
          <w:rFonts w:ascii="GHEA Grapalat" w:hAnsi="GHEA Grapalat" w:cs="Calibri"/>
          <w:iCs/>
          <w:color w:val="000000"/>
          <w:u w:val="thick"/>
          <w:lang w:val="hy-AM"/>
        </w:rPr>
        <w:t>6,34</w:t>
      </w:r>
      <w:r w:rsidR="00460217" w:rsidRPr="00D84DCE">
        <w:rPr>
          <w:rFonts w:ascii="GHEA Grapalat" w:hAnsi="GHEA Grapalat" w:cs="Calibri"/>
          <w:iCs/>
          <w:color w:val="000000"/>
          <w:u w:val="thick"/>
          <w:lang w:val="hy-AM"/>
        </w:rPr>
        <w:t>3</w:t>
      </w:r>
      <w:r w:rsidR="00987036" w:rsidRPr="00D84DCE">
        <w:rPr>
          <w:rFonts w:ascii="GHEA Grapalat" w:hAnsi="GHEA Grapalat" w:cs="Calibri"/>
          <w:iCs/>
          <w:color w:val="000000"/>
          <w:u w:val="thick"/>
          <w:lang w:val="hy-AM"/>
        </w:rPr>
        <w:t>.7 հազար դրամ</w:t>
      </w:r>
      <w:r w:rsidR="00987036" w:rsidRPr="00D84DCE">
        <w:rPr>
          <w:rFonts w:ascii="GHEA Grapalat" w:hAnsi="GHEA Grapalat" w:cs="Calibri"/>
          <w:iCs/>
          <w:color w:val="000000"/>
          <w:lang w:val="hy-AM"/>
        </w:rPr>
        <w:t xml:space="preserve"> գումար հատկացնել ՀՀ քաղաքաշինության կոմիտեին</w:t>
      </w:r>
      <w:r w:rsidRPr="00D84DCE">
        <w:rPr>
          <w:rFonts w:ascii="GHEA Grapalat" w:hAnsi="GHEA Grapalat" w:cs="Calibri"/>
          <w:iCs/>
          <w:color w:val="000000"/>
          <w:lang w:val="hy-AM"/>
        </w:rPr>
        <w:t>՝ «ք. Վանաձորի գյուղատնտեսական պետական քոլեջ» ՊՈԱԿ-ի վերակառուցման ընթացող աշխատանքների տեխնիկական հսկողության և հեղինակային հսկողության ծառայությունների ապահովման համար (տեխնիկական հսկողության համար՝ 45</w:t>
      </w:r>
      <w:r w:rsidR="00460217" w:rsidRPr="00D84DCE">
        <w:rPr>
          <w:rFonts w:ascii="GHEA Grapalat" w:hAnsi="GHEA Grapalat" w:cs="Calibri"/>
          <w:iCs/>
          <w:color w:val="000000"/>
          <w:lang w:val="hy-AM"/>
        </w:rPr>
        <w:t>1</w:t>
      </w:r>
      <w:r w:rsidRPr="00D84DCE">
        <w:rPr>
          <w:rFonts w:ascii="GHEA Grapalat" w:hAnsi="GHEA Grapalat" w:cs="Calibri"/>
          <w:iCs/>
          <w:color w:val="000000"/>
          <w:lang w:val="hy-AM"/>
        </w:rPr>
        <w:t>,1 հազար դրամ և հեղինակային հսկողության համար՝ 5,892.6 հազար դրամ /հաշվարկ-հիմնավորումը կցվում է/)</w:t>
      </w:r>
    </w:p>
    <w:p w:rsidR="00A35EF1" w:rsidRPr="00D84DCE" w:rsidRDefault="00652313" w:rsidP="00A35EF1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DCE">
        <w:rPr>
          <w:rFonts w:ascii="GHEA Grapalat" w:hAnsi="GHEA Grapalat" w:cs="Calibri"/>
          <w:iCs/>
          <w:color w:val="000000"/>
          <w:lang w:val="hy-AM"/>
        </w:rPr>
        <w:t xml:space="preserve">- </w:t>
      </w:r>
      <w:r w:rsidRPr="00D84DCE">
        <w:rPr>
          <w:rFonts w:ascii="GHEA Grapalat" w:hAnsi="GHEA Grapalat" w:cs="Calibri"/>
          <w:iCs/>
          <w:color w:val="000000"/>
          <w:u w:val="thick"/>
          <w:lang w:val="hy-AM"/>
        </w:rPr>
        <w:t>1,050.0 հազար դրամ</w:t>
      </w:r>
      <w:r w:rsidRPr="00D84DCE">
        <w:rPr>
          <w:rFonts w:ascii="GHEA Grapalat" w:hAnsi="GHEA Grapalat" w:cs="Calibri"/>
          <w:iCs/>
          <w:color w:val="000000"/>
          <w:lang w:val="hy-AM"/>
        </w:rPr>
        <w:t xml:space="preserve"> հատկացնել </w:t>
      </w:r>
      <w:r w:rsidRPr="00D84DCE">
        <w:rPr>
          <w:rFonts w:ascii="GHEA Grapalat" w:hAnsi="GHEA Grapalat"/>
          <w:lang w:val="hy-AM"/>
        </w:rPr>
        <w:t xml:space="preserve">ՀՀ Կոտայքի մարզի Չարենցավան համայնքի Դ. Բեջանյանի Ճանապարհաշինարարներ արձանի վերականգնման և տարածքի բարեկարգման նախագծային փաստաթղթերի մշակման ու ծախսերի գնահատման ծառայության մատուցման շրջանակներում 2019 թվականի հոկտեմբերի </w:t>
      </w:r>
      <w:r w:rsidRPr="00D84DCE">
        <w:rPr>
          <w:rFonts w:ascii="GHEA Grapalat" w:hAnsi="GHEA Grapalat"/>
          <w:lang w:val="hy-AM"/>
        </w:rPr>
        <w:lastRenderedPageBreak/>
        <w:t>25-ին ՀՀ մշակույթի նախարարության և  Ակուռատ Գրում ՍՊ ընկերության միջև կնքված ՀՀՄՆԳՀԽՁԲ-19/44 ծածկագրով երկկողմ պայմանագրի ամբողջական ֆինանսավորման համար /հաշվարկ-հիմնավորումները կցվում են/:</w:t>
      </w:r>
    </w:p>
    <w:p w:rsidR="00044598" w:rsidRPr="00D84DCE" w:rsidRDefault="00044598" w:rsidP="000143D5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DCE">
        <w:rPr>
          <w:rFonts w:ascii="GHEA Grapalat" w:hAnsi="GHEA Grapalat"/>
          <w:lang w:val="hy-AM"/>
        </w:rPr>
        <w:t>Նախագծով նախատեսվում է գումար հատկացնել «Երևանի պարարվեստի պետական քոլեջ» և «Երևանի թիվ 195 ավագ դպրոց» ՊՈԱԿ-ներին: ՀՀ կառավարության 2020 թվականի հուլիսի 2-ի N 1128-Ն որոշմամբ ՀՀ ԿԳՄՍ նախարարության 2020 թվականի բյուջեից վերաբաշխվել էր համապատասխանաբար 18,242.4 հազար դրամ և 17,991.4 հազար դրամ գումար: Շինարարական աշխատանքների ձեռքբերման մրցույթները մի քանի անգամ չեն կայացել, և հաշվի առնելով, որ մինչև տարեվերջ շինարարության համար օրերի թիվը քիչ է մնում, նախընտրելի է գումարները դրամաշնորհային պայմանագրերով հատկացնել ՊՈԱԿ-ներին: Բացի այդ, անհրաժեշտություն է առաջացել «Երևանի թիվ 195 ավագ դպրոց» ՊՈԱԿ-ի վերանորոգման համար նախատեսվող գումարը ավելացնել, քանի որ վերջին ամիսների անբարենպաստ եղանակային պայմանների պատճառով զգալի մեծացել են շենքի վերանորոգման նախկին ծավալները:</w:t>
      </w:r>
    </w:p>
    <w:p w:rsidR="000143D5" w:rsidRPr="00D84DCE" w:rsidRDefault="00882C3B" w:rsidP="000143D5">
      <w:pPr>
        <w:pStyle w:val="a4"/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Անհրաժեշտություն է առաջացել նաև ձեռք բերել նախագծանախահաշվային փաստաթղթեր </w:t>
      </w:r>
      <w:r w:rsidRPr="00D84DCE">
        <w:rPr>
          <w:rFonts w:ascii="GHEA Grapalat" w:hAnsi="GHEA Grapalat" w:cs="Calibri"/>
          <w:iCs/>
          <w:color w:val="000000"/>
          <w:lang w:val="hy-AM"/>
        </w:rPr>
        <w:t>Հայոց ցեղասպանության թանգարան-ինստիտուտ</w:t>
      </w: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>ի նորոգման աշխատանքների համար, մասնավորապես՝ գումարը հատկացվելու է թանգարանային մասնաշենքի Կենտրոնական ցուցասրահի ներքին և արտաքին թեք ճակատների բազալտե երեսապատվածքի հիդրոֆոբիզացիային, Ներքին բակի ջրահեռացման համակարգի հիմնանորոգան</w:t>
      </w:r>
      <w:r w:rsidR="00124554" w:rsidRPr="00D84DC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 xml:space="preserve"> և ներքին ջրահեռացման ջրհավաք ձագարների տեղադրման</w:t>
      </w:r>
      <w:r w:rsidR="00124554" w:rsidRPr="00D84DC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>, Կենտրոնական մասնաշենքի հարթ տանիքի և քիվապատերին հարող հանգույցների ջրամեկուսաց</w:t>
      </w:r>
      <w:r w:rsidR="00124554" w:rsidRPr="00D84DCE">
        <w:rPr>
          <w:rFonts w:ascii="GHEA Grapalat" w:hAnsi="GHEA Grapalat"/>
          <w:color w:val="000000"/>
          <w:shd w:val="clear" w:color="auto" w:fill="FFFFFF"/>
          <w:lang w:val="hy-AM"/>
        </w:rPr>
        <w:t>մանն ու</w:t>
      </w: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հիմնանորոգմանը, ինչպես նաև հավերժության տաճարին։</w:t>
      </w:r>
    </w:p>
    <w:p w:rsidR="000143D5" w:rsidRPr="00D84DCE" w:rsidRDefault="000143D5" w:rsidP="000143D5">
      <w:pPr>
        <w:pStyle w:val="a4"/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նախագծանախահաշվային փաստաթղթերի ձեռքբերման համար գումար է հատկացվում նաև «Մատենադարան»  Մեսրոպ Մաշտոցի անվան հին ձեռագրերի գիտահետազոտական ինստիտուտ» հիմնադրամի վերակառուցման նպատակով: Վերակառուցման աշխատանքները պետք է կատարվեն հիմնականում ստորգետնյա հատվածում, ընդհանուր մոտ 1700.00 քմ տարածքներում՝ այդ թվում </w:t>
      </w:r>
      <w:r w:rsidRPr="00D84DC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թվով 5 պահոցում, թվով 2 միջանցքում, հորիզոնական և թեք թունելներում, աստիճանավանդակներում, սանհանգույցներում, օժանդակ և այլ տարածքներում, որոնք գտնվում են գերխոնավ միջավայրում և գրունտային ջրերի հարևանությամբ: Հորիզոնական և թեք թունելներում անհրաժեշտ է ջրամեկուսացնել և ամրացնել սեյսմիկ կարերը, հատակի վրա ապահովել տեղափոխմանը և պահպանմանը հարմարեցված սալահատակ, իրականացնել ընդհանուր նորոգման աշխատանքներ, տեղադրել մեխանիկական և էլեկտրական քարշակ մեխանիզմներ ուղղորդող հարմարություններով:</w:t>
      </w:r>
    </w:p>
    <w:p w:rsidR="00124554" w:rsidRPr="00D84DCE" w:rsidRDefault="00124554" w:rsidP="00882C3B">
      <w:pPr>
        <w:pStyle w:val="a4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  <w:r w:rsidRPr="00D84DCE">
        <w:rPr>
          <w:rFonts w:ascii="GHEA Grapalat" w:hAnsi="GHEA Grapalat" w:cs="Calibri"/>
          <w:iCs/>
          <w:color w:val="000000"/>
          <w:lang w:val="hy-AM"/>
        </w:rPr>
        <w:t xml:space="preserve">Նախագծով նաև նախատեսվում է </w:t>
      </w:r>
      <w:r w:rsidR="003E611D" w:rsidRPr="00D84DCE">
        <w:rPr>
          <w:rFonts w:ascii="GHEA Grapalat" w:hAnsi="GHEA Grapalat" w:cs="Calibri"/>
          <w:iCs/>
          <w:color w:val="000000"/>
          <w:lang w:val="hy-AM"/>
        </w:rPr>
        <w:t>գումար հատկացնել թվով 6 հուշարձանի նորոգման/վերականգնման/ամրակայման համար առկա նախագծանախահաշվային փաստաթղթերի փորձաքննությունների ծառայությունների ձեռքբերման համար՝ հետագայում շինարարական աշխատանքներն սկսելու նպատակով /ցանկը և հաշվարկները կցվում են/:</w:t>
      </w:r>
    </w:p>
    <w:p w:rsidR="003707E7" w:rsidRPr="00D84DCE" w:rsidRDefault="003707E7" w:rsidP="003707E7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DCE">
        <w:rPr>
          <w:rFonts w:ascii="GHEA Grapalat" w:hAnsi="GHEA Grapalat" w:cs="Calibri"/>
          <w:iCs/>
          <w:color w:val="000000"/>
          <w:lang w:val="hy-AM"/>
        </w:rPr>
        <w:t xml:space="preserve">Անհրաժեշտություն է առաջացել նաև ՀՀ կառավարության 2020 թվականի մայիսի 21-ի N 834-Ն որոշմամբ ՀՀ Կոտայքի մարզի Չարենցավան համայնքի վարչական տարածքում գտնվող քանդակագործ Դավիթ Բեջանյանի հեղինակած Ճանապարհաշինարարներ մոնումենտալ քանդակի վերականգնման և հուշարձանի տարածքի բարեկարգման աշխատանքների համար հատկացված 176,221.2 հազար դրամ գումարի մեջ տարանջատել արձանի պատրաստման և տարածքի բարեկարգման աշխատանքները (հիմք ընդունելով ՀՀ ֆինանսների նախարարության կողմից արված առաջարկը /կցվում է/), որոնց գումարային արտահայտությունը կազմում է համապատասխանաբար՝ 143492.331 հազ.դրամ և 32728,879 հազ.դրամ: Հաշվի առնելով քանդակի վերականգնման աշխատանքների բարդության աստիճանը և ժամանակատարությունը` արձանի պատրաստման համար նախատեսվող 143492.331 հազ.դրամ գումարը նախատեսվում է բաշխել 2020 և 2021 թվականների միջև՝ 16,89% և 83,11% համամասնությամբ: </w:t>
      </w:r>
      <w:r w:rsidR="000C4F0C" w:rsidRPr="00D84DCE">
        <w:rPr>
          <w:rFonts w:ascii="GHEA Grapalat" w:hAnsi="GHEA Grapalat" w:cs="Calibri"/>
          <w:iCs/>
          <w:color w:val="000000"/>
          <w:lang w:val="hy-AM"/>
        </w:rPr>
        <w:t xml:space="preserve">Ընդ որում, նախընտրելի է </w:t>
      </w:r>
      <w:r w:rsidR="000C4F0C" w:rsidRPr="00D84DCE">
        <w:rPr>
          <w:rFonts w:ascii="GHEA Grapalat" w:hAnsi="GHEA Grapalat"/>
          <w:lang w:val="hy-AM"/>
        </w:rPr>
        <w:t>գնման ընթացակարգը սահմանել մեկ անձից, հիմք ունենալով Է. Բեջանյանի՝ քանդակագործ Ռ. Մանուկյանին հեղինակային իրավունք տրամադրելու մասին լիազորագիրը /կցվում է/:</w:t>
      </w:r>
    </w:p>
    <w:p w:rsidR="00044598" w:rsidRPr="00D84DCE" w:rsidRDefault="00044598" w:rsidP="003707E7">
      <w:pPr>
        <w:pStyle w:val="a4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  <w:r w:rsidRPr="00D84DCE">
        <w:rPr>
          <w:rFonts w:ascii="GHEA Grapalat" w:hAnsi="GHEA Grapalat"/>
          <w:lang w:val="hy-AM"/>
        </w:rPr>
        <w:lastRenderedPageBreak/>
        <w:t xml:space="preserve">Վերաբաշխման արդյունքում տնտեսվող 260,748.7 հազար դրամն ուղղվում է «1192. Կրթության որակի ապահովում» ծրագրի «11017. </w:t>
      </w:r>
      <w:r w:rsidR="0038441D" w:rsidRPr="00D84DCE">
        <w:rPr>
          <w:rFonts w:ascii="GHEA Grapalat" w:hAnsi="GHEA Grapalat"/>
          <w:lang w:val="hy-AM"/>
        </w:rPr>
        <w:t>Կրթության, գիտության, մշակույթի,  սպորտի և երիտասարդության ոլորտների այլ միջոցառումներ</w:t>
      </w:r>
      <w:r w:rsidRPr="00D84DCE">
        <w:rPr>
          <w:rFonts w:ascii="GHEA Grapalat" w:hAnsi="GHEA Grapalat"/>
          <w:lang w:val="hy-AM"/>
        </w:rPr>
        <w:t>» միջոցառմանը՝ գումարը մինչև տարեվերջ այլ նպատակային ծախսերին վերաբաշխմամբ ուղղելու համար:</w:t>
      </w:r>
    </w:p>
    <w:p w:rsidR="0038441D" w:rsidRPr="00D84DCE" w:rsidRDefault="0038441D" w:rsidP="0001485B">
      <w:pPr>
        <w:pStyle w:val="a4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01485B" w:rsidRPr="00D84DCE" w:rsidRDefault="0001485B" w:rsidP="0001485B">
      <w:pPr>
        <w:pStyle w:val="a4"/>
        <w:spacing w:line="360" w:lineRule="auto"/>
        <w:ind w:firstLine="709"/>
        <w:jc w:val="both"/>
        <w:rPr>
          <w:rFonts w:ascii="Cambria Math" w:hAnsi="Cambria Math" w:cs="Sylfaen"/>
          <w:b/>
          <w:lang w:val="hy-AM" w:eastAsia="ru-RU"/>
        </w:rPr>
      </w:pPr>
      <w:r w:rsidRPr="00D84DC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454CC3" w:rsidRPr="00D84DCE">
        <w:rPr>
          <w:rFonts w:ascii="Cambria Math" w:hAnsi="Cambria Math" w:cs="Sylfaen"/>
          <w:b/>
          <w:lang w:val="hy-AM" w:eastAsia="ru-RU"/>
        </w:rPr>
        <w:t>.</w:t>
      </w:r>
    </w:p>
    <w:p w:rsidR="003958F2" w:rsidRPr="00D84DCE" w:rsidRDefault="00454CC3" w:rsidP="00454CC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4DCE">
        <w:rPr>
          <w:rFonts w:ascii="GHEA Grapalat" w:hAnsi="GHEA Grapalat"/>
          <w:sz w:val="24"/>
          <w:szCs w:val="24"/>
          <w:lang w:val="hy-AM"/>
        </w:rPr>
        <w:t xml:space="preserve">Կրթական և մշակութային հաստատությունների շենքային պայմանների բարելավման գործընթացը կրում է շարունակական բնույթ։ </w:t>
      </w:r>
      <w:r w:rsidR="00BF2D94" w:rsidRPr="00D84DCE">
        <w:rPr>
          <w:rFonts w:ascii="GHEA Grapalat" w:hAnsi="GHEA Grapalat"/>
          <w:sz w:val="24"/>
          <w:szCs w:val="24"/>
          <w:lang w:val="hy-AM"/>
        </w:rPr>
        <w:t>Ներկայում մի շարք մշակութային հաստատություններ չունեն բարենպաստ շենքային պայմաններ` իրականացնելու համապատասխան գործառույթները: Կրթության ոլորտի տարբեր ուղղություններով զարգացման համար նույնպես անհրաժեշտ են համապատասխան պայմաններ: Նախագծով առաջարկվում է վերաբաշխում կատարել նշյալ կոնտեքստի մի շարք խնդիրների լուծման համար:</w:t>
      </w:r>
    </w:p>
    <w:p w:rsidR="0001485B" w:rsidRPr="00D84DCE" w:rsidRDefault="0001485B" w:rsidP="0001485B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</w:p>
    <w:p w:rsidR="0001485B" w:rsidRPr="00D84DCE" w:rsidRDefault="0001485B" w:rsidP="0001485B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D84DCE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D84DCE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D84DCE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D84DCE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454CC3" w:rsidRPr="00D84DCE">
        <w:rPr>
          <w:rFonts w:ascii="Cambria Math" w:hAnsi="Cambria Math"/>
          <w:b/>
          <w:sz w:val="24"/>
          <w:szCs w:val="24"/>
          <w:lang w:val="hy-AM"/>
        </w:rPr>
        <w:t>.</w:t>
      </w:r>
      <w:r w:rsidRPr="00D84DC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1485B" w:rsidRPr="00D84DCE" w:rsidRDefault="00454CC3" w:rsidP="00BF2D94">
      <w:pPr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D84DCE">
        <w:rPr>
          <w:rFonts w:ascii="GHEA Grapalat" w:hAnsi="GHEA Grapalat"/>
          <w:sz w:val="24"/>
          <w:szCs w:val="24"/>
          <w:lang w:val="hy-AM"/>
        </w:rPr>
        <w:t>Որոշման նախագծի ընդունմամբ կապահովվի կրթական և</w:t>
      </w:r>
      <w:r w:rsidR="00D93B93" w:rsidRPr="00D84DCE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հաստատություններին </w:t>
      </w:r>
      <w:r w:rsidR="00BF2D94" w:rsidRPr="00D84DCE">
        <w:rPr>
          <w:rFonts w:ascii="GHEA Grapalat" w:hAnsi="GHEA Grapalat"/>
          <w:sz w:val="24"/>
          <w:szCs w:val="24"/>
          <w:lang w:val="hy-AM"/>
        </w:rPr>
        <w:t xml:space="preserve">շենքային պայմաններով </w:t>
      </w:r>
      <w:r w:rsidR="00D93B93" w:rsidRPr="00D84DCE">
        <w:rPr>
          <w:rFonts w:ascii="GHEA Grapalat" w:hAnsi="GHEA Grapalat"/>
          <w:sz w:val="24"/>
          <w:szCs w:val="24"/>
          <w:lang w:val="hy-AM"/>
        </w:rPr>
        <w:t xml:space="preserve">և անհրաժեշտ գույքով և տեխնիկայով </w:t>
      </w:r>
      <w:r w:rsidR="00BF2D94" w:rsidRPr="00D84DCE">
        <w:rPr>
          <w:rFonts w:ascii="GHEA Grapalat" w:hAnsi="GHEA Grapalat"/>
          <w:sz w:val="24"/>
          <w:szCs w:val="24"/>
          <w:lang w:val="hy-AM"/>
        </w:rPr>
        <w:t xml:space="preserve">ապահովման աշխատանքների կատարման պետական գնման պայմանագրերի կնքումը, </w:t>
      </w:r>
      <w:r w:rsidR="00D93B93" w:rsidRPr="00D84DCE">
        <w:rPr>
          <w:rFonts w:ascii="GHEA Grapalat" w:hAnsi="GHEA Grapalat"/>
          <w:sz w:val="24"/>
          <w:szCs w:val="24"/>
          <w:lang w:val="hy-AM"/>
        </w:rPr>
        <w:t>անհրաժեշտ և նախատեսվող նորոգումների աշխատանքների համար նախագծանախահաշվային փաստաթղթերի ձեռքբերումը,</w:t>
      </w:r>
      <w:r w:rsidR="00F11918" w:rsidRPr="00D84DCE">
        <w:rPr>
          <w:rFonts w:ascii="GHEA Grapalat" w:hAnsi="GHEA Grapalat"/>
          <w:sz w:val="24"/>
          <w:szCs w:val="24"/>
          <w:lang w:val="hy-AM"/>
        </w:rPr>
        <w:t xml:space="preserve"> հուշարձանների վերականգնման/ամրակայման համար անհրաժեշտ առկա նախագծերի փորձաքննություն</w:t>
      </w:r>
      <w:r w:rsidR="00D93B93" w:rsidRPr="00D84DCE">
        <w:rPr>
          <w:rFonts w:ascii="GHEA Grapalat" w:hAnsi="GHEA Grapalat"/>
          <w:sz w:val="24"/>
          <w:szCs w:val="24"/>
          <w:lang w:val="hy-AM"/>
        </w:rPr>
        <w:t>ն</w:t>
      </w:r>
      <w:r w:rsidR="00F11918" w:rsidRPr="00D84DCE">
        <w:rPr>
          <w:rFonts w:ascii="GHEA Grapalat" w:hAnsi="GHEA Grapalat"/>
          <w:sz w:val="24"/>
          <w:szCs w:val="24"/>
          <w:lang w:val="hy-AM"/>
        </w:rPr>
        <w:t>երը:</w:t>
      </w:r>
    </w:p>
    <w:p w:rsidR="00BF2D94" w:rsidRPr="00D84DCE" w:rsidRDefault="00BF2D94" w:rsidP="00BF2D9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4DCE">
        <w:rPr>
          <w:rFonts w:ascii="GHEA Grapalat" w:hAnsi="GHEA Grapalat"/>
          <w:sz w:val="24"/>
          <w:szCs w:val="24"/>
          <w:lang w:val="hy-AM"/>
        </w:rPr>
        <w:t>Բացի այդ, լայնածավալ շինարարական աշխատանքների գործընթացը կստեղծի նոր աշխատատեղեր` մեղմելով ՀՀ-ում կորոնավիրուսի տարածման տնտեսական և սոցիալական հետևանքները:</w:t>
      </w:r>
    </w:p>
    <w:p w:rsidR="00BF2D94" w:rsidRPr="00D84DCE" w:rsidRDefault="00BF2D94" w:rsidP="00BF2D94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1485B" w:rsidRPr="00D84DCE" w:rsidRDefault="0001485B" w:rsidP="0001485B">
      <w:pPr>
        <w:spacing w:line="360" w:lineRule="auto"/>
        <w:ind w:right="175" w:firstLine="720"/>
        <w:jc w:val="both"/>
        <w:rPr>
          <w:rFonts w:ascii="Cambria Math" w:hAnsi="Cambria Math" w:cs="Sylfaen"/>
          <w:b/>
          <w:sz w:val="24"/>
          <w:szCs w:val="24"/>
          <w:lang w:val="hy-AM" w:eastAsia="en-US"/>
        </w:rPr>
      </w:pPr>
      <w:r w:rsidRPr="00D84DCE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BF2D94" w:rsidRPr="00D84DCE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</w:p>
    <w:p w:rsidR="0001485B" w:rsidRPr="00D84DCE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84DCE">
        <w:rPr>
          <w:rFonts w:ascii="GHEA Grapalat" w:hAnsi="GHEA Grapalat"/>
          <w:sz w:val="24"/>
          <w:szCs w:val="24"/>
          <w:lang w:val="hy-AM"/>
        </w:rPr>
        <w:lastRenderedPageBreak/>
        <w:t xml:space="preserve">ՀՀ կրթության, գիտության, մշակույթի և սպորտի նախարարության մասնագետները: </w:t>
      </w:r>
    </w:p>
    <w:p w:rsidR="0001485B" w:rsidRPr="00D84DCE" w:rsidRDefault="0001485B" w:rsidP="0001485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D84DCE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01485B" w:rsidRPr="00D84DCE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84DCE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BF2D94" w:rsidRPr="00D84DCE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  <w:r w:rsidRPr="00D84DCE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F2D94" w:rsidRPr="00D84DCE" w:rsidRDefault="00BF2D94" w:rsidP="0001485B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84DCE">
        <w:rPr>
          <w:rFonts w:ascii="GHEA Grapalat" w:hAnsi="GHEA Grapalat"/>
          <w:sz w:val="24"/>
          <w:szCs w:val="24"/>
          <w:lang w:val="hy-AM" w:eastAsia="en-US"/>
        </w:rPr>
        <w:t>Որոշման ընդունման արդյունքում կապահովվեն ուսումնական պրոցեսի և մշակութային դաստիարակության համար շենքային առավել բարենպաստ պայմաններ։</w:t>
      </w:r>
    </w:p>
    <w:p w:rsidR="00BF2D94" w:rsidRPr="00D84DCE" w:rsidRDefault="00BF2D94" w:rsidP="0001485B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01485B" w:rsidRPr="00D84DCE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84DCE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01485B" w:rsidRPr="00D84DCE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84DCE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9B2F46" w:rsidRPr="00D84DCE" w:rsidRDefault="009B2F46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B2F46" w:rsidRPr="00D84DCE" w:rsidRDefault="009B2F46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B2F46" w:rsidRPr="00D84DCE" w:rsidRDefault="009B2F46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B2F46" w:rsidRPr="00D84DCE" w:rsidRDefault="009B2F46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B2F46" w:rsidRPr="00D84DCE" w:rsidRDefault="009B2F46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1485B" w:rsidRPr="00D84DCE" w:rsidRDefault="0001485B" w:rsidP="0001485B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D84DCE">
        <w:rPr>
          <w:rFonts w:ascii="GHEA Grapalat" w:hAnsi="GHEA Grapalat"/>
          <w:b/>
          <w:lang w:val="af-ZA"/>
        </w:rPr>
        <w:t>ՏԵՂԵԿԱՆՔ</w:t>
      </w:r>
    </w:p>
    <w:p w:rsidR="0001485B" w:rsidRPr="00D84DCE" w:rsidRDefault="0001485B" w:rsidP="0001485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D84DCE">
        <w:rPr>
          <w:rFonts w:ascii="GHEA Grapalat" w:hAnsi="GHEA Grapalat"/>
          <w:b/>
          <w:sz w:val="24"/>
          <w:szCs w:val="24"/>
          <w:lang w:val="hy-AM"/>
        </w:rPr>
        <w:t>«</w:t>
      </w:r>
      <w:r w:rsidR="00BF2D94" w:rsidRPr="00D84DCE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ՄԱՍԻՆ</w:t>
      </w:r>
      <w:r w:rsidRPr="00D84DCE">
        <w:rPr>
          <w:rFonts w:ascii="GHEA Grapalat" w:hAnsi="GHEA Grapalat"/>
          <w:b/>
          <w:sz w:val="24"/>
          <w:szCs w:val="24"/>
          <w:lang w:val="hy-AM"/>
        </w:rPr>
        <w:t>»</w:t>
      </w:r>
      <w:r w:rsidRPr="00D84DCE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D84DCE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01485B" w:rsidRPr="00D84DCE" w:rsidRDefault="00BF2D94" w:rsidP="0001485B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84DCE">
        <w:rPr>
          <w:rFonts w:ascii="GHEA Grapalat" w:hAnsi="GHEA Grapalat"/>
          <w:sz w:val="24"/>
          <w:szCs w:val="24"/>
          <w:lang w:val="af-ZA"/>
        </w:rPr>
        <w:t>«</w:t>
      </w:r>
      <w:r w:rsidR="0001485B" w:rsidRPr="00D84DCE">
        <w:rPr>
          <w:rFonts w:ascii="GHEA Grapalat" w:hAnsi="GHEA Grapalat"/>
          <w:sz w:val="24"/>
          <w:szCs w:val="24"/>
          <w:lang w:val="af-ZA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և լրացումներ կատարելու մասին</w:t>
      </w:r>
      <w:r w:rsidR="0001485B" w:rsidRPr="00D84DC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1485B" w:rsidRPr="00D84DCE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Հայաստանի Հանրապետության պետական կամ տեղական </w:t>
      </w:r>
      <w:r w:rsidR="0001485B" w:rsidRPr="00D84DCE">
        <w:rPr>
          <w:rFonts w:ascii="GHEA Grapalat" w:hAnsi="GHEA Grapalat"/>
          <w:sz w:val="24"/>
          <w:szCs w:val="24"/>
          <w:lang w:val="af-ZA"/>
        </w:rPr>
        <w:lastRenderedPageBreak/>
        <w:t>ինքնակա</w:t>
      </w:r>
      <w:r w:rsidR="0001485B" w:rsidRPr="00D84DCE">
        <w:rPr>
          <w:rFonts w:ascii="GHEA Grapalat" w:hAnsi="GHEA Grapalat"/>
          <w:sz w:val="24"/>
          <w:szCs w:val="24"/>
          <w:lang w:val="hy-AM"/>
        </w:rPr>
        <w:softHyphen/>
      </w:r>
      <w:r w:rsidR="0001485B" w:rsidRPr="00D84DCE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="0001485B" w:rsidRPr="00D84DCE">
        <w:rPr>
          <w:rFonts w:ascii="GHEA Grapalat" w:hAnsi="GHEA Grapalat"/>
          <w:sz w:val="24"/>
          <w:szCs w:val="24"/>
          <w:lang w:val="hy-AM"/>
        </w:rPr>
        <w:t>առաջանում</w:t>
      </w:r>
      <w:r w:rsidR="0001485B" w:rsidRPr="00D84DCE">
        <w:rPr>
          <w:rFonts w:ascii="GHEA Grapalat" w:hAnsi="GHEA Grapalat"/>
          <w:sz w:val="24"/>
          <w:szCs w:val="24"/>
          <w:lang w:val="af-ZA"/>
        </w:rPr>
        <w:t>:</w:t>
      </w: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D84DCE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D84DCE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D84DCE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D84DCE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D84DCE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4DCE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01485B" w:rsidRPr="00D84DCE" w:rsidRDefault="0001485B" w:rsidP="0001485B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D84DCE">
        <w:rPr>
          <w:rFonts w:ascii="GHEA Grapalat" w:hAnsi="GHEA Grapalat"/>
          <w:b/>
          <w:sz w:val="24"/>
          <w:szCs w:val="24"/>
          <w:lang w:val="hy-AM"/>
        </w:rPr>
        <w:t>«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D84DC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84DC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84DCE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DCE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Pr="00D84DCE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DCE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D84D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DCE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D84DCE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D84DC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01485B" w:rsidRPr="00D84DC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Pr="00D84DCE" w:rsidRDefault="0001485B" w:rsidP="0001485B">
      <w:pPr>
        <w:pStyle w:val="a3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84DCE">
        <w:rPr>
          <w:rFonts w:ascii="GHEA Grapalat" w:hAnsi="GHEA Grapalat"/>
          <w:lang w:val="hy-AM"/>
        </w:rPr>
        <w:t>1</w:t>
      </w:r>
      <w:r w:rsidR="00BF2D94" w:rsidRPr="00D84DCE">
        <w:rPr>
          <w:rFonts w:ascii="Cambria Math" w:hAnsi="Cambria Math"/>
          <w:lang w:val="af-ZA"/>
        </w:rPr>
        <w:t>.</w:t>
      </w:r>
      <w:r w:rsidRPr="00D84DCE">
        <w:rPr>
          <w:rFonts w:ascii="Cambria Math" w:hAnsi="Cambria Math"/>
          <w:lang w:val="hy-AM"/>
        </w:rPr>
        <w:t xml:space="preserve"> </w:t>
      </w:r>
      <w:r w:rsidRPr="00D84DC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01485B" w:rsidRPr="00D84DCE" w:rsidRDefault="0001485B" w:rsidP="0001485B">
      <w:pPr>
        <w:pStyle w:val="a3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84DCE">
        <w:rPr>
          <w:rFonts w:ascii="GHEA Grapalat" w:hAnsi="GHEA Grapalat"/>
          <w:u w:val="single"/>
          <w:lang w:val="ro-RO"/>
        </w:rPr>
        <w:t>Չի առաջացնում</w:t>
      </w:r>
      <w:r w:rsidRPr="00D84DCE">
        <w:rPr>
          <w:rFonts w:ascii="GHEA Grapalat" w:hAnsi="GHEA Grapalat" w:cs="Times Armenian"/>
          <w:u w:val="single"/>
          <w:lang w:val="ro-RO"/>
        </w:rPr>
        <w:t>:</w:t>
      </w:r>
    </w:p>
    <w:p w:rsidR="0001485B" w:rsidRPr="00D84DCE" w:rsidRDefault="0001485B" w:rsidP="0001485B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01485B" w:rsidRPr="00D84DCE" w:rsidRDefault="0001485B" w:rsidP="0001485B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D84DCE">
        <w:rPr>
          <w:rFonts w:ascii="GHEA Grapalat" w:hAnsi="GHEA Grapalat"/>
          <w:sz w:val="24"/>
          <w:lang w:val="ro-RO"/>
        </w:rPr>
        <w:t>2</w:t>
      </w:r>
      <w:r w:rsidR="00BF2D94" w:rsidRPr="00D84DCE">
        <w:rPr>
          <w:rFonts w:ascii="Cambria Math" w:hAnsi="Cambria Math"/>
          <w:sz w:val="24"/>
          <w:lang w:val="hy-AM"/>
        </w:rPr>
        <w:t>.</w:t>
      </w:r>
      <w:r w:rsidRPr="00D84DCE">
        <w:rPr>
          <w:rFonts w:ascii="Cambria Math" w:hAnsi="Cambria Math"/>
          <w:sz w:val="24"/>
          <w:lang w:val="hy-AM"/>
        </w:rPr>
        <w:t xml:space="preserve"> </w:t>
      </w:r>
      <w:r w:rsidRPr="00D84DCE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01485B" w:rsidRPr="00D84DCE" w:rsidRDefault="0001485B" w:rsidP="0001485B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D84DCE">
        <w:rPr>
          <w:rFonts w:ascii="GHEA Grapalat" w:hAnsi="GHEA Grapalat"/>
          <w:sz w:val="24"/>
          <w:u w:val="single"/>
          <w:lang w:val="ro-RO"/>
        </w:rPr>
        <w:lastRenderedPageBreak/>
        <w:t>Համապատասխանում է</w:t>
      </w:r>
      <w:r w:rsidRPr="00D84DCE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01485B" w:rsidRPr="00D84DCE" w:rsidRDefault="0001485B" w:rsidP="0001485B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01485B" w:rsidRPr="00D84DCE" w:rsidRDefault="0001485B" w:rsidP="0001485B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D84DCE">
        <w:rPr>
          <w:rFonts w:ascii="GHEA Grapalat" w:hAnsi="GHEA Grapalat"/>
          <w:sz w:val="24"/>
          <w:lang w:val="ro-RO"/>
        </w:rPr>
        <w:t>3. Այլ տեղեկություններ.</w:t>
      </w:r>
    </w:p>
    <w:p w:rsidR="0001485B" w:rsidRPr="00A24A5F" w:rsidRDefault="0001485B" w:rsidP="0001485B">
      <w:pPr>
        <w:ind w:left="1429"/>
        <w:rPr>
          <w:rFonts w:ascii="GHEA Grapalat" w:hAnsi="GHEA Grapalat" w:cs="Sylfaen"/>
          <w:sz w:val="24"/>
          <w:lang w:val="ro-RO"/>
        </w:rPr>
      </w:pPr>
      <w:r w:rsidRPr="00D84DCE">
        <w:rPr>
          <w:rFonts w:ascii="GHEA Grapalat" w:hAnsi="GHEA Grapalat"/>
          <w:sz w:val="24"/>
          <w:u w:val="single"/>
          <w:lang w:val="ro-RO"/>
        </w:rPr>
        <w:t>Չկան</w:t>
      </w:r>
      <w:r w:rsidRPr="00D84DCE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01485B" w:rsidRPr="00E420F9" w:rsidRDefault="0001485B" w:rsidP="0001485B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01485B" w:rsidRPr="00E07BFC" w:rsidRDefault="0001485B" w:rsidP="0001485B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01485B" w:rsidRDefault="0001485B" w:rsidP="0001485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1485B" w:rsidRPr="00E07BFC" w:rsidRDefault="0001485B" w:rsidP="0001485B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01485B" w:rsidRDefault="00437ED2">
      <w:pPr>
        <w:rPr>
          <w:lang w:val="hy-AM"/>
        </w:rPr>
      </w:pPr>
    </w:p>
    <w:sectPr w:rsidR="00437ED2" w:rsidRPr="0001485B" w:rsidSect="00D31C41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160" w:rsidRDefault="00B17160" w:rsidP="00CE0D72">
      <w:r>
        <w:separator/>
      </w:r>
    </w:p>
  </w:endnote>
  <w:endnote w:type="continuationSeparator" w:id="1">
    <w:p w:rsidR="00B17160" w:rsidRDefault="00B17160" w:rsidP="00CE0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C30" w:rsidRDefault="001A5C30" w:rsidP="00D31C41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A5C30" w:rsidRDefault="001A5C30" w:rsidP="00D31C41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A5C30" w:rsidRDefault="001A5C30" w:rsidP="00D31C41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160" w:rsidRDefault="00B17160" w:rsidP="00CE0D72">
      <w:r>
        <w:separator/>
      </w:r>
    </w:p>
  </w:footnote>
  <w:footnote w:type="continuationSeparator" w:id="1">
    <w:p w:rsidR="00B17160" w:rsidRDefault="00B17160" w:rsidP="00CE0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C30" w:rsidRDefault="001A5C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485B"/>
    <w:rsid w:val="0000078A"/>
    <w:rsid w:val="000143D5"/>
    <w:rsid w:val="0001485B"/>
    <w:rsid w:val="000336CE"/>
    <w:rsid w:val="00044425"/>
    <w:rsid w:val="00044598"/>
    <w:rsid w:val="000733A1"/>
    <w:rsid w:val="000B61FE"/>
    <w:rsid w:val="000B6FE8"/>
    <w:rsid w:val="000C4F0C"/>
    <w:rsid w:val="00124554"/>
    <w:rsid w:val="00176F16"/>
    <w:rsid w:val="00195453"/>
    <w:rsid w:val="001A5C30"/>
    <w:rsid w:val="001D3833"/>
    <w:rsid w:val="00206172"/>
    <w:rsid w:val="00234B28"/>
    <w:rsid w:val="002753E0"/>
    <w:rsid w:val="00294033"/>
    <w:rsid w:val="002A0C03"/>
    <w:rsid w:val="002C5F78"/>
    <w:rsid w:val="002F4856"/>
    <w:rsid w:val="002F7182"/>
    <w:rsid w:val="003072AA"/>
    <w:rsid w:val="003108A3"/>
    <w:rsid w:val="0032593B"/>
    <w:rsid w:val="003302EF"/>
    <w:rsid w:val="003707E7"/>
    <w:rsid w:val="00373A93"/>
    <w:rsid w:val="0038441D"/>
    <w:rsid w:val="003958F2"/>
    <w:rsid w:val="003B3F69"/>
    <w:rsid w:val="003D616B"/>
    <w:rsid w:val="003E611D"/>
    <w:rsid w:val="0041138F"/>
    <w:rsid w:val="00415D20"/>
    <w:rsid w:val="0043031C"/>
    <w:rsid w:val="00437ED2"/>
    <w:rsid w:val="00454CC3"/>
    <w:rsid w:val="00460217"/>
    <w:rsid w:val="004977E5"/>
    <w:rsid w:val="004F0976"/>
    <w:rsid w:val="0050098D"/>
    <w:rsid w:val="00543DC5"/>
    <w:rsid w:val="00586FED"/>
    <w:rsid w:val="005A3EC7"/>
    <w:rsid w:val="005A76EC"/>
    <w:rsid w:val="005C19F6"/>
    <w:rsid w:val="005F0D84"/>
    <w:rsid w:val="005F3FEB"/>
    <w:rsid w:val="00652313"/>
    <w:rsid w:val="00656F45"/>
    <w:rsid w:val="00687076"/>
    <w:rsid w:val="006A277B"/>
    <w:rsid w:val="006B795F"/>
    <w:rsid w:val="006D05FD"/>
    <w:rsid w:val="006D7913"/>
    <w:rsid w:val="006E445D"/>
    <w:rsid w:val="006F5462"/>
    <w:rsid w:val="007370CC"/>
    <w:rsid w:val="007549D4"/>
    <w:rsid w:val="00765085"/>
    <w:rsid w:val="00797EC5"/>
    <w:rsid w:val="007C0540"/>
    <w:rsid w:val="007D59D2"/>
    <w:rsid w:val="007E5717"/>
    <w:rsid w:val="008635D2"/>
    <w:rsid w:val="00882C3B"/>
    <w:rsid w:val="00887F97"/>
    <w:rsid w:val="008A563A"/>
    <w:rsid w:val="008C53E9"/>
    <w:rsid w:val="0091032E"/>
    <w:rsid w:val="009218C8"/>
    <w:rsid w:val="009370D7"/>
    <w:rsid w:val="00984412"/>
    <w:rsid w:val="00985138"/>
    <w:rsid w:val="00986FB0"/>
    <w:rsid w:val="00987036"/>
    <w:rsid w:val="009A0105"/>
    <w:rsid w:val="009B0E68"/>
    <w:rsid w:val="009B2F46"/>
    <w:rsid w:val="00A20005"/>
    <w:rsid w:val="00A267F7"/>
    <w:rsid w:val="00A35EF1"/>
    <w:rsid w:val="00A70979"/>
    <w:rsid w:val="00A734F9"/>
    <w:rsid w:val="00AC1E56"/>
    <w:rsid w:val="00AC252B"/>
    <w:rsid w:val="00AE6C9B"/>
    <w:rsid w:val="00B07692"/>
    <w:rsid w:val="00B17160"/>
    <w:rsid w:val="00B25219"/>
    <w:rsid w:val="00B3599E"/>
    <w:rsid w:val="00B86C67"/>
    <w:rsid w:val="00B977D3"/>
    <w:rsid w:val="00BA0057"/>
    <w:rsid w:val="00BF1595"/>
    <w:rsid w:val="00BF2D94"/>
    <w:rsid w:val="00C16FF7"/>
    <w:rsid w:val="00C32E84"/>
    <w:rsid w:val="00C46E22"/>
    <w:rsid w:val="00C62FE6"/>
    <w:rsid w:val="00C914DF"/>
    <w:rsid w:val="00CA5ADC"/>
    <w:rsid w:val="00CE0D72"/>
    <w:rsid w:val="00D135B3"/>
    <w:rsid w:val="00D143F8"/>
    <w:rsid w:val="00D31C41"/>
    <w:rsid w:val="00D56388"/>
    <w:rsid w:val="00D604B2"/>
    <w:rsid w:val="00D743CF"/>
    <w:rsid w:val="00D760CC"/>
    <w:rsid w:val="00D84DCE"/>
    <w:rsid w:val="00D93B93"/>
    <w:rsid w:val="00DA0800"/>
    <w:rsid w:val="00E23882"/>
    <w:rsid w:val="00E27DAA"/>
    <w:rsid w:val="00E438DF"/>
    <w:rsid w:val="00EC6D07"/>
    <w:rsid w:val="00ED6474"/>
    <w:rsid w:val="00F11918"/>
    <w:rsid w:val="00F4102A"/>
    <w:rsid w:val="00F7216B"/>
    <w:rsid w:val="00F84485"/>
    <w:rsid w:val="00F871C4"/>
    <w:rsid w:val="00FA2308"/>
    <w:rsid w:val="00FB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8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1485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485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01485B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01485B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4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8</Pages>
  <Words>1513</Words>
  <Characters>8628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https://mul2.gov.am/tasks/366919/oneclick/teghekanq-himnavorum.docx?token=d69befdbb8414a6bb28ec6c382e133e8</cp:keywords>
  <cp:lastModifiedBy>Home</cp:lastModifiedBy>
  <cp:revision>32</cp:revision>
  <cp:lastPrinted>2020-10-19T11:46:00Z</cp:lastPrinted>
  <dcterms:created xsi:type="dcterms:W3CDTF">2020-09-01T11:11:00Z</dcterms:created>
  <dcterms:modified xsi:type="dcterms:W3CDTF">2020-12-16T07:43:00Z</dcterms:modified>
</cp:coreProperties>
</file>