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F1A8FA" w14:textId="77777777" w:rsidR="00561B1C" w:rsidRPr="00952661" w:rsidRDefault="0087395A" w:rsidP="00952661">
      <w:pPr>
        <w:tabs>
          <w:tab w:val="center" w:pos="4680"/>
          <w:tab w:val="center" w:pos="7229"/>
          <w:tab w:val="center" w:pos="7285"/>
          <w:tab w:val="right" w:pos="9360"/>
          <w:tab w:val="left" w:pos="11057"/>
          <w:tab w:val="left" w:pos="11266"/>
        </w:tabs>
        <w:jc w:val="center"/>
        <w:rPr>
          <w:rFonts w:ascii="GHEA Grapalat" w:eastAsia="GHEA Grapalat" w:hAnsi="GHEA Grapalat" w:cs="GHEA Grapalat"/>
          <w:sz w:val="24"/>
          <w:szCs w:val="24"/>
          <w:highlight w:val="white"/>
        </w:rPr>
      </w:pPr>
      <w:r w:rsidRPr="00952661">
        <w:rPr>
          <w:rFonts w:ascii="GHEA Grapalat" w:eastAsia="GHEA Grapalat" w:hAnsi="GHEA Grapalat" w:cs="GHEA Grapalat"/>
          <w:sz w:val="24"/>
          <w:szCs w:val="24"/>
        </w:rPr>
        <w:t>ԱՄՓՈՓԱԹԵՐԹ</w:t>
      </w:r>
    </w:p>
    <w:p w14:paraId="37EC3F09" w14:textId="77777777" w:rsidR="00561B1C" w:rsidRPr="00952661" w:rsidRDefault="0087395A" w:rsidP="00952661">
      <w:pPr>
        <w:tabs>
          <w:tab w:val="center" w:pos="4680"/>
          <w:tab w:val="center" w:pos="7229"/>
          <w:tab w:val="center" w:pos="7285"/>
          <w:tab w:val="right" w:pos="9360"/>
          <w:tab w:val="left" w:pos="11057"/>
          <w:tab w:val="left" w:pos="11266"/>
        </w:tabs>
        <w:jc w:val="center"/>
        <w:rPr>
          <w:rFonts w:ascii="GHEA Grapalat" w:eastAsia="GHEA Grapalat" w:hAnsi="GHEA Grapalat" w:cs="GHEA Grapalat"/>
          <w:sz w:val="24"/>
          <w:szCs w:val="24"/>
          <w:highlight w:val="white"/>
        </w:rPr>
      </w:pPr>
      <w:r w:rsidRPr="00952661">
        <w:rPr>
          <w:rFonts w:ascii="GHEA Grapalat" w:eastAsia="GHEA Grapalat" w:hAnsi="GHEA Grapalat" w:cs="GHEA Grapalat"/>
          <w:sz w:val="24"/>
          <w:szCs w:val="24"/>
          <w:highlight w:val="white"/>
        </w:rPr>
        <w:t>«ԱՊՕՐԻՆԻ ԾԱԳՈՒՄ ՈՒՆԵՑՈՂ ԳՈՒՅՔԻ ԲՌՆԱԳԱՆՁՄԱՆ ՎԱՐՈՒՅԹԻ ԸՆԹԱՑՔՈՒՄ ՊԵՏՈՒԹՅԱՆ ՏԻՐԱՊԵՏՈՒԹՅԱՆԸ ՀԱՆՁՆՎԱԾ ԳՈՒՅՔԻ ՀԱՎԱՏԱՐՄԱԳՐԱՅԻՆ ԿԱՌԱՎԱՐՄԱՆ ՀԱՄԱՐ ՄՐՑՈՒՅԹ ԱՆՑԿԱՑՆԵԼՈՒ ԿԱՐԳԸ ԵՎ ՀԱՎԱՏԱՐՄԱԳՐԱՅԻՆ ԿԱՌԱՎԱՐՄԱՆ ՊԱՅՄԱՆԱԳՐԻ ՕՐԻՆԱԿԵԼԻ ՁԵՎԸ ՀԱՍՏԱՏԵԼՈՒ ՄԱՍԻՆ» ՀԱՅԱՍՏԱՆԻ ՀԱՆՐԱՊԵՏՈՒԹՅԱՆ ԿԱՌԱՎԱՐՈՒԹՅԱՆ ՈՐՈՇՄԱՆ ՆԱԽԱԳԾԻ ՎԵՐԱԲԵՐՅԱԼ</w:t>
      </w:r>
    </w:p>
    <w:p w14:paraId="7D3B094B" w14:textId="77777777" w:rsidR="00561B1C" w:rsidRPr="00952661" w:rsidRDefault="00561B1C" w:rsidP="00952661">
      <w:pPr>
        <w:jc w:val="both"/>
        <w:rPr>
          <w:rFonts w:ascii="GHEA Grapalat" w:eastAsia="GHEA Grapalat" w:hAnsi="GHEA Grapalat" w:cs="GHEA Grapalat"/>
          <w:sz w:val="24"/>
          <w:szCs w:val="24"/>
        </w:rPr>
      </w:pPr>
    </w:p>
    <w:tbl>
      <w:tblPr>
        <w:tblStyle w:val="a8"/>
        <w:tblW w:w="12977"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42"/>
        <w:gridCol w:w="2550"/>
        <w:gridCol w:w="4005"/>
        <w:gridCol w:w="2415"/>
        <w:gridCol w:w="3465"/>
      </w:tblGrid>
      <w:tr w:rsidR="00561B1C" w:rsidRPr="00952661" w14:paraId="04DF6DF1" w14:textId="77777777" w:rsidTr="00276E93">
        <w:trPr>
          <w:trHeight w:val="1125"/>
        </w:trPr>
        <w:tc>
          <w:tcPr>
            <w:tcW w:w="542" w:type="dxa"/>
            <w:shd w:val="clear" w:color="auto" w:fill="auto"/>
            <w:tcMar>
              <w:top w:w="100" w:type="dxa"/>
              <w:left w:w="100" w:type="dxa"/>
              <w:bottom w:w="100" w:type="dxa"/>
              <w:right w:w="100" w:type="dxa"/>
            </w:tcMar>
          </w:tcPr>
          <w:p w14:paraId="5CE077F5" w14:textId="77777777" w:rsidR="00561B1C" w:rsidRPr="00952661" w:rsidRDefault="00561B1C" w:rsidP="00952661">
            <w:pPr>
              <w:widowControl w:val="0"/>
              <w:pBdr>
                <w:top w:val="nil"/>
                <w:left w:val="nil"/>
                <w:bottom w:val="nil"/>
                <w:right w:val="nil"/>
                <w:between w:val="nil"/>
              </w:pBdr>
              <w:jc w:val="both"/>
              <w:rPr>
                <w:rFonts w:ascii="GHEA Grapalat" w:eastAsia="GHEA Grapalat" w:hAnsi="GHEA Grapalat" w:cs="GHEA Grapalat"/>
                <w:sz w:val="24"/>
                <w:szCs w:val="24"/>
              </w:rPr>
            </w:pPr>
          </w:p>
        </w:tc>
        <w:tc>
          <w:tcPr>
            <w:tcW w:w="2550" w:type="dxa"/>
            <w:shd w:val="clear" w:color="auto" w:fill="auto"/>
            <w:tcMar>
              <w:top w:w="100" w:type="dxa"/>
              <w:left w:w="100" w:type="dxa"/>
              <w:bottom w:w="100" w:type="dxa"/>
              <w:right w:w="100" w:type="dxa"/>
            </w:tcMar>
          </w:tcPr>
          <w:p w14:paraId="2A66D9A2" w14:textId="77777777" w:rsidR="00561B1C" w:rsidRPr="00952661" w:rsidRDefault="0087395A" w:rsidP="00952661">
            <w:pPr>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t>Առաջարկության հեղինակը¸ Գրության ամսաթիվը, գրության համարը</w:t>
            </w:r>
          </w:p>
        </w:tc>
        <w:tc>
          <w:tcPr>
            <w:tcW w:w="4005" w:type="dxa"/>
            <w:shd w:val="clear" w:color="auto" w:fill="auto"/>
            <w:tcMar>
              <w:top w:w="100" w:type="dxa"/>
              <w:left w:w="100" w:type="dxa"/>
              <w:bottom w:w="100" w:type="dxa"/>
              <w:right w:w="100" w:type="dxa"/>
            </w:tcMar>
          </w:tcPr>
          <w:p w14:paraId="46B7D758" w14:textId="77777777" w:rsidR="00561B1C" w:rsidRPr="00952661" w:rsidRDefault="0087395A" w:rsidP="00952661">
            <w:pPr>
              <w:tabs>
                <w:tab w:val="center" w:pos="4680"/>
                <w:tab w:val="center" w:pos="7229"/>
                <w:tab w:val="center" w:pos="7285"/>
                <w:tab w:val="right" w:pos="9360"/>
                <w:tab w:val="left" w:pos="11057"/>
                <w:tab w:val="left" w:pos="11266"/>
              </w:tabs>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t>Առաջարկության բովանդակությունը</w:t>
            </w:r>
          </w:p>
        </w:tc>
        <w:tc>
          <w:tcPr>
            <w:tcW w:w="2415" w:type="dxa"/>
          </w:tcPr>
          <w:p w14:paraId="15CD2D5A" w14:textId="77777777" w:rsidR="00561B1C" w:rsidRPr="00952661" w:rsidRDefault="0087395A" w:rsidP="00952661">
            <w:pPr>
              <w:tabs>
                <w:tab w:val="center" w:pos="4680"/>
                <w:tab w:val="center" w:pos="7229"/>
                <w:tab w:val="center" w:pos="7285"/>
                <w:tab w:val="right" w:pos="9360"/>
                <w:tab w:val="left" w:pos="11057"/>
                <w:tab w:val="left" w:pos="11266"/>
              </w:tabs>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t>Եզրակացություն</w:t>
            </w:r>
          </w:p>
        </w:tc>
        <w:tc>
          <w:tcPr>
            <w:tcW w:w="3465" w:type="dxa"/>
            <w:shd w:val="clear" w:color="auto" w:fill="auto"/>
            <w:tcMar>
              <w:top w:w="100" w:type="dxa"/>
              <w:left w:w="100" w:type="dxa"/>
              <w:bottom w:w="100" w:type="dxa"/>
              <w:right w:w="100" w:type="dxa"/>
            </w:tcMar>
          </w:tcPr>
          <w:p w14:paraId="7B519C20" w14:textId="77777777" w:rsidR="00561B1C" w:rsidRPr="00952661" w:rsidRDefault="0087395A" w:rsidP="00952661">
            <w:pPr>
              <w:tabs>
                <w:tab w:val="center" w:pos="4680"/>
                <w:tab w:val="center" w:pos="7229"/>
                <w:tab w:val="center" w:pos="7285"/>
                <w:tab w:val="right" w:pos="9360"/>
                <w:tab w:val="left" w:pos="11057"/>
                <w:tab w:val="left" w:pos="11266"/>
              </w:tabs>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t>Կատարված փոփոխությունը</w:t>
            </w:r>
          </w:p>
        </w:tc>
      </w:tr>
      <w:tr w:rsidR="00561B1C" w:rsidRPr="00952661" w14:paraId="39D92A78" w14:textId="77777777" w:rsidTr="00276E93">
        <w:trPr>
          <w:trHeight w:val="660"/>
        </w:trPr>
        <w:tc>
          <w:tcPr>
            <w:tcW w:w="542" w:type="dxa"/>
            <w:shd w:val="clear" w:color="auto" w:fill="auto"/>
            <w:tcMar>
              <w:top w:w="100" w:type="dxa"/>
              <w:left w:w="100" w:type="dxa"/>
              <w:bottom w:w="100" w:type="dxa"/>
              <w:right w:w="100" w:type="dxa"/>
            </w:tcMar>
          </w:tcPr>
          <w:p w14:paraId="0A8962D6" w14:textId="77777777" w:rsidR="00561B1C" w:rsidRPr="00952661" w:rsidRDefault="0087395A" w:rsidP="00952661">
            <w:pPr>
              <w:widowControl w:val="0"/>
              <w:pBdr>
                <w:top w:val="nil"/>
                <w:left w:val="nil"/>
                <w:bottom w:val="nil"/>
                <w:right w:val="nil"/>
                <w:between w:val="nil"/>
              </w:pBdr>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t>1.</w:t>
            </w:r>
          </w:p>
        </w:tc>
        <w:tc>
          <w:tcPr>
            <w:tcW w:w="2550" w:type="dxa"/>
            <w:shd w:val="clear" w:color="auto" w:fill="auto"/>
            <w:tcMar>
              <w:top w:w="100" w:type="dxa"/>
              <w:left w:w="100" w:type="dxa"/>
              <w:bottom w:w="100" w:type="dxa"/>
              <w:right w:w="100" w:type="dxa"/>
            </w:tcMar>
          </w:tcPr>
          <w:p w14:paraId="53A16CA1" w14:textId="77777777" w:rsidR="00561B1C" w:rsidRPr="00952661" w:rsidRDefault="0087395A" w:rsidP="00952661">
            <w:pPr>
              <w:widowControl w:val="0"/>
              <w:pBdr>
                <w:top w:val="nil"/>
                <w:left w:val="nil"/>
                <w:bottom w:val="nil"/>
                <w:right w:val="nil"/>
                <w:between w:val="nil"/>
              </w:pBdr>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t xml:space="preserve">2. </w:t>
            </w:r>
          </w:p>
        </w:tc>
        <w:tc>
          <w:tcPr>
            <w:tcW w:w="4005" w:type="dxa"/>
            <w:shd w:val="clear" w:color="auto" w:fill="auto"/>
            <w:tcMar>
              <w:top w:w="100" w:type="dxa"/>
              <w:left w:w="100" w:type="dxa"/>
              <w:bottom w:w="100" w:type="dxa"/>
              <w:right w:w="100" w:type="dxa"/>
            </w:tcMar>
          </w:tcPr>
          <w:p w14:paraId="72D141DD" w14:textId="77777777" w:rsidR="00561B1C" w:rsidRPr="00952661" w:rsidRDefault="0087395A" w:rsidP="00952661">
            <w:pPr>
              <w:widowControl w:val="0"/>
              <w:pBdr>
                <w:top w:val="nil"/>
                <w:left w:val="nil"/>
                <w:bottom w:val="nil"/>
                <w:right w:val="nil"/>
                <w:between w:val="nil"/>
              </w:pBdr>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t>3.</w:t>
            </w:r>
          </w:p>
        </w:tc>
        <w:tc>
          <w:tcPr>
            <w:tcW w:w="2415" w:type="dxa"/>
            <w:shd w:val="clear" w:color="auto" w:fill="auto"/>
            <w:tcMar>
              <w:top w:w="100" w:type="dxa"/>
              <w:left w:w="100" w:type="dxa"/>
              <w:bottom w:w="100" w:type="dxa"/>
              <w:right w:w="100" w:type="dxa"/>
            </w:tcMar>
          </w:tcPr>
          <w:p w14:paraId="60D8B245" w14:textId="77777777" w:rsidR="00561B1C" w:rsidRPr="00952661" w:rsidRDefault="0087395A" w:rsidP="00952661">
            <w:pPr>
              <w:widowControl w:val="0"/>
              <w:pBdr>
                <w:top w:val="nil"/>
                <w:left w:val="nil"/>
                <w:bottom w:val="nil"/>
                <w:right w:val="nil"/>
                <w:between w:val="nil"/>
              </w:pBdr>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t>4.</w:t>
            </w:r>
          </w:p>
        </w:tc>
        <w:tc>
          <w:tcPr>
            <w:tcW w:w="3465" w:type="dxa"/>
            <w:shd w:val="clear" w:color="auto" w:fill="auto"/>
            <w:tcMar>
              <w:top w:w="100" w:type="dxa"/>
              <w:left w:w="100" w:type="dxa"/>
              <w:bottom w:w="100" w:type="dxa"/>
              <w:right w:w="100" w:type="dxa"/>
            </w:tcMar>
          </w:tcPr>
          <w:p w14:paraId="743BEBFC" w14:textId="77777777" w:rsidR="00561B1C" w:rsidRPr="00952661" w:rsidRDefault="0087395A" w:rsidP="00952661">
            <w:pPr>
              <w:widowControl w:val="0"/>
              <w:pBdr>
                <w:top w:val="nil"/>
                <w:left w:val="nil"/>
                <w:bottom w:val="nil"/>
                <w:right w:val="nil"/>
                <w:between w:val="nil"/>
              </w:pBdr>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t>5.</w:t>
            </w:r>
          </w:p>
        </w:tc>
      </w:tr>
      <w:tr w:rsidR="00561B1C" w:rsidRPr="00952661" w14:paraId="622942B7" w14:textId="77777777" w:rsidTr="00276E93">
        <w:trPr>
          <w:trHeight w:val="1515"/>
        </w:trPr>
        <w:tc>
          <w:tcPr>
            <w:tcW w:w="542" w:type="dxa"/>
            <w:shd w:val="clear" w:color="auto" w:fill="auto"/>
            <w:tcMar>
              <w:top w:w="100" w:type="dxa"/>
              <w:left w:w="100" w:type="dxa"/>
              <w:bottom w:w="100" w:type="dxa"/>
              <w:right w:w="100" w:type="dxa"/>
            </w:tcMar>
          </w:tcPr>
          <w:p w14:paraId="5B3F0440" w14:textId="429DCCA6" w:rsidR="00561B1C" w:rsidRPr="00276E93" w:rsidRDefault="00561B1C" w:rsidP="00276E93">
            <w:pPr>
              <w:pStyle w:val="ListParagraph"/>
              <w:widowControl w:val="0"/>
              <w:numPr>
                <w:ilvl w:val="0"/>
                <w:numId w:val="5"/>
              </w:numPr>
              <w:pBdr>
                <w:top w:val="nil"/>
                <w:left w:val="nil"/>
                <w:bottom w:val="nil"/>
                <w:right w:val="nil"/>
                <w:between w:val="nil"/>
              </w:pBdr>
              <w:ind w:left="14" w:firstLine="0"/>
              <w:jc w:val="both"/>
              <w:rPr>
                <w:rFonts w:ascii="GHEA Grapalat" w:eastAsia="GHEA Grapalat" w:hAnsi="GHEA Grapalat" w:cs="GHEA Grapalat"/>
                <w:sz w:val="24"/>
                <w:szCs w:val="24"/>
              </w:rPr>
            </w:pPr>
          </w:p>
        </w:tc>
        <w:tc>
          <w:tcPr>
            <w:tcW w:w="2550" w:type="dxa"/>
            <w:shd w:val="clear" w:color="auto" w:fill="auto"/>
            <w:tcMar>
              <w:top w:w="100" w:type="dxa"/>
              <w:left w:w="100" w:type="dxa"/>
              <w:bottom w:w="100" w:type="dxa"/>
              <w:right w:w="100" w:type="dxa"/>
            </w:tcMar>
          </w:tcPr>
          <w:p w14:paraId="1B92F01B" w14:textId="4078800D" w:rsidR="00561B1C" w:rsidRPr="00952661" w:rsidRDefault="0087395A" w:rsidP="00E8631E">
            <w:pPr>
              <w:widowControl w:val="0"/>
              <w:jc w:val="both"/>
              <w:rPr>
                <w:rFonts w:ascii="GHEA Grapalat" w:eastAsia="GHEA Grapalat" w:hAnsi="GHEA Grapalat" w:cs="GHEA Grapalat"/>
                <w:sz w:val="24"/>
                <w:szCs w:val="24"/>
                <w:shd w:val="clear" w:color="auto" w:fill="980000"/>
              </w:rPr>
            </w:pPr>
            <w:r w:rsidRPr="00952661">
              <w:rPr>
                <w:rFonts w:ascii="GHEA Grapalat" w:eastAsia="GHEA Grapalat" w:hAnsi="GHEA Grapalat" w:cs="GHEA Grapalat"/>
                <w:sz w:val="24"/>
                <w:szCs w:val="24"/>
              </w:rPr>
              <w:t xml:space="preserve">ՀՀ էկոնոմիկայի նախարարություն,  </w:t>
            </w:r>
            <w:r w:rsidRPr="0087395A">
              <w:rPr>
                <w:rFonts w:ascii="GHEA Grapalat" w:eastAsia="GHEA Grapalat" w:hAnsi="GHEA Grapalat" w:cs="GHEA Grapalat"/>
                <w:sz w:val="24"/>
                <w:szCs w:val="24"/>
              </w:rPr>
              <w:t>28 Սեպտեմբեր 2020</w:t>
            </w:r>
            <w:r w:rsidRPr="00952661">
              <w:rPr>
                <w:rFonts w:ascii="GHEA Grapalat" w:eastAsia="GHEA Grapalat" w:hAnsi="GHEA Grapalat" w:cs="GHEA Grapalat"/>
                <w:sz w:val="24"/>
                <w:szCs w:val="24"/>
              </w:rPr>
              <w:t xml:space="preserve">, թիվ </w:t>
            </w:r>
            <w:r w:rsidRPr="0087395A">
              <w:rPr>
                <w:rFonts w:ascii="GHEA Grapalat" w:eastAsia="GHEA Grapalat" w:hAnsi="GHEA Grapalat" w:cs="GHEA Grapalat"/>
                <w:sz w:val="24"/>
                <w:szCs w:val="24"/>
              </w:rPr>
              <w:t>01/13491-2020</w:t>
            </w:r>
            <w:r w:rsidRPr="00952661">
              <w:rPr>
                <w:rFonts w:ascii="GHEA Grapalat" w:eastAsia="GHEA Grapalat" w:hAnsi="GHEA Grapalat" w:cs="GHEA Grapalat"/>
                <w:sz w:val="24"/>
                <w:szCs w:val="24"/>
              </w:rPr>
              <w:t xml:space="preserve"> գրություն</w:t>
            </w:r>
          </w:p>
        </w:tc>
        <w:tc>
          <w:tcPr>
            <w:tcW w:w="4005" w:type="dxa"/>
            <w:shd w:val="clear" w:color="auto" w:fill="auto"/>
            <w:tcMar>
              <w:top w:w="100" w:type="dxa"/>
              <w:left w:w="100" w:type="dxa"/>
              <w:bottom w:w="100" w:type="dxa"/>
              <w:right w:w="100" w:type="dxa"/>
            </w:tcMar>
          </w:tcPr>
          <w:p w14:paraId="6F120204" w14:textId="22ABEB9F" w:rsidR="00561B1C" w:rsidRPr="00952661" w:rsidRDefault="00952661" w:rsidP="00952661">
            <w:pPr>
              <w:pStyle w:val="ListParagraph"/>
              <w:widowControl w:val="0"/>
              <w:numPr>
                <w:ilvl w:val="0"/>
                <w:numId w:val="1"/>
              </w:numPr>
              <w:ind w:left="0" w:firstLine="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rPr>
              <w:t>Հ</w:t>
            </w:r>
            <w:r w:rsidR="0087395A" w:rsidRPr="00952661">
              <w:rPr>
                <w:rFonts w:ascii="GHEA Grapalat" w:eastAsia="GHEA Grapalat" w:hAnsi="GHEA Grapalat" w:cs="GHEA Grapalat"/>
                <w:sz w:val="24"/>
                <w:szCs w:val="24"/>
              </w:rPr>
              <w:t>ավելված 1-ի 8-րդ կետի 2-րդ ենթակետի գ) պարբերության մեջ հստակեցնել, թե ինչ փաստաթղթերի մասին է խոսքը</w:t>
            </w:r>
            <w:r>
              <w:rPr>
                <w:rFonts w:ascii="GHEA Grapalat" w:eastAsia="GHEA Grapalat" w:hAnsi="GHEA Grapalat" w:cs="GHEA Grapalat"/>
                <w:sz w:val="24"/>
                <w:szCs w:val="24"/>
              </w:rPr>
              <w:t>։</w:t>
            </w:r>
          </w:p>
        </w:tc>
        <w:tc>
          <w:tcPr>
            <w:tcW w:w="2415" w:type="dxa"/>
            <w:shd w:val="clear" w:color="auto" w:fill="auto"/>
            <w:tcMar>
              <w:top w:w="100" w:type="dxa"/>
              <w:left w:w="100" w:type="dxa"/>
              <w:bottom w:w="100" w:type="dxa"/>
              <w:right w:w="100" w:type="dxa"/>
            </w:tcMar>
          </w:tcPr>
          <w:p w14:paraId="20E434DD" w14:textId="62637742" w:rsidR="00561B1C" w:rsidRPr="00952661" w:rsidRDefault="00952661" w:rsidP="00952661">
            <w:pPr>
              <w:tabs>
                <w:tab w:val="center" w:pos="4680"/>
                <w:tab w:val="center" w:pos="7229"/>
                <w:tab w:val="center" w:pos="7285"/>
                <w:tab w:val="right" w:pos="9360"/>
                <w:tab w:val="left" w:pos="11057"/>
                <w:tab w:val="left" w:pos="11266"/>
              </w:tabs>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 ի գիտություն</w:t>
            </w:r>
          </w:p>
        </w:tc>
        <w:tc>
          <w:tcPr>
            <w:tcW w:w="3465" w:type="dxa"/>
            <w:shd w:val="clear" w:color="auto" w:fill="auto"/>
            <w:tcMar>
              <w:top w:w="100" w:type="dxa"/>
              <w:left w:w="100" w:type="dxa"/>
              <w:bottom w:w="100" w:type="dxa"/>
              <w:right w:w="100" w:type="dxa"/>
            </w:tcMar>
          </w:tcPr>
          <w:p w14:paraId="6DCCBADB" w14:textId="06229498" w:rsidR="00561B1C" w:rsidRPr="00952661" w:rsidRDefault="00952661" w:rsidP="00952661">
            <w:pPr>
              <w:tabs>
                <w:tab w:val="center" w:pos="4680"/>
                <w:tab w:val="center" w:pos="7229"/>
                <w:tab w:val="center" w:pos="7285"/>
                <w:tab w:val="right" w:pos="9360"/>
                <w:tab w:val="left" w:pos="11057"/>
                <w:tab w:val="left" w:pos="11266"/>
              </w:tabs>
              <w:jc w:val="both"/>
              <w:rPr>
                <w:rFonts w:ascii="GHEA Grapalat" w:eastAsia="GHEA Grapalat" w:hAnsi="GHEA Grapalat" w:cs="GHEA Grapalat"/>
                <w:sz w:val="24"/>
                <w:szCs w:val="24"/>
              </w:rPr>
            </w:pPr>
            <w:r>
              <w:rPr>
                <w:rFonts w:ascii="GHEA Grapalat" w:eastAsia="GHEA Grapalat" w:hAnsi="GHEA Grapalat" w:cs="GHEA Grapalat"/>
                <w:sz w:val="24"/>
                <w:szCs w:val="24"/>
              </w:rPr>
              <w:t>Առաջարկում վկայակոչված պարբերությունը հանվել է նախագծից։</w:t>
            </w:r>
          </w:p>
        </w:tc>
      </w:tr>
      <w:tr w:rsidR="00561B1C" w:rsidRPr="00952661" w14:paraId="2548B7FD" w14:textId="77777777" w:rsidTr="00276E93">
        <w:trPr>
          <w:trHeight w:val="1515"/>
        </w:trPr>
        <w:tc>
          <w:tcPr>
            <w:tcW w:w="542" w:type="dxa"/>
            <w:shd w:val="clear" w:color="auto" w:fill="auto"/>
            <w:tcMar>
              <w:top w:w="100" w:type="dxa"/>
              <w:left w:w="100" w:type="dxa"/>
              <w:bottom w:w="100" w:type="dxa"/>
              <w:right w:w="100" w:type="dxa"/>
            </w:tcMar>
          </w:tcPr>
          <w:p w14:paraId="63F15AB1" w14:textId="77777777" w:rsidR="00561B1C" w:rsidRPr="00952661" w:rsidRDefault="00561B1C" w:rsidP="00952661">
            <w:pPr>
              <w:widowControl w:val="0"/>
              <w:pBdr>
                <w:top w:val="nil"/>
                <w:left w:val="nil"/>
                <w:bottom w:val="nil"/>
                <w:right w:val="nil"/>
                <w:between w:val="nil"/>
              </w:pBdr>
              <w:jc w:val="both"/>
              <w:rPr>
                <w:rFonts w:ascii="GHEA Grapalat" w:eastAsia="GHEA Grapalat" w:hAnsi="GHEA Grapalat" w:cs="GHEA Grapalat"/>
                <w:sz w:val="24"/>
                <w:szCs w:val="24"/>
              </w:rPr>
            </w:pPr>
          </w:p>
        </w:tc>
        <w:tc>
          <w:tcPr>
            <w:tcW w:w="2550" w:type="dxa"/>
            <w:shd w:val="clear" w:color="auto" w:fill="auto"/>
            <w:tcMar>
              <w:top w:w="100" w:type="dxa"/>
              <w:left w:w="100" w:type="dxa"/>
              <w:bottom w:w="100" w:type="dxa"/>
              <w:right w:w="100" w:type="dxa"/>
            </w:tcMar>
          </w:tcPr>
          <w:p w14:paraId="3D312DF0" w14:textId="77777777" w:rsidR="00561B1C" w:rsidRPr="00952661" w:rsidRDefault="00561B1C" w:rsidP="00952661">
            <w:pPr>
              <w:widowControl w:val="0"/>
              <w:jc w:val="both"/>
              <w:rPr>
                <w:rFonts w:ascii="GHEA Grapalat" w:eastAsia="GHEA Grapalat" w:hAnsi="GHEA Grapalat" w:cs="GHEA Grapalat"/>
                <w:sz w:val="24"/>
                <w:szCs w:val="24"/>
              </w:rPr>
            </w:pPr>
          </w:p>
        </w:tc>
        <w:tc>
          <w:tcPr>
            <w:tcW w:w="4005" w:type="dxa"/>
            <w:shd w:val="clear" w:color="auto" w:fill="auto"/>
            <w:tcMar>
              <w:top w:w="100" w:type="dxa"/>
              <w:left w:w="100" w:type="dxa"/>
              <w:bottom w:w="100" w:type="dxa"/>
              <w:right w:w="100" w:type="dxa"/>
            </w:tcMar>
          </w:tcPr>
          <w:p w14:paraId="22BC30C6" w14:textId="290CAFE6" w:rsidR="00561B1C" w:rsidRPr="00952661" w:rsidRDefault="00952661" w:rsidP="00952661">
            <w:pPr>
              <w:pStyle w:val="ListParagraph"/>
              <w:widowControl w:val="0"/>
              <w:numPr>
                <w:ilvl w:val="0"/>
                <w:numId w:val="1"/>
              </w:numPr>
              <w:ind w:left="0" w:firstLine="0"/>
              <w:jc w:val="both"/>
              <w:rPr>
                <w:rFonts w:ascii="GHEA Grapalat" w:eastAsia="GHEA Grapalat" w:hAnsi="GHEA Grapalat" w:cs="GHEA Grapalat"/>
                <w:sz w:val="24"/>
                <w:szCs w:val="24"/>
              </w:rPr>
            </w:pPr>
            <w:r>
              <w:rPr>
                <w:rFonts w:ascii="GHEA Grapalat" w:eastAsia="GHEA Grapalat" w:hAnsi="GHEA Grapalat" w:cs="GHEA Grapalat"/>
                <w:sz w:val="24"/>
                <w:szCs w:val="24"/>
              </w:rPr>
              <w:t>Հ</w:t>
            </w:r>
            <w:r w:rsidR="0087395A" w:rsidRPr="00952661">
              <w:rPr>
                <w:rFonts w:ascii="GHEA Grapalat" w:eastAsia="GHEA Grapalat" w:hAnsi="GHEA Grapalat" w:cs="GHEA Grapalat"/>
                <w:sz w:val="24"/>
                <w:szCs w:val="24"/>
              </w:rPr>
              <w:t>ավելված 1-ում նախատեսել դրույթ՝ մրցույթի արդյունքների բողոքարկման կարգի վերաբերյալ</w:t>
            </w:r>
          </w:p>
        </w:tc>
        <w:tc>
          <w:tcPr>
            <w:tcW w:w="2415" w:type="dxa"/>
            <w:shd w:val="clear" w:color="auto" w:fill="auto"/>
            <w:tcMar>
              <w:top w:w="100" w:type="dxa"/>
              <w:left w:w="100" w:type="dxa"/>
              <w:bottom w:w="100" w:type="dxa"/>
              <w:right w:w="100" w:type="dxa"/>
            </w:tcMar>
          </w:tcPr>
          <w:p w14:paraId="28A7D494" w14:textId="28783684" w:rsidR="00561B1C" w:rsidRPr="00173211" w:rsidRDefault="00173211" w:rsidP="00952661">
            <w:pPr>
              <w:tabs>
                <w:tab w:val="center" w:pos="4680"/>
                <w:tab w:val="center" w:pos="7229"/>
                <w:tab w:val="center" w:pos="7285"/>
                <w:tab w:val="right" w:pos="9360"/>
                <w:tab w:val="left" w:pos="11057"/>
                <w:tab w:val="left" w:pos="11266"/>
              </w:tabs>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 մասնակի</w:t>
            </w:r>
          </w:p>
        </w:tc>
        <w:tc>
          <w:tcPr>
            <w:tcW w:w="3465" w:type="dxa"/>
            <w:shd w:val="clear" w:color="auto" w:fill="auto"/>
            <w:tcMar>
              <w:top w:w="100" w:type="dxa"/>
              <w:left w:w="100" w:type="dxa"/>
              <w:bottom w:w="100" w:type="dxa"/>
              <w:right w:w="100" w:type="dxa"/>
            </w:tcMar>
          </w:tcPr>
          <w:p w14:paraId="4992F188" w14:textId="3851EDDA" w:rsidR="00561B1C" w:rsidRPr="00952661" w:rsidRDefault="00173211" w:rsidP="00952661">
            <w:pPr>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Նախագծում ավելացվել է հղում </w:t>
            </w:r>
            <w:r w:rsidR="0087395A" w:rsidRPr="00952661">
              <w:rPr>
                <w:rFonts w:ascii="GHEA Grapalat" w:eastAsia="GHEA Grapalat" w:hAnsi="GHEA Grapalat" w:cs="GHEA Grapalat"/>
                <w:sz w:val="24"/>
                <w:szCs w:val="24"/>
              </w:rPr>
              <w:t>«Գնումների մասին» օրենք</w:t>
            </w:r>
            <w:r>
              <w:rPr>
                <w:rFonts w:ascii="GHEA Grapalat" w:eastAsia="GHEA Grapalat" w:hAnsi="GHEA Grapalat" w:cs="GHEA Grapalat"/>
                <w:sz w:val="24"/>
                <w:szCs w:val="24"/>
              </w:rPr>
              <w:t>ի</w:t>
            </w:r>
            <w:r w:rsidR="0087395A" w:rsidRPr="00952661">
              <w:rPr>
                <w:rFonts w:ascii="GHEA Grapalat" w:eastAsia="GHEA Grapalat" w:hAnsi="GHEA Grapalat" w:cs="GHEA Grapalat"/>
                <w:sz w:val="24"/>
                <w:szCs w:val="24"/>
              </w:rPr>
              <w:t xml:space="preserve"> և Կառավարության 2017 թվականի մայիսի 4-ի «Գնումների գործընթացի կազմակերպման կարգը հաստատելու և Հայաստանի Հանրապետության 2011 թվականի փետրվարի 10-ի թիվ 168-Ն որոշումն ուժը կորցրած ճանաչելու մասին» թիվ 526-Ն որոշմա</w:t>
            </w:r>
            <w:r>
              <w:rPr>
                <w:rFonts w:ascii="GHEA Grapalat" w:eastAsia="GHEA Grapalat" w:hAnsi="GHEA Grapalat" w:cs="GHEA Grapalat"/>
                <w:sz w:val="24"/>
                <w:szCs w:val="24"/>
              </w:rPr>
              <w:t>ն կարգավորումներին</w:t>
            </w:r>
            <w:r w:rsidR="00574490">
              <w:rPr>
                <w:rFonts w:ascii="GHEA Grapalat" w:eastAsia="GHEA Grapalat" w:hAnsi="GHEA Grapalat" w:cs="GHEA Grapalat"/>
                <w:sz w:val="24"/>
                <w:szCs w:val="24"/>
              </w:rPr>
              <w:t>, ինչը ներառում է մրցույթի արդյունքների ընդհանուր բողոքարկման կարգը, որից բացառություններ նախագծով չեն նախատեսվում</w:t>
            </w:r>
            <w:r w:rsidR="0087395A" w:rsidRPr="00952661">
              <w:rPr>
                <w:rFonts w:ascii="GHEA Grapalat" w:eastAsia="GHEA Grapalat" w:hAnsi="GHEA Grapalat" w:cs="GHEA Grapalat"/>
                <w:sz w:val="24"/>
                <w:szCs w:val="24"/>
              </w:rPr>
              <w:t>:</w:t>
            </w:r>
          </w:p>
        </w:tc>
      </w:tr>
      <w:tr w:rsidR="00561B1C" w:rsidRPr="00952661" w14:paraId="5CEDCC0C" w14:textId="77777777" w:rsidTr="00276E93">
        <w:trPr>
          <w:trHeight w:val="1515"/>
        </w:trPr>
        <w:tc>
          <w:tcPr>
            <w:tcW w:w="542" w:type="dxa"/>
            <w:shd w:val="clear" w:color="auto" w:fill="auto"/>
            <w:tcMar>
              <w:top w:w="100" w:type="dxa"/>
              <w:left w:w="100" w:type="dxa"/>
              <w:bottom w:w="100" w:type="dxa"/>
              <w:right w:w="100" w:type="dxa"/>
            </w:tcMar>
          </w:tcPr>
          <w:p w14:paraId="71C7269F" w14:textId="77777777" w:rsidR="00561B1C" w:rsidRPr="00952661" w:rsidRDefault="00561B1C" w:rsidP="00952661">
            <w:pPr>
              <w:widowControl w:val="0"/>
              <w:pBdr>
                <w:top w:val="nil"/>
                <w:left w:val="nil"/>
                <w:bottom w:val="nil"/>
                <w:right w:val="nil"/>
                <w:between w:val="nil"/>
              </w:pBdr>
              <w:jc w:val="both"/>
              <w:rPr>
                <w:rFonts w:ascii="GHEA Grapalat" w:eastAsia="GHEA Grapalat" w:hAnsi="GHEA Grapalat" w:cs="GHEA Grapalat"/>
                <w:sz w:val="24"/>
                <w:szCs w:val="24"/>
              </w:rPr>
            </w:pPr>
          </w:p>
        </w:tc>
        <w:tc>
          <w:tcPr>
            <w:tcW w:w="2550" w:type="dxa"/>
            <w:shd w:val="clear" w:color="auto" w:fill="auto"/>
            <w:tcMar>
              <w:top w:w="100" w:type="dxa"/>
              <w:left w:w="100" w:type="dxa"/>
              <w:bottom w:w="100" w:type="dxa"/>
              <w:right w:w="100" w:type="dxa"/>
            </w:tcMar>
          </w:tcPr>
          <w:p w14:paraId="00218712" w14:textId="77777777" w:rsidR="00561B1C" w:rsidRPr="00952661" w:rsidRDefault="00561B1C" w:rsidP="00952661">
            <w:pPr>
              <w:widowControl w:val="0"/>
              <w:jc w:val="both"/>
              <w:rPr>
                <w:rFonts w:ascii="GHEA Grapalat" w:eastAsia="GHEA Grapalat" w:hAnsi="GHEA Grapalat" w:cs="GHEA Grapalat"/>
                <w:sz w:val="24"/>
                <w:szCs w:val="24"/>
              </w:rPr>
            </w:pPr>
          </w:p>
        </w:tc>
        <w:tc>
          <w:tcPr>
            <w:tcW w:w="4005" w:type="dxa"/>
            <w:shd w:val="clear" w:color="auto" w:fill="auto"/>
            <w:tcMar>
              <w:top w:w="100" w:type="dxa"/>
              <w:left w:w="100" w:type="dxa"/>
              <w:bottom w:w="100" w:type="dxa"/>
              <w:right w:w="100" w:type="dxa"/>
            </w:tcMar>
          </w:tcPr>
          <w:p w14:paraId="214760D5" w14:textId="2F728714" w:rsidR="00561B1C" w:rsidRPr="00952661" w:rsidRDefault="00574490" w:rsidP="00574490">
            <w:pPr>
              <w:pStyle w:val="ListParagraph"/>
              <w:widowControl w:val="0"/>
              <w:numPr>
                <w:ilvl w:val="0"/>
                <w:numId w:val="1"/>
              </w:numPr>
              <w:ind w:left="0" w:firstLine="0"/>
              <w:jc w:val="both"/>
              <w:rPr>
                <w:rFonts w:ascii="GHEA Grapalat" w:eastAsia="GHEA Grapalat" w:hAnsi="GHEA Grapalat" w:cs="GHEA Grapalat"/>
                <w:sz w:val="24"/>
                <w:szCs w:val="24"/>
              </w:rPr>
            </w:pPr>
            <w:r>
              <w:rPr>
                <w:rFonts w:ascii="GHEA Grapalat" w:eastAsia="GHEA Grapalat" w:hAnsi="GHEA Grapalat" w:cs="GHEA Grapalat"/>
                <w:sz w:val="24"/>
                <w:szCs w:val="24"/>
              </w:rPr>
              <w:t>Հ</w:t>
            </w:r>
            <w:r w:rsidR="0087395A" w:rsidRPr="00952661">
              <w:rPr>
                <w:rFonts w:ascii="GHEA Grapalat" w:eastAsia="GHEA Grapalat" w:hAnsi="GHEA Grapalat" w:cs="GHEA Grapalat"/>
                <w:sz w:val="24"/>
                <w:szCs w:val="24"/>
              </w:rPr>
              <w:t xml:space="preserve">ավելված 2-ի 5-րդ կետից հետո լրացնել նոր 5.1 կետ ՝ </w:t>
            </w:r>
            <w:r w:rsidR="0087395A" w:rsidRPr="00952661">
              <w:rPr>
                <w:rFonts w:ascii="GHEA Grapalat" w:eastAsia="GHEA Grapalat" w:hAnsi="GHEA Grapalat" w:cs="GHEA Grapalat"/>
                <w:sz w:val="24"/>
                <w:szCs w:val="24"/>
                <w:highlight w:val="white"/>
              </w:rPr>
              <w:t xml:space="preserve">«Հավատարմագրային կառավարման պայմանագիրը դադարելու դեպքում </w:t>
            </w:r>
            <w:r w:rsidR="0087395A" w:rsidRPr="00952661">
              <w:rPr>
                <w:rFonts w:ascii="GHEA Grapalat" w:eastAsia="GHEA Grapalat" w:hAnsi="GHEA Grapalat" w:cs="GHEA Grapalat"/>
                <w:sz w:val="24"/>
                <w:szCs w:val="24"/>
                <w:highlight w:val="white"/>
              </w:rPr>
              <w:lastRenderedPageBreak/>
              <w:t>հավատարմագրային կառավարիչը /օրերի քանակը/ օրվա ընթացքում հավատարմագրային կառավարման հանձնված գույքը հանձնման-ընդունման արձանագրությամբ փոխանցում է կառավարման հիմնադրին:</w:t>
            </w:r>
            <w:r w:rsidR="0087395A" w:rsidRPr="00952661">
              <w:rPr>
                <w:rFonts w:ascii="GHEA Grapalat" w:eastAsia="GHEA Grapalat" w:hAnsi="GHEA Grapalat" w:cs="GHEA Grapalat"/>
                <w:sz w:val="24"/>
                <w:szCs w:val="24"/>
              </w:rPr>
              <w:t xml:space="preserve"> </w:t>
            </w:r>
          </w:p>
        </w:tc>
        <w:tc>
          <w:tcPr>
            <w:tcW w:w="2415" w:type="dxa"/>
            <w:shd w:val="clear" w:color="auto" w:fill="auto"/>
            <w:tcMar>
              <w:top w:w="100" w:type="dxa"/>
              <w:left w:w="100" w:type="dxa"/>
              <w:bottom w:w="100" w:type="dxa"/>
              <w:right w:w="100" w:type="dxa"/>
            </w:tcMar>
          </w:tcPr>
          <w:p w14:paraId="4A5A940F" w14:textId="77777777" w:rsidR="00561B1C" w:rsidRPr="00952661" w:rsidRDefault="0087395A" w:rsidP="00952661">
            <w:pPr>
              <w:tabs>
                <w:tab w:val="center" w:pos="4680"/>
                <w:tab w:val="center" w:pos="7229"/>
                <w:tab w:val="center" w:pos="7285"/>
                <w:tab w:val="right" w:pos="9360"/>
                <w:tab w:val="left" w:pos="11057"/>
                <w:tab w:val="left" w:pos="11266"/>
              </w:tabs>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lastRenderedPageBreak/>
              <w:t>Ընդունվել է</w:t>
            </w:r>
          </w:p>
        </w:tc>
        <w:tc>
          <w:tcPr>
            <w:tcW w:w="3465" w:type="dxa"/>
            <w:shd w:val="clear" w:color="auto" w:fill="auto"/>
            <w:tcMar>
              <w:top w:w="100" w:type="dxa"/>
              <w:left w:w="100" w:type="dxa"/>
              <w:bottom w:w="100" w:type="dxa"/>
              <w:right w:w="100" w:type="dxa"/>
            </w:tcMar>
          </w:tcPr>
          <w:p w14:paraId="0FEEF305" w14:textId="34B71791" w:rsidR="00561B1C" w:rsidRPr="00952661" w:rsidRDefault="0087395A" w:rsidP="00952661">
            <w:pPr>
              <w:tabs>
                <w:tab w:val="center" w:pos="4680"/>
                <w:tab w:val="center" w:pos="7229"/>
                <w:tab w:val="center" w:pos="7285"/>
                <w:tab w:val="right" w:pos="9360"/>
                <w:tab w:val="left" w:pos="11057"/>
                <w:tab w:val="left" w:pos="11266"/>
              </w:tabs>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t>Նախագ</w:t>
            </w:r>
            <w:r w:rsidR="00574490">
              <w:rPr>
                <w:rFonts w:ascii="GHEA Grapalat" w:eastAsia="GHEA Grapalat" w:hAnsi="GHEA Grapalat" w:cs="GHEA Grapalat"/>
                <w:sz w:val="24"/>
                <w:szCs w:val="24"/>
              </w:rPr>
              <w:t>իծը</w:t>
            </w:r>
            <w:r w:rsidRPr="00952661">
              <w:rPr>
                <w:rFonts w:ascii="GHEA Grapalat" w:eastAsia="GHEA Grapalat" w:hAnsi="GHEA Grapalat" w:cs="GHEA Grapalat"/>
                <w:sz w:val="24"/>
                <w:szCs w:val="24"/>
              </w:rPr>
              <w:t xml:space="preserve"> լրացվել է համապատասխան կետ</w:t>
            </w:r>
            <w:r w:rsidR="00574490">
              <w:rPr>
                <w:rFonts w:ascii="GHEA Grapalat" w:eastAsia="GHEA Grapalat" w:hAnsi="GHEA Grapalat" w:cs="GHEA Grapalat"/>
                <w:sz w:val="24"/>
                <w:szCs w:val="24"/>
              </w:rPr>
              <w:t>ով</w:t>
            </w:r>
            <w:r w:rsidRPr="00952661">
              <w:rPr>
                <w:rFonts w:ascii="GHEA Grapalat" w:eastAsia="GHEA Grapalat" w:hAnsi="GHEA Grapalat" w:cs="GHEA Grapalat"/>
                <w:sz w:val="24"/>
                <w:szCs w:val="24"/>
              </w:rPr>
              <w:t>:</w:t>
            </w:r>
          </w:p>
        </w:tc>
      </w:tr>
      <w:tr w:rsidR="00561B1C" w:rsidRPr="00952661" w14:paraId="65940E2D" w14:textId="77777777" w:rsidTr="00276E93">
        <w:trPr>
          <w:trHeight w:val="1515"/>
        </w:trPr>
        <w:tc>
          <w:tcPr>
            <w:tcW w:w="542" w:type="dxa"/>
            <w:shd w:val="clear" w:color="auto" w:fill="auto"/>
            <w:tcMar>
              <w:top w:w="100" w:type="dxa"/>
              <w:left w:w="100" w:type="dxa"/>
              <w:bottom w:w="100" w:type="dxa"/>
              <w:right w:w="100" w:type="dxa"/>
            </w:tcMar>
          </w:tcPr>
          <w:p w14:paraId="29B9E245" w14:textId="77777777" w:rsidR="00561B1C" w:rsidRPr="00952661" w:rsidRDefault="00561B1C" w:rsidP="00952661">
            <w:pPr>
              <w:widowControl w:val="0"/>
              <w:pBdr>
                <w:top w:val="nil"/>
                <w:left w:val="nil"/>
                <w:bottom w:val="nil"/>
                <w:right w:val="nil"/>
                <w:between w:val="nil"/>
              </w:pBdr>
              <w:jc w:val="both"/>
              <w:rPr>
                <w:rFonts w:ascii="GHEA Grapalat" w:eastAsia="GHEA Grapalat" w:hAnsi="GHEA Grapalat" w:cs="GHEA Grapalat"/>
                <w:sz w:val="24"/>
                <w:szCs w:val="24"/>
              </w:rPr>
            </w:pPr>
          </w:p>
        </w:tc>
        <w:tc>
          <w:tcPr>
            <w:tcW w:w="2550" w:type="dxa"/>
            <w:shd w:val="clear" w:color="auto" w:fill="auto"/>
            <w:tcMar>
              <w:top w:w="100" w:type="dxa"/>
              <w:left w:w="100" w:type="dxa"/>
              <w:bottom w:w="100" w:type="dxa"/>
              <w:right w:w="100" w:type="dxa"/>
            </w:tcMar>
          </w:tcPr>
          <w:p w14:paraId="5B2A38D9" w14:textId="77777777" w:rsidR="00561B1C" w:rsidRPr="00952661" w:rsidRDefault="00561B1C" w:rsidP="00952661">
            <w:pPr>
              <w:widowControl w:val="0"/>
              <w:jc w:val="both"/>
              <w:rPr>
                <w:rFonts w:ascii="GHEA Grapalat" w:eastAsia="GHEA Grapalat" w:hAnsi="GHEA Grapalat" w:cs="GHEA Grapalat"/>
                <w:sz w:val="24"/>
                <w:szCs w:val="24"/>
              </w:rPr>
            </w:pPr>
          </w:p>
        </w:tc>
        <w:tc>
          <w:tcPr>
            <w:tcW w:w="4005" w:type="dxa"/>
            <w:shd w:val="clear" w:color="auto" w:fill="auto"/>
            <w:tcMar>
              <w:top w:w="100" w:type="dxa"/>
              <w:left w:w="100" w:type="dxa"/>
              <w:bottom w:w="100" w:type="dxa"/>
              <w:right w:w="100" w:type="dxa"/>
            </w:tcMar>
          </w:tcPr>
          <w:p w14:paraId="7DD3B71E" w14:textId="0D7A21A5" w:rsidR="00561B1C" w:rsidRPr="00952661" w:rsidRDefault="00574490" w:rsidP="00574490">
            <w:pPr>
              <w:pStyle w:val="ListParagraph"/>
              <w:widowControl w:val="0"/>
              <w:numPr>
                <w:ilvl w:val="0"/>
                <w:numId w:val="1"/>
              </w:numPr>
              <w:ind w:left="0" w:firstLine="0"/>
              <w:jc w:val="both"/>
              <w:rPr>
                <w:rFonts w:ascii="GHEA Grapalat" w:eastAsia="GHEA Grapalat" w:hAnsi="GHEA Grapalat" w:cs="GHEA Grapalat"/>
                <w:sz w:val="24"/>
                <w:szCs w:val="24"/>
              </w:rPr>
            </w:pPr>
            <w:r>
              <w:rPr>
                <w:rFonts w:ascii="GHEA Grapalat" w:eastAsia="GHEA Grapalat" w:hAnsi="GHEA Grapalat" w:cs="GHEA Grapalat"/>
                <w:sz w:val="24"/>
                <w:szCs w:val="24"/>
              </w:rPr>
              <w:t>Հ</w:t>
            </w:r>
            <w:r w:rsidR="0087395A" w:rsidRPr="00952661">
              <w:rPr>
                <w:rFonts w:ascii="GHEA Grapalat" w:eastAsia="GHEA Grapalat" w:hAnsi="GHEA Grapalat" w:cs="GHEA Grapalat"/>
                <w:sz w:val="24"/>
                <w:szCs w:val="24"/>
              </w:rPr>
              <w:t xml:space="preserve">ավելված 2-ի 8-րդ կետում </w:t>
            </w:r>
            <w:r w:rsidR="0087395A" w:rsidRPr="00952661">
              <w:rPr>
                <w:rFonts w:ascii="GHEA Grapalat" w:eastAsia="GHEA Grapalat" w:hAnsi="GHEA Grapalat" w:cs="GHEA Grapalat"/>
                <w:sz w:val="24"/>
                <w:szCs w:val="24"/>
                <w:highlight w:val="white"/>
              </w:rPr>
              <w:t>«նախնական» բառից հետո լրացնել «գրավոր» բառը:</w:t>
            </w:r>
          </w:p>
        </w:tc>
        <w:tc>
          <w:tcPr>
            <w:tcW w:w="2415" w:type="dxa"/>
            <w:shd w:val="clear" w:color="auto" w:fill="auto"/>
            <w:tcMar>
              <w:top w:w="100" w:type="dxa"/>
              <w:left w:w="100" w:type="dxa"/>
              <w:bottom w:w="100" w:type="dxa"/>
              <w:right w:w="100" w:type="dxa"/>
            </w:tcMar>
          </w:tcPr>
          <w:p w14:paraId="3E24F561" w14:textId="77777777" w:rsidR="00561B1C" w:rsidRPr="00952661" w:rsidRDefault="0087395A" w:rsidP="00952661">
            <w:pPr>
              <w:tabs>
                <w:tab w:val="center" w:pos="4680"/>
                <w:tab w:val="center" w:pos="7229"/>
                <w:tab w:val="center" w:pos="7285"/>
                <w:tab w:val="right" w:pos="9360"/>
                <w:tab w:val="left" w:pos="11057"/>
                <w:tab w:val="left" w:pos="11266"/>
              </w:tabs>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t>Ընդունվել է</w:t>
            </w:r>
          </w:p>
        </w:tc>
        <w:tc>
          <w:tcPr>
            <w:tcW w:w="3465" w:type="dxa"/>
            <w:shd w:val="clear" w:color="auto" w:fill="auto"/>
            <w:tcMar>
              <w:top w:w="100" w:type="dxa"/>
              <w:left w:w="100" w:type="dxa"/>
              <w:bottom w:w="100" w:type="dxa"/>
              <w:right w:w="100" w:type="dxa"/>
            </w:tcMar>
          </w:tcPr>
          <w:p w14:paraId="2AE67144" w14:textId="27D0AD8A" w:rsidR="00561B1C" w:rsidRPr="00952661" w:rsidRDefault="0087395A" w:rsidP="00952661">
            <w:pPr>
              <w:tabs>
                <w:tab w:val="center" w:pos="4680"/>
                <w:tab w:val="center" w:pos="7229"/>
                <w:tab w:val="center" w:pos="7285"/>
                <w:tab w:val="right" w:pos="9360"/>
                <w:tab w:val="left" w:pos="11057"/>
                <w:tab w:val="left" w:pos="11266"/>
              </w:tabs>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t>Հավելված 2-ի 8-րդ կետ</w:t>
            </w:r>
            <w:r w:rsidR="00574490">
              <w:rPr>
                <w:rFonts w:ascii="GHEA Grapalat" w:eastAsia="GHEA Grapalat" w:hAnsi="GHEA Grapalat" w:cs="GHEA Grapalat"/>
                <w:sz w:val="24"/>
                <w:szCs w:val="24"/>
              </w:rPr>
              <w:t>ը</w:t>
            </w:r>
            <w:r w:rsidRPr="00952661">
              <w:rPr>
                <w:rFonts w:ascii="GHEA Grapalat" w:eastAsia="GHEA Grapalat" w:hAnsi="GHEA Grapalat" w:cs="GHEA Grapalat"/>
                <w:sz w:val="24"/>
                <w:szCs w:val="24"/>
              </w:rPr>
              <w:t xml:space="preserve"> լրացվել է համապատասխան բառ</w:t>
            </w:r>
            <w:r w:rsidR="00574490">
              <w:rPr>
                <w:rFonts w:ascii="GHEA Grapalat" w:eastAsia="GHEA Grapalat" w:hAnsi="GHEA Grapalat" w:cs="GHEA Grapalat"/>
                <w:sz w:val="24"/>
                <w:szCs w:val="24"/>
              </w:rPr>
              <w:t>ով</w:t>
            </w:r>
            <w:r w:rsidRPr="00952661">
              <w:rPr>
                <w:rFonts w:ascii="GHEA Grapalat" w:eastAsia="GHEA Grapalat" w:hAnsi="GHEA Grapalat" w:cs="GHEA Grapalat"/>
                <w:sz w:val="24"/>
                <w:szCs w:val="24"/>
              </w:rPr>
              <w:t>:</w:t>
            </w:r>
          </w:p>
        </w:tc>
      </w:tr>
      <w:tr w:rsidR="00561B1C" w:rsidRPr="00952661" w14:paraId="507F7183" w14:textId="77777777" w:rsidTr="00276E93">
        <w:trPr>
          <w:trHeight w:val="1635"/>
        </w:trPr>
        <w:tc>
          <w:tcPr>
            <w:tcW w:w="542" w:type="dxa"/>
            <w:shd w:val="clear" w:color="auto" w:fill="auto"/>
            <w:tcMar>
              <w:top w:w="100" w:type="dxa"/>
              <w:left w:w="100" w:type="dxa"/>
              <w:bottom w:w="100" w:type="dxa"/>
              <w:right w:w="100" w:type="dxa"/>
            </w:tcMar>
          </w:tcPr>
          <w:p w14:paraId="7BF0B155" w14:textId="3BCC7CBA" w:rsidR="00561B1C" w:rsidRPr="00952661" w:rsidRDefault="00561B1C" w:rsidP="00276E93">
            <w:pPr>
              <w:pStyle w:val="ListParagraph"/>
              <w:widowControl w:val="0"/>
              <w:numPr>
                <w:ilvl w:val="0"/>
                <w:numId w:val="5"/>
              </w:numPr>
              <w:pBdr>
                <w:top w:val="nil"/>
                <w:left w:val="nil"/>
                <w:bottom w:val="nil"/>
                <w:right w:val="nil"/>
                <w:between w:val="nil"/>
              </w:pBdr>
              <w:ind w:left="14" w:firstLine="0"/>
              <w:jc w:val="both"/>
              <w:rPr>
                <w:rFonts w:ascii="GHEA Grapalat" w:eastAsia="GHEA Grapalat" w:hAnsi="GHEA Grapalat" w:cs="GHEA Grapalat"/>
                <w:sz w:val="24"/>
                <w:szCs w:val="24"/>
              </w:rPr>
            </w:pPr>
          </w:p>
        </w:tc>
        <w:tc>
          <w:tcPr>
            <w:tcW w:w="2550" w:type="dxa"/>
            <w:shd w:val="clear" w:color="auto" w:fill="auto"/>
            <w:tcMar>
              <w:top w:w="100" w:type="dxa"/>
              <w:left w:w="100" w:type="dxa"/>
              <w:bottom w:w="100" w:type="dxa"/>
              <w:right w:w="100" w:type="dxa"/>
            </w:tcMar>
          </w:tcPr>
          <w:p w14:paraId="5BCFF3AD" w14:textId="165CC9F0" w:rsidR="00561B1C" w:rsidRPr="00952661" w:rsidRDefault="0087395A" w:rsidP="00E8631E">
            <w:pPr>
              <w:widowControl w:val="0"/>
              <w:pBdr>
                <w:top w:val="nil"/>
                <w:left w:val="nil"/>
                <w:bottom w:val="nil"/>
                <w:right w:val="nil"/>
                <w:between w:val="nil"/>
              </w:pBdr>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t xml:space="preserve">ՀՀ պետական գույքի կառավարման կոմիտե, </w:t>
            </w:r>
            <w:r w:rsidR="00276E93" w:rsidRPr="00276E93">
              <w:rPr>
                <w:rFonts w:ascii="GHEA Grapalat" w:eastAsia="GHEA Grapalat" w:hAnsi="GHEA Grapalat" w:cs="GHEA Grapalat"/>
                <w:sz w:val="24"/>
                <w:szCs w:val="24"/>
              </w:rPr>
              <w:t>28 Սեպտեմբեր 2020</w:t>
            </w:r>
            <w:r w:rsidRPr="00952661">
              <w:rPr>
                <w:rFonts w:ascii="GHEA Grapalat" w:eastAsia="GHEA Grapalat" w:hAnsi="GHEA Grapalat" w:cs="GHEA Grapalat"/>
                <w:sz w:val="24"/>
                <w:szCs w:val="24"/>
              </w:rPr>
              <w:t xml:space="preserve">, թիվ </w:t>
            </w:r>
            <w:r w:rsidR="00276E93" w:rsidRPr="00276E93">
              <w:rPr>
                <w:rFonts w:ascii="GHEA Grapalat" w:eastAsia="GHEA Grapalat" w:hAnsi="GHEA Grapalat" w:cs="GHEA Grapalat"/>
                <w:sz w:val="24"/>
                <w:szCs w:val="24"/>
              </w:rPr>
              <w:t>01/11.5/7078-2020</w:t>
            </w:r>
            <w:r w:rsidRPr="00952661">
              <w:rPr>
                <w:rFonts w:ascii="GHEA Grapalat" w:eastAsia="GHEA Grapalat" w:hAnsi="GHEA Grapalat" w:cs="GHEA Grapalat"/>
                <w:sz w:val="24"/>
                <w:szCs w:val="24"/>
              </w:rPr>
              <w:t xml:space="preserve"> գրություն</w:t>
            </w:r>
          </w:p>
        </w:tc>
        <w:tc>
          <w:tcPr>
            <w:tcW w:w="4005" w:type="dxa"/>
            <w:shd w:val="clear" w:color="auto" w:fill="auto"/>
            <w:tcMar>
              <w:top w:w="100" w:type="dxa"/>
              <w:left w:w="100" w:type="dxa"/>
              <w:bottom w:w="100" w:type="dxa"/>
              <w:right w:w="100" w:type="dxa"/>
            </w:tcMar>
          </w:tcPr>
          <w:p w14:paraId="53C41FF8" w14:textId="77777777" w:rsidR="00561B1C" w:rsidRPr="00952661" w:rsidRDefault="0087395A" w:rsidP="00952661">
            <w:pPr>
              <w:widowControl w:val="0"/>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t>Առաջարկվում է Նախագծի 1-ին և 2-րդ կետերը միավորել և ներկայացնել մեկ կետի երկու ենթակետերով:</w:t>
            </w:r>
          </w:p>
        </w:tc>
        <w:tc>
          <w:tcPr>
            <w:tcW w:w="2415" w:type="dxa"/>
            <w:shd w:val="clear" w:color="auto" w:fill="auto"/>
            <w:tcMar>
              <w:top w:w="100" w:type="dxa"/>
              <w:left w:w="100" w:type="dxa"/>
              <w:bottom w:w="100" w:type="dxa"/>
              <w:right w:w="100" w:type="dxa"/>
            </w:tcMar>
          </w:tcPr>
          <w:p w14:paraId="260B4B0E" w14:textId="0E832911" w:rsidR="00561B1C" w:rsidRPr="00952661" w:rsidRDefault="00574490" w:rsidP="00952661">
            <w:pPr>
              <w:tabs>
                <w:tab w:val="center" w:pos="4680"/>
                <w:tab w:val="center" w:pos="7229"/>
                <w:tab w:val="center" w:pos="7285"/>
                <w:tab w:val="right" w:pos="9360"/>
                <w:tab w:val="left" w:pos="11057"/>
                <w:tab w:val="left" w:pos="11266"/>
              </w:tabs>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 ի գիտությունը</w:t>
            </w:r>
          </w:p>
        </w:tc>
        <w:tc>
          <w:tcPr>
            <w:tcW w:w="3465" w:type="dxa"/>
            <w:shd w:val="clear" w:color="auto" w:fill="auto"/>
            <w:tcMar>
              <w:top w:w="100" w:type="dxa"/>
              <w:left w:w="100" w:type="dxa"/>
              <w:bottom w:w="100" w:type="dxa"/>
              <w:right w:w="100" w:type="dxa"/>
            </w:tcMar>
          </w:tcPr>
          <w:p w14:paraId="1A4B2963" w14:textId="553C48E1" w:rsidR="00561B1C" w:rsidRPr="00952661" w:rsidRDefault="00574490" w:rsidP="00952661">
            <w:pPr>
              <w:tabs>
                <w:tab w:val="center" w:pos="4680"/>
                <w:tab w:val="center" w:pos="7229"/>
                <w:tab w:val="center" w:pos="7285"/>
                <w:tab w:val="right" w:pos="9360"/>
                <w:tab w:val="left" w:pos="11057"/>
                <w:tab w:val="left" w:pos="11266"/>
              </w:tabs>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Առաջարկում վկայակոչված կետերը </w:t>
            </w:r>
            <w:proofErr w:type="spellStart"/>
            <w:r>
              <w:rPr>
                <w:rFonts w:ascii="GHEA Grapalat" w:eastAsia="GHEA Grapalat" w:hAnsi="GHEA Grapalat" w:cs="GHEA Grapalat"/>
                <w:sz w:val="24"/>
                <w:szCs w:val="24"/>
              </w:rPr>
              <w:t>վերաշարադրվել</w:t>
            </w:r>
            <w:proofErr w:type="spellEnd"/>
            <w:r>
              <w:rPr>
                <w:rFonts w:ascii="GHEA Grapalat" w:eastAsia="GHEA Grapalat" w:hAnsi="GHEA Grapalat" w:cs="GHEA Grapalat"/>
                <w:sz w:val="24"/>
                <w:szCs w:val="24"/>
              </w:rPr>
              <w:t xml:space="preserve"> են այլ տրամաբանությամբ։</w:t>
            </w:r>
          </w:p>
        </w:tc>
      </w:tr>
      <w:tr w:rsidR="00561B1C" w:rsidRPr="00952661" w14:paraId="20B91958" w14:textId="77777777" w:rsidTr="00276E93">
        <w:trPr>
          <w:trHeight w:val="1635"/>
        </w:trPr>
        <w:tc>
          <w:tcPr>
            <w:tcW w:w="542" w:type="dxa"/>
            <w:shd w:val="clear" w:color="auto" w:fill="auto"/>
            <w:tcMar>
              <w:top w:w="100" w:type="dxa"/>
              <w:left w:w="100" w:type="dxa"/>
              <w:bottom w:w="100" w:type="dxa"/>
              <w:right w:w="100" w:type="dxa"/>
            </w:tcMar>
          </w:tcPr>
          <w:p w14:paraId="4432916C" w14:textId="710A3AC0" w:rsidR="00561B1C" w:rsidRPr="00952661" w:rsidRDefault="00561B1C" w:rsidP="00276E93">
            <w:pPr>
              <w:pStyle w:val="ListParagraph"/>
              <w:widowControl w:val="0"/>
              <w:numPr>
                <w:ilvl w:val="0"/>
                <w:numId w:val="5"/>
              </w:numPr>
              <w:pBdr>
                <w:top w:val="nil"/>
                <w:left w:val="nil"/>
                <w:bottom w:val="nil"/>
                <w:right w:val="nil"/>
                <w:between w:val="nil"/>
              </w:pBdr>
              <w:ind w:left="14" w:firstLine="0"/>
              <w:jc w:val="both"/>
              <w:rPr>
                <w:rFonts w:ascii="GHEA Grapalat" w:eastAsia="GHEA Grapalat" w:hAnsi="GHEA Grapalat" w:cs="GHEA Grapalat"/>
                <w:sz w:val="24"/>
                <w:szCs w:val="24"/>
              </w:rPr>
            </w:pPr>
          </w:p>
        </w:tc>
        <w:tc>
          <w:tcPr>
            <w:tcW w:w="2550" w:type="dxa"/>
            <w:shd w:val="clear" w:color="auto" w:fill="auto"/>
            <w:tcMar>
              <w:top w:w="100" w:type="dxa"/>
              <w:left w:w="100" w:type="dxa"/>
              <w:bottom w:w="100" w:type="dxa"/>
              <w:right w:w="100" w:type="dxa"/>
            </w:tcMar>
          </w:tcPr>
          <w:p w14:paraId="6301A61D" w14:textId="5F50CD83" w:rsidR="00561B1C" w:rsidRPr="00952661" w:rsidRDefault="0087395A" w:rsidP="00E8631E">
            <w:pPr>
              <w:widowControl w:val="0"/>
              <w:pBdr>
                <w:top w:val="nil"/>
                <w:left w:val="nil"/>
                <w:bottom w:val="nil"/>
                <w:right w:val="nil"/>
                <w:between w:val="nil"/>
              </w:pBdr>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t>ՀՀ ֆինանսների նախարարություն,</w:t>
            </w:r>
            <w:r w:rsidR="00276E93">
              <w:rPr>
                <w:rFonts w:ascii="GHEA Grapalat" w:eastAsia="GHEA Grapalat" w:hAnsi="GHEA Grapalat" w:cs="GHEA Grapalat"/>
                <w:sz w:val="24"/>
                <w:szCs w:val="24"/>
              </w:rPr>
              <w:t xml:space="preserve"> </w:t>
            </w:r>
            <w:r w:rsidR="00276E93" w:rsidRPr="00276E93">
              <w:rPr>
                <w:rFonts w:ascii="GHEA Grapalat" w:eastAsia="GHEA Grapalat" w:hAnsi="GHEA Grapalat" w:cs="GHEA Grapalat"/>
                <w:sz w:val="24"/>
                <w:szCs w:val="24"/>
              </w:rPr>
              <w:t>28 Սեպտեմբեր 2020</w:t>
            </w:r>
            <w:r w:rsidR="00276E93">
              <w:rPr>
                <w:rFonts w:ascii="GHEA Grapalat" w:eastAsia="GHEA Grapalat" w:hAnsi="GHEA Grapalat" w:cs="GHEA Grapalat"/>
                <w:sz w:val="24"/>
                <w:szCs w:val="24"/>
              </w:rPr>
              <w:t xml:space="preserve">, թիվ </w:t>
            </w:r>
            <w:r w:rsidR="00276E93" w:rsidRPr="00276E93">
              <w:rPr>
                <w:rFonts w:ascii="GHEA Grapalat" w:eastAsia="GHEA Grapalat" w:hAnsi="GHEA Grapalat" w:cs="GHEA Grapalat"/>
                <w:sz w:val="24"/>
                <w:szCs w:val="24"/>
              </w:rPr>
              <w:t>01/11-1/14644-</w:t>
            </w:r>
            <w:r w:rsidR="00276E93" w:rsidRPr="00276E93">
              <w:rPr>
                <w:rFonts w:ascii="GHEA Grapalat" w:eastAsia="GHEA Grapalat" w:hAnsi="GHEA Grapalat" w:cs="GHEA Grapalat"/>
                <w:sz w:val="24"/>
                <w:szCs w:val="24"/>
              </w:rPr>
              <w:lastRenderedPageBreak/>
              <w:t>2020</w:t>
            </w:r>
            <w:r w:rsidR="00276E93">
              <w:rPr>
                <w:rFonts w:ascii="GHEA Grapalat" w:eastAsia="GHEA Grapalat" w:hAnsi="GHEA Grapalat" w:cs="GHEA Grapalat"/>
                <w:sz w:val="24"/>
                <w:szCs w:val="24"/>
              </w:rPr>
              <w:t xml:space="preserve"> գրություն</w:t>
            </w:r>
          </w:p>
        </w:tc>
        <w:tc>
          <w:tcPr>
            <w:tcW w:w="4005" w:type="dxa"/>
            <w:shd w:val="clear" w:color="auto" w:fill="auto"/>
            <w:tcMar>
              <w:top w:w="100" w:type="dxa"/>
              <w:left w:w="100" w:type="dxa"/>
              <w:bottom w:w="100" w:type="dxa"/>
              <w:right w:w="100" w:type="dxa"/>
            </w:tcMar>
          </w:tcPr>
          <w:p w14:paraId="514E841F" w14:textId="77777777" w:rsidR="00561B1C" w:rsidRPr="00952661" w:rsidRDefault="0087395A" w:rsidP="00952661">
            <w:pPr>
              <w:widowControl w:val="0"/>
              <w:jc w:val="both"/>
              <w:rPr>
                <w:rFonts w:ascii="GHEA Grapalat" w:eastAsia="GHEA Grapalat" w:hAnsi="GHEA Grapalat" w:cs="GHEA Grapalat"/>
                <w:sz w:val="24"/>
                <w:szCs w:val="24"/>
                <w:highlight w:val="white"/>
              </w:rPr>
            </w:pPr>
            <w:r w:rsidRPr="00952661">
              <w:rPr>
                <w:rFonts w:ascii="GHEA Grapalat" w:eastAsia="GHEA Grapalat" w:hAnsi="GHEA Grapalat" w:cs="GHEA Grapalat"/>
                <w:sz w:val="24"/>
                <w:szCs w:val="24"/>
                <w:highlight w:val="white"/>
              </w:rPr>
              <w:lastRenderedPageBreak/>
              <w:t xml:space="preserve">«Ապօրինի ծագում ունեցող գույքի բռնագանձման մասին» ՀՀ օրենքի 25-րդ հոդվածի 7-րդ մասի համաձայն գույքի պահպանման և </w:t>
            </w:r>
            <w:r w:rsidRPr="00952661">
              <w:rPr>
                <w:rFonts w:ascii="GHEA Grapalat" w:eastAsia="GHEA Grapalat" w:hAnsi="GHEA Grapalat" w:cs="GHEA Grapalat"/>
                <w:sz w:val="24"/>
                <w:szCs w:val="24"/>
                <w:highlight w:val="white"/>
              </w:rPr>
              <w:lastRenderedPageBreak/>
              <w:t xml:space="preserve">կառավարման հետ կապված անհրաժեշտ ծախսերը ֆինանսավորվում են պետական բյուջեից: </w:t>
            </w:r>
          </w:p>
          <w:p w14:paraId="4C2F6E15" w14:textId="77777777" w:rsidR="00561B1C" w:rsidRPr="00952661" w:rsidRDefault="0087395A" w:rsidP="00952661">
            <w:pPr>
              <w:widowControl w:val="0"/>
              <w:jc w:val="both"/>
              <w:rPr>
                <w:rFonts w:ascii="GHEA Grapalat" w:eastAsia="GHEA Grapalat" w:hAnsi="GHEA Grapalat" w:cs="GHEA Grapalat"/>
                <w:sz w:val="24"/>
                <w:szCs w:val="24"/>
                <w:highlight w:val="white"/>
              </w:rPr>
            </w:pPr>
            <w:r w:rsidRPr="00952661">
              <w:rPr>
                <w:rFonts w:ascii="GHEA Grapalat" w:eastAsia="GHEA Grapalat" w:hAnsi="GHEA Grapalat" w:cs="GHEA Grapalat"/>
                <w:sz w:val="24"/>
                <w:szCs w:val="24"/>
                <w:highlight w:val="white"/>
              </w:rPr>
              <w:t>«Գնումների մասին» ՀՀ օրենքի 2-րդ հոդվածի համաձայն գնումը՝ պատվիրատուի հատուցմամբ բոլոր տեսակի ապրանքների, աշխատանքների և ծառայությունների ձեռքբերումն է:</w:t>
            </w:r>
          </w:p>
          <w:p w14:paraId="529EE6C8" w14:textId="77777777" w:rsidR="00561B1C" w:rsidRPr="00952661" w:rsidRDefault="0087395A" w:rsidP="00952661">
            <w:pPr>
              <w:widowControl w:val="0"/>
              <w:jc w:val="both"/>
              <w:rPr>
                <w:rFonts w:ascii="GHEA Grapalat" w:eastAsia="GHEA Grapalat" w:hAnsi="GHEA Grapalat" w:cs="GHEA Grapalat"/>
                <w:sz w:val="24"/>
                <w:szCs w:val="24"/>
                <w:highlight w:val="white"/>
              </w:rPr>
            </w:pPr>
            <w:r w:rsidRPr="00952661">
              <w:rPr>
                <w:rFonts w:ascii="GHEA Grapalat" w:eastAsia="GHEA Grapalat" w:hAnsi="GHEA Grapalat" w:cs="GHEA Grapalat"/>
                <w:sz w:val="24"/>
                <w:szCs w:val="24"/>
                <w:highlight w:val="white"/>
              </w:rPr>
              <w:t xml:space="preserve">Նշվածի հիման վրա առաջարկվում է, որ ծառայության ձեռքբերումն պետք է իրականացվի  գնումների մասին ՀՀ օրենսդրությամբ սահմանված պայմաններին համապատասխան: </w:t>
            </w:r>
          </w:p>
          <w:p w14:paraId="3508679D" w14:textId="77777777" w:rsidR="00561B1C" w:rsidRPr="00952661" w:rsidRDefault="0087395A" w:rsidP="00952661">
            <w:pPr>
              <w:widowControl w:val="0"/>
              <w:jc w:val="both"/>
              <w:rPr>
                <w:rFonts w:ascii="GHEA Grapalat" w:eastAsia="GHEA Grapalat" w:hAnsi="GHEA Grapalat" w:cs="GHEA Grapalat"/>
                <w:sz w:val="24"/>
                <w:szCs w:val="24"/>
                <w:highlight w:val="white"/>
              </w:rPr>
            </w:pPr>
            <w:r w:rsidRPr="00952661">
              <w:rPr>
                <w:rFonts w:ascii="GHEA Grapalat" w:eastAsia="GHEA Grapalat" w:hAnsi="GHEA Grapalat" w:cs="GHEA Grapalat"/>
                <w:sz w:val="24"/>
                <w:szCs w:val="24"/>
                <w:highlight w:val="white"/>
              </w:rPr>
              <w:t xml:space="preserve">Հիմք ընդունելով նշվածը՝ առաջարկվում է խմբագրել նախագիծը՝ նախատեսելով, որ ծառայությունների ձեռքբերումն իրականացվում է մրցույթի ձևով՝ գնումների մասին ՀՀ օրենսդրությամբ սահմանված </w:t>
            </w:r>
            <w:r w:rsidRPr="00952661">
              <w:rPr>
                <w:rFonts w:ascii="GHEA Grapalat" w:eastAsia="GHEA Grapalat" w:hAnsi="GHEA Grapalat" w:cs="GHEA Grapalat"/>
                <w:sz w:val="24"/>
                <w:szCs w:val="24"/>
                <w:highlight w:val="white"/>
              </w:rPr>
              <w:lastRenderedPageBreak/>
              <w:t>կարգավորումներին համապատասխան, անհրաժեշտության դեպքում, հիմք ընդունելով «Գնումների մասին» ՀՀ օրենքի 5-րդ հոդվածի 1-ին մասի 6-րդ և 8-րդ կետերը, Նախագծով սահմանելով նաև առանձնահատկություններ ինչպես մրցույթի անցկացման, այնպես էլ պայմանագրին ներկայացվող հիմնական պայմանների առումով:</w:t>
            </w:r>
          </w:p>
        </w:tc>
        <w:tc>
          <w:tcPr>
            <w:tcW w:w="2415" w:type="dxa"/>
            <w:shd w:val="clear" w:color="auto" w:fill="auto"/>
            <w:tcMar>
              <w:top w:w="100" w:type="dxa"/>
              <w:left w:w="100" w:type="dxa"/>
              <w:bottom w:w="100" w:type="dxa"/>
              <w:right w:w="100" w:type="dxa"/>
            </w:tcMar>
          </w:tcPr>
          <w:p w14:paraId="1E7BCD86" w14:textId="77777777" w:rsidR="00561B1C" w:rsidRPr="00952661" w:rsidRDefault="0087395A" w:rsidP="00952661">
            <w:pPr>
              <w:tabs>
                <w:tab w:val="center" w:pos="4680"/>
                <w:tab w:val="center" w:pos="7229"/>
                <w:tab w:val="center" w:pos="7285"/>
                <w:tab w:val="right" w:pos="9360"/>
                <w:tab w:val="left" w:pos="11057"/>
                <w:tab w:val="left" w:pos="11266"/>
              </w:tabs>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lastRenderedPageBreak/>
              <w:t>Ընդունվել է</w:t>
            </w:r>
          </w:p>
        </w:tc>
        <w:tc>
          <w:tcPr>
            <w:tcW w:w="3465" w:type="dxa"/>
            <w:shd w:val="clear" w:color="auto" w:fill="auto"/>
            <w:tcMar>
              <w:top w:w="100" w:type="dxa"/>
              <w:left w:w="100" w:type="dxa"/>
              <w:bottom w:w="100" w:type="dxa"/>
              <w:right w:w="100" w:type="dxa"/>
            </w:tcMar>
          </w:tcPr>
          <w:p w14:paraId="0E885F34" w14:textId="04060635" w:rsidR="00561B1C" w:rsidRPr="00952661" w:rsidRDefault="00C444CF" w:rsidP="00952661">
            <w:pPr>
              <w:tabs>
                <w:tab w:val="center" w:pos="4680"/>
                <w:tab w:val="center" w:pos="7229"/>
                <w:tab w:val="center" w:pos="7285"/>
                <w:tab w:val="right" w:pos="9360"/>
                <w:tab w:val="left" w:pos="11057"/>
                <w:tab w:val="left" w:pos="11266"/>
              </w:tabs>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t xml:space="preserve">Նախագիծը </w:t>
            </w:r>
            <w:proofErr w:type="spellStart"/>
            <w:r w:rsidRPr="00952661">
              <w:rPr>
                <w:rFonts w:ascii="GHEA Grapalat" w:eastAsia="GHEA Grapalat" w:hAnsi="GHEA Grapalat" w:cs="GHEA Grapalat"/>
                <w:sz w:val="24"/>
                <w:szCs w:val="24"/>
              </w:rPr>
              <w:t>լրամշակվել</w:t>
            </w:r>
            <w:proofErr w:type="spellEnd"/>
            <w:r w:rsidRPr="00952661">
              <w:rPr>
                <w:rFonts w:ascii="GHEA Grapalat" w:eastAsia="GHEA Grapalat" w:hAnsi="GHEA Grapalat" w:cs="GHEA Grapalat"/>
                <w:sz w:val="24"/>
                <w:szCs w:val="24"/>
              </w:rPr>
              <w:t xml:space="preserve"> է </w:t>
            </w:r>
            <w:r>
              <w:rPr>
                <w:rFonts w:ascii="GHEA Grapalat" w:eastAsia="GHEA Grapalat" w:hAnsi="GHEA Grapalat" w:cs="GHEA Grapalat"/>
                <w:sz w:val="24"/>
                <w:szCs w:val="24"/>
              </w:rPr>
              <w:t>ներկայացված ա</w:t>
            </w:r>
            <w:r w:rsidR="0087395A" w:rsidRPr="00952661">
              <w:rPr>
                <w:rFonts w:ascii="GHEA Grapalat" w:eastAsia="GHEA Grapalat" w:hAnsi="GHEA Grapalat" w:cs="GHEA Grapalat"/>
                <w:sz w:val="24"/>
                <w:szCs w:val="24"/>
              </w:rPr>
              <w:t>ռաջարկության հիման վրա:</w:t>
            </w:r>
          </w:p>
        </w:tc>
      </w:tr>
      <w:tr w:rsidR="00561B1C" w:rsidRPr="00952661" w14:paraId="37C24AE1" w14:textId="77777777" w:rsidTr="00276E93">
        <w:trPr>
          <w:trHeight w:val="1725"/>
        </w:trPr>
        <w:tc>
          <w:tcPr>
            <w:tcW w:w="542" w:type="dxa"/>
            <w:shd w:val="clear" w:color="auto" w:fill="auto"/>
            <w:tcMar>
              <w:top w:w="100" w:type="dxa"/>
              <w:left w:w="100" w:type="dxa"/>
              <w:bottom w:w="100" w:type="dxa"/>
              <w:right w:w="100" w:type="dxa"/>
            </w:tcMar>
          </w:tcPr>
          <w:p w14:paraId="780E1B6F" w14:textId="3BCF72EE" w:rsidR="00561B1C" w:rsidRPr="00952661" w:rsidRDefault="00561B1C" w:rsidP="00276E93">
            <w:pPr>
              <w:pStyle w:val="ListParagraph"/>
              <w:widowControl w:val="0"/>
              <w:numPr>
                <w:ilvl w:val="0"/>
                <w:numId w:val="5"/>
              </w:numPr>
              <w:pBdr>
                <w:top w:val="nil"/>
                <w:left w:val="nil"/>
                <w:bottom w:val="nil"/>
                <w:right w:val="nil"/>
                <w:between w:val="nil"/>
              </w:pBdr>
              <w:ind w:left="14" w:firstLine="0"/>
              <w:jc w:val="both"/>
              <w:rPr>
                <w:rFonts w:ascii="GHEA Grapalat" w:eastAsia="GHEA Grapalat" w:hAnsi="GHEA Grapalat" w:cs="GHEA Grapalat"/>
                <w:sz w:val="24"/>
                <w:szCs w:val="24"/>
              </w:rPr>
            </w:pPr>
          </w:p>
        </w:tc>
        <w:tc>
          <w:tcPr>
            <w:tcW w:w="2550" w:type="dxa"/>
            <w:shd w:val="clear" w:color="auto" w:fill="auto"/>
            <w:tcMar>
              <w:top w:w="100" w:type="dxa"/>
              <w:left w:w="100" w:type="dxa"/>
              <w:bottom w:w="100" w:type="dxa"/>
              <w:right w:w="100" w:type="dxa"/>
            </w:tcMar>
          </w:tcPr>
          <w:p w14:paraId="503F62B1" w14:textId="2E384C6F" w:rsidR="00561B1C" w:rsidRPr="00952661" w:rsidRDefault="0087395A" w:rsidP="00E8631E">
            <w:pPr>
              <w:widowControl w:val="0"/>
              <w:pBdr>
                <w:top w:val="nil"/>
                <w:left w:val="nil"/>
                <w:bottom w:val="nil"/>
                <w:right w:val="nil"/>
                <w:between w:val="nil"/>
              </w:pBdr>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t>ՀՀ գլխավոր դատախազություն</w:t>
            </w:r>
            <w:r w:rsidR="00276E93">
              <w:rPr>
                <w:rFonts w:ascii="GHEA Grapalat" w:eastAsia="GHEA Grapalat" w:hAnsi="GHEA Grapalat" w:cs="GHEA Grapalat"/>
                <w:sz w:val="24"/>
                <w:szCs w:val="24"/>
              </w:rPr>
              <w:t xml:space="preserve">, </w:t>
            </w:r>
            <w:r w:rsidR="00276E93" w:rsidRPr="00276E93">
              <w:rPr>
                <w:rFonts w:ascii="GHEA Grapalat" w:eastAsia="GHEA Grapalat" w:hAnsi="GHEA Grapalat" w:cs="GHEA Grapalat"/>
                <w:sz w:val="24"/>
                <w:szCs w:val="24"/>
              </w:rPr>
              <w:t>30 Սեպտեմբեր 2020</w:t>
            </w:r>
            <w:r w:rsidR="00276E93">
              <w:rPr>
                <w:rFonts w:ascii="GHEA Grapalat" w:eastAsia="GHEA Grapalat" w:hAnsi="GHEA Grapalat" w:cs="GHEA Grapalat"/>
                <w:sz w:val="24"/>
                <w:szCs w:val="24"/>
              </w:rPr>
              <w:t xml:space="preserve">, թիվ </w:t>
            </w:r>
            <w:r w:rsidR="00276E93" w:rsidRPr="00276E93">
              <w:rPr>
                <w:rFonts w:ascii="GHEA Grapalat" w:eastAsia="GHEA Grapalat" w:hAnsi="GHEA Grapalat" w:cs="GHEA Grapalat"/>
                <w:sz w:val="24"/>
                <w:szCs w:val="24"/>
              </w:rPr>
              <w:t>5/20/20957-2020</w:t>
            </w:r>
            <w:r w:rsidR="00276E93">
              <w:rPr>
                <w:rFonts w:ascii="GHEA Grapalat" w:eastAsia="GHEA Grapalat" w:hAnsi="GHEA Grapalat" w:cs="GHEA Grapalat"/>
                <w:sz w:val="24"/>
                <w:szCs w:val="24"/>
              </w:rPr>
              <w:t xml:space="preserve"> գրություն</w:t>
            </w:r>
          </w:p>
        </w:tc>
        <w:tc>
          <w:tcPr>
            <w:tcW w:w="4005" w:type="dxa"/>
            <w:shd w:val="clear" w:color="auto" w:fill="auto"/>
            <w:tcMar>
              <w:top w:w="100" w:type="dxa"/>
              <w:left w:w="100" w:type="dxa"/>
              <w:bottom w:w="100" w:type="dxa"/>
              <w:right w:w="100" w:type="dxa"/>
            </w:tcMar>
          </w:tcPr>
          <w:p w14:paraId="2AB9F366" w14:textId="725B25D9" w:rsidR="00561B1C" w:rsidRPr="00952661" w:rsidRDefault="0087395A" w:rsidP="00C444CF">
            <w:pPr>
              <w:pStyle w:val="ListParagraph"/>
              <w:widowControl w:val="0"/>
              <w:numPr>
                <w:ilvl w:val="0"/>
                <w:numId w:val="2"/>
              </w:numPr>
              <w:pBdr>
                <w:top w:val="nil"/>
                <w:left w:val="nil"/>
                <w:bottom w:val="nil"/>
                <w:right w:val="nil"/>
                <w:between w:val="nil"/>
              </w:pBdr>
              <w:ind w:left="0" w:firstLine="0"/>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t xml:space="preserve">Նախագծի 1-ին հավելվածի 2-րդ մասի համաձայն՝ պետության տիրապետությանը հանձնված գույքը հավատարմագրային կառավարման հանձնելու նպատակով անցկացվող մրցույթը կազմակերպելու է ՀՀ գլխավոր դատախազության ապօրինի ծագում ունեցող գույքի բռնագանձման գործերով վարչությունը (այսուհետ՝ Վարչություն), մինչդեռ գույքը </w:t>
            </w:r>
            <w:r w:rsidRPr="00952661">
              <w:rPr>
                <w:rFonts w:ascii="GHEA Grapalat" w:eastAsia="GHEA Grapalat" w:hAnsi="GHEA Grapalat" w:cs="GHEA Grapalat"/>
                <w:sz w:val="24"/>
                <w:szCs w:val="24"/>
              </w:rPr>
              <w:lastRenderedPageBreak/>
              <w:t>հավատարմագրային կառավարման հանձնելու համար մրցույթ կազմակերպելը դուրս է Վարչության լիազորություններից: Բացի այդ, հարցը պետք է դիտարկել նաև նպատակահարմարության տեսանկյունից, որի դեպքում նույնպես արդարացված չէ Վարչությանն այդպիսի պարտականությամբ ծանրաբեռնելը:</w:t>
            </w:r>
          </w:p>
          <w:p w14:paraId="3ABB5464" w14:textId="77777777" w:rsidR="00561B1C" w:rsidRPr="00952661" w:rsidRDefault="0087395A" w:rsidP="00952661">
            <w:pPr>
              <w:widowControl w:val="0"/>
              <w:pBdr>
                <w:top w:val="nil"/>
                <w:left w:val="nil"/>
                <w:bottom w:val="nil"/>
                <w:right w:val="nil"/>
                <w:between w:val="nil"/>
              </w:pBdr>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t>Հաշվի առնելով վերոգրյալը՝ առաջարկվում է, որ գույքը հավատարմագրային կառավարման հանձնելու համար մրցույթի կազմակերպումը կարող է իրականացվել ՀՀ դատախազության կողմից:</w:t>
            </w:r>
          </w:p>
        </w:tc>
        <w:tc>
          <w:tcPr>
            <w:tcW w:w="2415" w:type="dxa"/>
            <w:shd w:val="clear" w:color="auto" w:fill="auto"/>
            <w:tcMar>
              <w:top w:w="100" w:type="dxa"/>
              <w:left w:w="100" w:type="dxa"/>
              <w:bottom w:w="100" w:type="dxa"/>
              <w:right w:w="100" w:type="dxa"/>
            </w:tcMar>
          </w:tcPr>
          <w:p w14:paraId="3FA14CFB" w14:textId="77777777" w:rsidR="00561B1C" w:rsidRPr="00952661" w:rsidRDefault="0087395A" w:rsidP="00952661">
            <w:pPr>
              <w:widowControl w:val="0"/>
              <w:pBdr>
                <w:top w:val="nil"/>
                <w:left w:val="nil"/>
                <w:bottom w:val="nil"/>
                <w:right w:val="nil"/>
                <w:between w:val="nil"/>
              </w:pBdr>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lastRenderedPageBreak/>
              <w:t>Ընդունվել է</w:t>
            </w:r>
          </w:p>
        </w:tc>
        <w:tc>
          <w:tcPr>
            <w:tcW w:w="3465" w:type="dxa"/>
            <w:shd w:val="clear" w:color="auto" w:fill="auto"/>
            <w:tcMar>
              <w:top w:w="100" w:type="dxa"/>
              <w:left w:w="100" w:type="dxa"/>
              <w:bottom w:w="100" w:type="dxa"/>
              <w:right w:w="100" w:type="dxa"/>
            </w:tcMar>
          </w:tcPr>
          <w:p w14:paraId="2A130C0E" w14:textId="7F0A34BD" w:rsidR="00561B1C" w:rsidRPr="00952661" w:rsidRDefault="0087395A" w:rsidP="00D17655">
            <w:pPr>
              <w:widowControl w:val="0"/>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t>Նախագծի 1-ին հավելվածում հավատարմագրային կառավարման մրցույթ անցկացնելու լիազորությունը վերապահվել է ՀՀ դատախազությանը:</w:t>
            </w:r>
          </w:p>
        </w:tc>
      </w:tr>
      <w:tr w:rsidR="00561B1C" w:rsidRPr="00952661" w14:paraId="796D4FFF" w14:textId="77777777" w:rsidTr="00276E93">
        <w:tc>
          <w:tcPr>
            <w:tcW w:w="542" w:type="dxa"/>
            <w:shd w:val="clear" w:color="auto" w:fill="auto"/>
            <w:tcMar>
              <w:top w:w="100" w:type="dxa"/>
              <w:left w:w="100" w:type="dxa"/>
              <w:bottom w:w="100" w:type="dxa"/>
              <w:right w:w="100" w:type="dxa"/>
            </w:tcMar>
          </w:tcPr>
          <w:p w14:paraId="33BF72C1" w14:textId="77777777" w:rsidR="00561B1C" w:rsidRPr="00952661" w:rsidRDefault="00561B1C" w:rsidP="00952661">
            <w:pPr>
              <w:widowControl w:val="0"/>
              <w:pBdr>
                <w:top w:val="nil"/>
                <w:left w:val="nil"/>
                <w:bottom w:val="nil"/>
                <w:right w:val="nil"/>
                <w:between w:val="nil"/>
              </w:pBdr>
              <w:jc w:val="both"/>
              <w:rPr>
                <w:rFonts w:ascii="GHEA Grapalat" w:eastAsia="GHEA Grapalat" w:hAnsi="GHEA Grapalat" w:cs="GHEA Grapalat"/>
                <w:sz w:val="24"/>
                <w:szCs w:val="24"/>
              </w:rPr>
            </w:pPr>
          </w:p>
        </w:tc>
        <w:tc>
          <w:tcPr>
            <w:tcW w:w="2550" w:type="dxa"/>
            <w:shd w:val="clear" w:color="auto" w:fill="auto"/>
            <w:tcMar>
              <w:top w:w="100" w:type="dxa"/>
              <w:left w:w="100" w:type="dxa"/>
              <w:bottom w:w="100" w:type="dxa"/>
              <w:right w:w="100" w:type="dxa"/>
            </w:tcMar>
          </w:tcPr>
          <w:p w14:paraId="52A227DC" w14:textId="77777777" w:rsidR="00561B1C" w:rsidRPr="00952661" w:rsidRDefault="00561B1C" w:rsidP="00952661">
            <w:pPr>
              <w:widowControl w:val="0"/>
              <w:pBdr>
                <w:top w:val="nil"/>
                <w:left w:val="nil"/>
                <w:bottom w:val="nil"/>
                <w:right w:val="nil"/>
                <w:between w:val="nil"/>
              </w:pBdr>
              <w:jc w:val="both"/>
              <w:rPr>
                <w:rFonts w:ascii="GHEA Grapalat" w:eastAsia="GHEA Grapalat" w:hAnsi="GHEA Grapalat" w:cs="GHEA Grapalat"/>
                <w:sz w:val="24"/>
                <w:szCs w:val="24"/>
              </w:rPr>
            </w:pPr>
          </w:p>
        </w:tc>
        <w:tc>
          <w:tcPr>
            <w:tcW w:w="4005" w:type="dxa"/>
            <w:shd w:val="clear" w:color="auto" w:fill="auto"/>
            <w:tcMar>
              <w:top w:w="100" w:type="dxa"/>
              <w:left w:w="100" w:type="dxa"/>
              <w:bottom w:w="100" w:type="dxa"/>
              <w:right w:w="100" w:type="dxa"/>
            </w:tcMar>
          </w:tcPr>
          <w:p w14:paraId="31E00348" w14:textId="560E986D" w:rsidR="00561B1C" w:rsidRPr="00952661" w:rsidRDefault="0087395A" w:rsidP="00C444CF">
            <w:pPr>
              <w:pStyle w:val="ListParagraph"/>
              <w:widowControl w:val="0"/>
              <w:numPr>
                <w:ilvl w:val="0"/>
                <w:numId w:val="2"/>
              </w:numPr>
              <w:pBdr>
                <w:top w:val="nil"/>
                <w:left w:val="nil"/>
                <w:bottom w:val="nil"/>
                <w:right w:val="nil"/>
                <w:between w:val="nil"/>
              </w:pBdr>
              <w:ind w:left="0" w:firstLine="0"/>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t xml:space="preserve">Նախագծի 8-րդ մասի 2-րդ կետի գ. ենթակետի համաձայն՝ անհատ ձեռնարկատերը մրցույթին մասնակցելու համար մրցութային հանձնաժողովին փակ </w:t>
            </w:r>
            <w:r w:rsidRPr="00952661">
              <w:rPr>
                <w:rFonts w:ascii="GHEA Grapalat" w:eastAsia="GHEA Grapalat" w:hAnsi="GHEA Grapalat" w:cs="GHEA Grapalat"/>
                <w:sz w:val="24"/>
                <w:szCs w:val="24"/>
              </w:rPr>
              <w:lastRenderedPageBreak/>
              <w:t>ծրարով ներկայացնում է գրավոր հայտ, որը ներառում է, ի թիվս այլնի, նաև կառավարման բնագավառում առևտրային կազմակերպության փորձի մասին վկայող փաստաթղթերը:</w:t>
            </w:r>
          </w:p>
          <w:p w14:paraId="79EAAB42" w14:textId="77777777" w:rsidR="00561B1C" w:rsidRPr="00952661" w:rsidRDefault="0087395A" w:rsidP="00952661">
            <w:pPr>
              <w:widowControl w:val="0"/>
              <w:pBdr>
                <w:top w:val="nil"/>
                <w:left w:val="nil"/>
                <w:bottom w:val="nil"/>
                <w:right w:val="nil"/>
                <w:between w:val="nil"/>
              </w:pBdr>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t>Առաջարկվում է խմբագրել նշված դրույթը, քանի որ անհատ ձեռնարկատերը չի կարող ունենալ, հետևաբար, նրանից հնարավոր չէ նաև պահանջել կառավարման բնագավառում առևտրային կազմակերպության փորձի մասին վկայող փաստաթղթեր:</w:t>
            </w:r>
          </w:p>
        </w:tc>
        <w:tc>
          <w:tcPr>
            <w:tcW w:w="2415" w:type="dxa"/>
            <w:shd w:val="clear" w:color="auto" w:fill="auto"/>
            <w:tcMar>
              <w:top w:w="100" w:type="dxa"/>
              <w:left w:w="100" w:type="dxa"/>
              <w:bottom w:w="100" w:type="dxa"/>
              <w:right w:w="100" w:type="dxa"/>
            </w:tcMar>
          </w:tcPr>
          <w:p w14:paraId="3AB8F578" w14:textId="6A7B0D6A" w:rsidR="00561B1C" w:rsidRPr="00D17655" w:rsidRDefault="0087395A" w:rsidP="00952661">
            <w:pPr>
              <w:widowControl w:val="0"/>
              <w:pBdr>
                <w:top w:val="nil"/>
                <w:left w:val="nil"/>
                <w:bottom w:val="nil"/>
                <w:right w:val="nil"/>
                <w:between w:val="nil"/>
              </w:pBdr>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lastRenderedPageBreak/>
              <w:t>Ընդունվել է</w:t>
            </w:r>
            <w:r w:rsidR="00D17655">
              <w:rPr>
                <w:rFonts w:ascii="GHEA Grapalat" w:eastAsia="GHEA Grapalat" w:hAnsi="GHEA Grapalat" w:cs="GHEA Grapalat"/>
                <w:sz w:val="24"/>
                <w:szCs w:val="24"/>
                <w:lang w:val="en-US"/>
              </w:rPr>
              <w:t xml:space="preserve"> </w:t>
            </w:r>
            <w:r w:rsidR="00D17655">
              <w:rPr>
                <w:rFonts w:ascii="GHEA Grapalat" w:eastAsia="GHEA Grapalat" w:hAnsi="GHEA Grapalat" w:cs="GHEA Grapalat"/>
                <w:sz w:val="24"/>
                <w:szCs w:val="24"/>
              </w:rPr>
              <w:t>ի գիտություն</w:t>
            </w:r>
          </w:p>
        </w:tc>
        <w:tc>
          <w:tcPr>
            <w:tcW w:w="3465" w:type="dxa"/>
            <w:shd w:val="clear" w:color="auto" w:fill="auto"/>
            <w:tcMar>
              <w:top w:w="100" w:type="dxa"/>
              <w:left w:w="100" w:type="dxa"/>
              <w:bottom w:w="100" w:type="dxa"/>
              <w:right w:w="100" w:type="dxa"/>
            </w:tcMar>
          </w:tcPr>
          <w:p w14:paraId="64ADC50C" w14:textId="4FC494F0" w:rsidR="00561B1C" w:rsidRPr="00952661" w:rsidRDefault="00D17655" w:rsidP="00952661">
            <w:pPr>
              <w:tabs>
                <w:tab w:val="center" w:pos="4680"/>
                <w:tab w:val="center" w:pos="7229"/>
                <w:tab w:val="center" w:pos="7285"/>
                <w:tab w:val="right" w:pos="9360"/>
                <w:tab w:val="left" w:pos="11057"/>
                <w:tab w:val="left" w:pos="11266"/>
              </w:tabs>
              <w:jc w:val="both"/>
              <w:rPr>
                <w:rFonts w:ascii="GHEA Grapalat" w:eastAsia="GHEA Grapalat" w:hAnsi="GHEA Grapalat" w:cs="GHEA Grapalat"/>
                <w:sz w:val="24"/>
                <w:szCs w:val="24"/>
              </w:rPr>
            </w:pPr>
            <w:r>
              <w:rPr>
                <w:rFonts w:ascii="GHEA Grapalat" w:eastAsia="GHEA Grapalat" w:hAnsi="GHEA Grapalat" w:cs="GHEA Grapalat"/>
                <w:sz w:val="24"/>
                <w:szCs w:val="24"/>
              </w:rPr>
              <w:t>Առաջարկում վկայակոչված պարբերությունը հանվել է նախագծից։</w:t>
            </w:r>
          </w:p>
        </w:tc>
      </w:tr>
      <w:tr w:rsidR="00561B1C" w:rsidRPr="00952661" w14:paraId="43977700" w14:textId="77777777" w:rsidTr="00276E93">
        <w:tc>
          <w:tcPr>
            <w:tcW w:w="542" w:type="dxa"/>
            <w:shd w:val="clear" w:color="auto" w:fill="auto"/>
            <w:tcMar>
              <w:top w:w="100" w:type="dxa"/>
              <w:left w:w="100" w:type="dxa"/>
              <w:bottom w:w="100" w:type="dxa"/>
              <w:right w:w="100" w:type="dxa"/>
            </w:tcMar>
          </w:tcPr>
          <w:p w14:paraId="71A2E664" w14:textId="77777777" w:rsidR="00561B1C" w:rsidRPr="00952661" w:rsidRDefault="00561B1C" w:rsidP="00952661">
            <w:pPr>
              <w:widowControl w:val="0"/>
              <w:pBdr>
                <w:top w:val="nil"/>
                <w:left w:val="nil"/>
                <w:bottom w:val="nil"/>
                <w:right w:val="nil"/>
                <w:between w:val="nil"/>
              </w:pBdr>
              <w:jc w:val="both"/>
              <w:rPr>
                <w:rFonts w:ascii="GHEA Grapalat" w:eastAsia="GHEA Grapalat" w:hAnsi="GHEA Grapalat" w:cs="GHEA Grapalat"/>
                <w:sz w:val="24"/>
                <w:szCs w:val="24"/>
              </w:rPr>
            </w:pPr>
          </w:p>
        </w:tc>
        <w:tc>
          <w:tcPr>
            <w:tcW w:w="2550" w:type="dxa"/>
            <w:shd w:val="clear" w:color="auto" w:fill="auto"/>
            <w:tcMar>
              <w:top w:w="100" w:type="dxa"/>
              <w:left w:w="100" w:type="dxa"/>
              <w:bottom w:w="100" w:type="dxa"/>
              <w:right w:w="100" w:type="dxa"/>
            </w:tcMar>
          </w:tcPr>
          <w:p w14:paraId="116D74CE" w14:textId="77777777" w:rsidR="00561B1C" w:rsidRPr="00952661" w:rsidRDefault="00561B1C" w:rsidP="00952661">
            <w:pPr>
              <w:widowControl w:val="0"/>
              <w:pBdr>
                <w:top w:val="nil"/>
                <w:left w:val="nil"/>
                <w:bottom w:val="nil"/>
                <w:right w:val="nil"/>
                <w:between w:val="nil"/>
              </w:pBdr>
              <w:jc w:val="both"/>
              <w:rPr>
                <w:rFonts w:ascii="GHEA Grapalat" w:eastAsia="GHEA Grapalat" w:hAnsi="GHEA Grapalat" w:cs="GHEA Grapalat"/>
                <w:sz w:val="24"/>
                <w:szCs w:val="24"/>
              </w:rPr>
            </w:pPr>
          </w:p>
        </w:tc>
        <w:tc>
          <w:tcPr>
            <w:tcW w:w="4005" w:type="dxa"/>
            <w:shd w:val="clear" w:color="auto" w:fill="auto"/>
            <w:tcMar>
              <w:top w:w="100" w:type="dxa"/>
              <w:left w:w="100" w:type="dxa"/>
              <w:bottom w:w="100" w:type="dxa"/>
              <w:right w:w="100" w:type="dxa"/>
            </w:tcMar>
          </w:tcPr>
          <w:p w14:paraId="2F26BAA9" w14:textId="49926FE0" w:rsidR="00561B1C" w:rsidRPr="00952661" w:rsidRDefault="0087395A" w:rsidP="00D17655">
            <w:pPr>
              <w:pStyle w:val="ListParagraph"/>
              <w:widowControl w:val="0"/>
              <w:numPr>
                <w:ilvl w:val="0"/>
                <w:numId w:val="2"/>
              </w:numPr>
              <w:pBdr>
                <w:top w:val="nil"/>
                <w:left w:val="nil"/>
                <w:bottom w:val="nil"/>
                <w:right w:val="nil"/>
                <w:between w:val="nil"/>
              </w:pBdr>
              <w:ind w:left="0" w:firstLine="0"/>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t xml:space="preserve">Նախագծի 11-րդ կետի համաձայն՝ մրցույթն անցկացվում է հայտերի ընդունման ժամկետը լրանալու օրը: Այս առնչությամբ հարկ է նշել, որ հայտերի ընդունման ժամկետը լրանալու օրը նաև մրցույթի անցկացումը որոշ իրավիճակներում կարող է դժվարություններ առաջացնել կամ </w:t>
            </w:r>
            <w:r w:rsidRPr="00952661">
              <w:rPr>
                <w:rFonts w:ascii="GHEA Grapalat" w:eastAsia="GHEA Grapalat" w:hAnsi="GHEA Grapalat" w:cs="GHEA Grapalat"/>
                <w:sz w:val="24"/>
                <w:szCs w:val="24"/>
              </w:rPr>
              <w:lastRenderedPageBreak/>
              <w:t>նույնիսկ այնպես ստացվել, որ հնարավոր չլինի այն անցկացնել: Պրակտիկայում հնարավոր խնդիրներից խուսափելու համար առաջարկվում է սահմանել, որ մրցույթն անցկացվում է հայտերի ընդունման ժամկետը լրանալու հաջորդ օրը:</w:t>
            </w:r>
          </w:p>
        </w:tc>
        <w:tc>
          <w:tcPr>
            <w:tcW w:w="2415" w:type="dxa"/>
            <w:shd w:val="clear" w:color="auto" w:fill="auto"/>
            <w:tcMar>
              <w:top w:w="100" w:type="dxa"/>
              <w:left w:w="100" w:type="dxa"/>
              <w:bottom w:w="100" w:type="dxa"/>
              <w:right w:w="100" w:type="dxa"/>
            </w:tcMar>
          </w:tcPr>
          <w:p w14:paraId="7BD3A53B" w14:textId="11DAB035" w:rsidR="00561B1C" w:rsidRPr="00952661" w:rsidRDefault="0087395A" w:rsidP="00952661">
            <w:pPr>
              <w:widowControl w:val="0"/>
              <w:pBdr>
                <w:top w:val="nil"/>
                <w:left w:val="nil"/>
                <w:bottom w:val="nil"/>
                <w:right w:val="nil"/>
                <w:between w:val="nil"/>
              </w:pBdr>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lastRenderedPageBreak/>
              <w:t>Ընդունվել է ի գիտություն</w:t>
            </w:r>
          </w:p>
        </w:tc>
        <w:tc>
          <w:tcPr>
            <w:tcW w:w="3465" w:type="dxa"/>
            <w:shd w:val="clear" w:color="auto" w:fill="auto"/>
            <w:tcMar>
              <w:top w:w="100" w:type="dxa"/>
              <w:left w:w="100" w:type="dxa"/>
              <w:bottom w:w="100" w:type="dxa"/>
              <w:right w:w="100" w:type="dxa"/>
            </w:tcMar>
          </w:tcPr>
          <w:p w14:paraId="0176BF59" w14:textId="44CBC683" w:rsidR="00561B1C" w:rsidRPr="00952661" w:rsidRDefault="00B40AC0" w:rsidP="00D17655">
            <w:pPr>
              <w:widowControl w:val="0"/>
              <w:jc w:val="both"/>
              <w:rPr>
                <w:rFonts w:ascii="GHEA Grapalat" w:eastAsia="GHEA Grapalat" w:hAnsi="GHEA Grapalat" w:cs="GHEA Grapalat"/>
                <w:sz w:val="24"/>
                <w:szCs w:val="24"/>
              </w:rPr>
            </w:pPr>
            <w:r>
              <w:rPr>
                <w:rFonts w:ascii="GHEA Grapalat" w:eastAsia="GHEA Grapalat" w:hAnsi="GHEA Grapalat" w:cs="GHEA Grapalat"/>
                <w:sz w:val="24"/>
                <w:szCs w:val="24"/>
              </w:rPr>
              <w:t>Առաջարկում վկայակոչված պարբերությունը հանվել է նախագծից։ Միևնույն ժամանակ, հարկ են համարում նշել, որ նախագծով չկարգավորված հարցերը կարգավորվում են գնումների մասին օրենսդրությամբ։</w:t>
            </w:r>
          </w:p>
        </w:tc>
      </w:tr>
      <w:tr w:rsidR="00561B1C" w:rsidRPr="00952661" w14:paraId="26291D39" w14:textId="77777777" w:rsidTr="00276E93">
        <w:tc>
          <w:tcPr>
            <w:tcW w:w="542" w:type="dxa"/>
            <w:shd w:val="clear" w:color="auto" w:fill="auto"/>
            <w:tcMar>
              <w:top w:w="100" w:type="dxa"/>
              <w:left w:w="100" w:type="dxa"/>
              <w:bottom w:w="100" w:type="dxa"/>
              <w:right w:w="100" w:type="dxa"/>
            </w:tcMar>
          </w:tcPr>
          <w:p w14:paraId="24BD0149" w14:textId="77777777" w:rsidR="00561B1C" w:rsidRPr="00952661" w:rsidRDefault="00561B1C" w:rsidP="00952661">
            <w:pPr>
              <w:widowControl w:val="0"/>
              <w:pBdr>
                <w:top w:val="nil"/>
                <w:left w:val="nil"/>
                <w:bottom w:val="nil"/>
                <w:right w:val="nil"/>
                <w:between w:val="nil"/>
              </w:pBdr>
              <w:jc w:val="both"/>
              <w:rPr>
                <w:rFonts w:ascii="GHEA Grapalat" w:eastAsia="GHEA Grapalat" w:hAnsi="GHEA Grapalat" w:cs="GHEA Grapalat"/>
                <w:sz w:val="24"/>
                <w:szCs w:val="24"/>
              </w:rPr>
            </w:pPr>
          </w:p>
        </w:tc>
        <w:tc>
          <w:tcPr>
            <w:tcW w:w="2550" w:type="dxa"/>
            <w:shd w:val="clear" w:color="auto" w:fill="auto"/>
            <w:tcMar>
              <w:top w:w="100" w:type="dxa"/>
              <w:left w:w="100" w:type="dxa"/>
              <w:bottom w:w="100" w:type="dxa"/>
              <w:right w:w="100" w:type="dxa"/>
            </w:tcMar>
          </w:tcPr>
          <w:p w14:paraId="01E71B00" w14:textId="77777777" w:rsidR="00561B1C" w:rsidRPr="00952661" w:rsidRDefault="00561B1C" w:rsidP="00952661">
            <w:pPr>
              <w:widowControl w:val="0"/>
              <w:pBdr>
                <w:top w:val="nil"/>
                <w:left w:val="nil"/>
                <w:bottom w:val="nil"/>
                <w:right w:val="nil"/>
                <w:between w:val="nil"/>
              </w:pBdr>
              <w:jc w:val="both"/>
              <w:rPr>
                <w:rFonts w:ascii="GHEA Grapalat" w:eastAsia="GHEA Grapalat" w:hAnsi="GHEA Grapalat" w:cs="GHEA Grapalat"/>
                <w:sz w:val="24"/>
                <w:szCs w:val="24"/>
                <w:shd w:val="clear" w:color="auto" w:fill="980000"/>
              </w:rPr>
            </w:pPr>
          </w:p>
        </w:tc>
        <w:tc>
          <w:tcPr>
            <w:tcW w:w="4005" w:type="dxa"/>
            <w:shd w:val="clear" w:color="auto" w:fill="auto"/>
            <w:tcMar>
              <w:top w:w="100" w:type="dxa"/>
              <w:left w:w="100" w:type="dxa"/>
              <w:bottom w:w="100" w:type="dxa"/>
              <w:right w:w="100" w:type="dxa"/>
            </w:tcMar>
          </w:tcPr>
          <w:p w14:paraId="1A037B6F" w14:textId="08448CC9" w:rsidR="00561B1C" w:rsidRPr="00952661" w:rsidRDefault="0087395A" w:rsidP="00B40AC0">
            <w:pPr>
              <w:pStyle w:val="ListParagraph"/>
              <w:widowControl w:val="0"/>
              <w:numPr>
                <w:ilvl w:val="0"/>
                <w:numId w:val="2"/>
              </w:numPr>
              <w:pBdr>
                <w:top w:val="nil"/>
                <w:left w:val="nil"/>
                <w:bottom w:val="nil"/>
                <w:right w:val="nil"/>
                <w:between w:val="nil"/>
              </w:pBdr>
              <w:ind w:left="0" w:firstLine="0"/>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t>Նախագիծը չի հստակեցնում, թե որ պահից և ում կողմից է հայտարարվում մրցութային գործընթացը սկսելու մասին: Առաջարկվում է նշել, որ մրցույթն անցկացվում է ՀՀ գլխավոր դատախազի հրամանով:</w:t>
            </w:r>
          </w:p>
        </w:tc>
        <w:tc>
          <w:tcPr>
            <w:tcW w:w="2415" w:type="dxa"/>
            <w:shd w:val="clear" w:color="auto" w:fill="auto"/>
            <w:tcMar>
              <w:top w:w="100" w:type="dxa"/>
              <w:left w:w="100" w:type="dxa"/>
              <w:bottom w:w="100" w:type="dxa"/>
              <w:right w:w="100" w:type="dxa"/>
            </w:tcMar>
          </w:tcPr>
          <w:p w14:paraId="12A32027" w14:textId="77777777" w:rsidR="00561B1C" w:rsidRPr="00952661" w:rsidRDefault="0087395A" w:rsidP="00952661">
            <w:pPr>
              <w:widowControl w:val="0"/>
              <w:pBdr>
                <w:top w:val="nil"/>
                <w:left w:val="nil"/>
                <w:bottom w:val="nil"/>
                <w:right w:val="nil"/>
                <w:between w:val="nil"/>
              </w:pBdr>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t>Ընդունվել է</w:t>
            </w:r>
          </w:p>
        </w:tc>
        <w:tc>
          <w:tcPr>
            <w:tcW w:w="3465" w:type="dxa"/>
            <w:shd w:val="clear" w:color="auto" w:fill="auto"/>
            <w:tcMar>
              <w:top w:w="100" w:type="dxa"/>
              <w:left w:w="100" w:type="dxa"/>
              <w:bottom w:w="100" w:type="dxa"/>
              <w:right w:w="100" w:type="dxa"/>
            </w:tcMar>
          </w:tcPr>
          <w:p w14:paraId="171545F2" w14:textId="77777777" w:rsidR="00561B1C" w:rsidRPr="00952661" w:rsidRDefault="0087395A" w:rsidP="00952661">
            <w:pPr>
              <w:tabs>
                <w:tab w:val="center" w:pos="4680"/>
                <w:tab w:val="center" w:pos="7229"/>
                <w:tab w:val="center" w:pos="7285"/>
                <w:tab w:val="right" w:pos="9360"/>
                <w:tab w:val="left" w:pos="11057"/>
                <w:tab w:val="left" w:pos="11266"/>
              </w:tabs>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t>Նախագծում կատարվել է համապատասխան փոփոխություն:</w:t>
            </w:r>
          </w:p>
        </w:tc>
      </w:tr>
      <w:tr w:rsidR="00561B1C" w:rsidRPr="00952661" w14:paraId="7122C4F3" w14:textId="77777777" w:rsidTr="00276E93">
        <w:tc>
          <w:tcPr>
            <w:tcW w:w="542" w:type="dxa"/>
            <w:shd w:val="clear" w:color="auto" w:fill="auto"/>
            <w:tcMar>
              <w:top w:w="100" w:type="dxa"/>
              <w:left w:w="100" w:type="dxa"/>
              <w:bottom w:w="100" w:type="dxa"/>
              <w:right w:w="100" w:type="dxa"/>
            </w:tcMar>
          </w:tcPr>
          <w:p w14:paraId="1252D20D" w14:textId="77777777" w:rsidR="00561B1C" w:rsidRPr="00952661" w:rsidRDefault="00561B1C" w:rsidP="00952661">
            <w:pPr>
              <w:widowControl w:val="0"/>
              <w:pBdr>
                <w:top w:val="nil"/>
                <w:left w:val="nil"/>
                <w:bottom w:val="nil"/>
                <w:right w:val="nil"/>
                <w:between w:val="nil"/>
              </w:pBdr>
              <w:jc w:val="both"/>
              <w:rPr>
                <w:rFonts w:ascii="GHEA Grapalat" w:eastAsia="GHEA Grapalat" w:hAnsi="GHEA Grapalat" w:cs="GHEA Grapalat"/>
                <w:sz w:val="24"/>
                <w:szCs w:val="24"/>
              </w:rPr>
            </w:pPr>
          </w:p>
        </w:tc>
        <w:tc>
          <w:tcPr>
            <w:tcW w:w="2550" w:type="dxa"/>
            <w:shd w:val="clear" w:color="auto" w:fill="auto"/>
            <w:tcMar>
              <w:top w:w="100" w:type="dxa"/>
              <w:left w:w="100" w:type="dxa"/>
              <w:bottom w:w="100" w:type="dxa"/>
              <w:right w:w="100" w:type="dxa"/>
            </w:tcMar>
          </w:tcPr>
          <w:p w14:paraId="0E50F4FF" w14:textId="77777777" w:rsidR="00561B1C" w:rsidRPr="00952661" w:rsidRDefault="00561B1C" w:rsidP="00952661">
            <w:pPr>
              <w:widowControl w:val="0"/>
              <w:pBdr>
                <w:top w:val="nil"/>
                <w:left w:val="nil"/>
                <w:bottom w:val="nil"/>
                <w:right w:val="nil"/>
                <w:between w:val="nil"/>
              </w:pBdr>
              <w:jc w:val="both"/>
              <w:rPr>
                <w:rFonts w:ascii="GHEA Grapalat" w:eastAsia="GHEA Grapalat" w:hAnsi="GHEA Grapalat" w:cs="GHEA Grapalat"/>
                <w:sz w:val="24"/>
                <w:szCs w:val="24"/>
                <w:shd w:val="clear" w:color="auto" w:fill="980000"/>
              </w:rPr>
            </w:pPr>
          </w:p>
        </w:tc>
        <w:tc>
          <w:tcPr>
            <w:tcW w:w="4005" w:type="dxa"/>
            <w:shd w:val="clear" w:color="auto" w:fill="auto"/>
            <w:tcMar>
              <w:top w:w="100" w:type="dxa"/>
              <w:left w:w="100" w:type="dxa"/>
              <w:bottom w:w="100" w:type="dxa"/>
              <w:right w:w="100" w:type="dxa"/>
            </w:tcMar>
          </w:tcPr>
          <w:p w14:paraId="52D39DEC" w14:textId="25A0345A" w:rsidR="00561B1C" w:rsidRPr="00952661" w:rsidRDefault="0087395A" w:rsidP="00B40AC0">
            <w:pPr>
              <w:pStyle w:val="ListParagraph"/>
              <w:widowControl w:val="0"/>
              <w:numPr>
                <w:ilvl w:val="0"/>
                <w:numId w:val="2"/>
              </w:numPr>
              <w:pBdr>
                <w:top w:val="nil"/>
                <w:left w:val="nil"/>
                <w:bottom w:val="nil"/>
                <w:right w:val="nil"/>
                <w:between w:val="nil"/>
              </w:pBdr>
              <w:ind w:left="0" w:firstLine="0"/>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t xml:space="preserve">Անհրաժեշտ է սահմանել, որ մրցույթին մասնակցելու հայտ չեն կարող ներկայացնել բոլոր այն առևտրային </w:t>
            </w:r>
            <w:proofErr w:type="spellStart"/>
            <w:r w:rsidRPr="00952661">
              <w:rPr>
                <w:rFonts w:ascii="GHEA Grapalat" w:eastAsia="GHEA Grapalat" w:hAnsi="GHEA Grapalat" w:cs="GHEA Grapalat"/>
                <w:sz w:val="24"/>
                <w:szCs w:val="24"/>
              </w:rPr>
              <w:t>կազմակերպություննրը</w:t>
            </w:r>
            <w:proofErr w:type="spellEnd"/>
            <w:r w:rsidRPr="00952661">
              <w:rPr>
                <w:rFonts w:ascii="GHEA Grapalat" w:eastAsia="GHEA Grapalat" w:hAnsi="GHEA Grapalat" w:cs="GHEA Grapalat"/>
                <w:sz w:val="24"/>
                <w:szCs w:val="24"/>
              </w:rPr>
              <w:t xml:space="preserve"> կամ անհատ ձեռնարկատերերը, որոնք շահագրգռված են դատարանում քննվող՝ ապօրինի ծագում ունեցող </w:t>
            </w:r>
            <w:r w:rsidRPr="00952661">
              <w:rPr>
                <w:rFonts w:ascii="GHEA Grapalat" w:eastAsia="GHEA Grapalat" w:hAnsi="GHEA Grapalat" w:cs="GHEA Grapalat"/>
                <w:sz w:val="24"/>
                <w:szCs w:val="24"/>
              </w:rPr>
              <w:lastRenderedPageBreak/>
              <w:t>գույքի բռնագանձման վերաբերյալ գործի ելքով (մասնավորապես, փոխկապակցված սուբյեկտները):</w:t>
            </w:r>
          </w:p>
        </w:tc>
        <w:tc>
          <w:tcPr>
            <w:tcW w:w="2415" w:type="dxa"/>
            <w:shd w:val="clear" w:color="auto" w:fill="auto"/>
            <w:tcMar>
              <w:top w:w="100" w:type="dxa"/>
              <w:left w:w="100" w:type="dxa"/>
              <w:bottom w:w="100" w:type="dxa"/>
              <w:right w:w="100" w:type="dxa"/>
            </w:tcMar>
          </w:tcPr>
          <w:p w14:paraId="1B5E44EC" w14:textId="4244466F" w:rsidR="00561B1C" w:rsidRPr="00952661" w:rsidRDefault="0013069A" w:rsidP="00952661">
            <w:pPr>
              <w:widowControl w:val="0"/>
              <w:pBdr>
                <w:top w:val="nil"/>
                <w:left w:val="nil"/>
                <w:bottom w:val="nil"/>
                <w:right w:val="nil"/>
                <w:between w:val="nil"/>
              </w:pBdr>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Չի ընդունվել</w:t>
            </w:r>
          </w:p>
        </w:tc>
        <w:tc>
          <w:tcPr>
            <w:tcW w:w="3465" w:type="dxa"/>
            <w:shd w:val="clear" w:color="auto" w:fill="auto"/>
            <w:tcMar>
              <w:top w:w="100" w:type="dxa"/>
              <w:left w:w="100" w:type="dxa"/>
              <w:bottom w:w="100" w:type="dxa"/>
              <w:right w:w="100" w:type="dxa"/>
            </w:tcMar>
          </w:tcPr>
          <w:p w14:paraId="0A86D194" w14:textId="10971005" w:rsidR="00561B1C" w:rsidRPr="00952661" w:rsidRDefault="0013069A" w:rsidP="00952661">
            <w:pPr>
              <w:tabs>
                <w:tab w:val="center" w:pos="4680"/>
                <w:tab w:val="center" w:pos="7229"/>
                <w:tab w:val="center" w:pos="7285"/>
                <w:tab w:val="right" w:pos="9360"/>
                <w:tab w:val="left" w:pos="11057"/>
                <w:tab w:val="left" w:pos="11266"/>
              </w:tabs>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Ներկայացված առաջարկը հակասում է «Գնումների մասին» օրենքի </w:t>
            </w:r>
            <w:r w:rsidR="003934C4" w:rsidRPr="002E12B9">
              <w:rPr>
                <w:rFonts w:ascii="GHEA Grapalat" w:eastAsia="GHEA Grapalat" w:hAnsi="GHEA Grapalat" w:cs="GHEA Grapalat"/>
                <w:sz w:val="24"/>
                <w:szCs w:val="24"/>
              </w:rPr>
              <w:t>6-</w:t>
            </w:r>
            <w:r w:rsidR="003934C4">
              <w:rPr>
                <w:rFonts w:ascii="GHEA Grapalat" w:eastAsia="GHEA Grapalat" w:hAnsi="GHEA Grapalat" w:cs="GHEA Grapalat"/>
                <w:sz w:val="24"/>
                <w:szCs w:val="24"/>
              </w:rPr>
              <w:t xml:space="preserve">րդ հոդվածի </w:t>
            </w:r>
            <w:r w:rsidR="003934C4" w:rsidRPr="002E12B9">
              <w:rPr>
                <w:rFonts w:ascii="GHEA Grapalat" w:eastAsia="GHEA Grapalat" w:hAnsi="GHEA Grapalat" w:cs="GHEA Grapalat"/>
                <w:sz w:val="24"/>
                <w:szCs w:val="24"/>
              </w:rPr>
              <w:t>4-</w:t>
            </w:r>
            <w:r w:rsidR="003934C4">
              <w:rPr>
                <w:rFonts w:ascii="GHEA Grapalat" w:eastAsia="GHEA Grapalat" w:hAnsi="GHEA Grapalat" w:cs="GHEA Grapalat"/>
                <w:sz w:val="24"/>
                <w:szCs w:val="24"/>
              </w:rPr>
              <w:t>րդ մասի կարգավորումներին</w:t>
            </w:r>
            <w:r w:rsidR="002E12B9" w:rsidRPr="002E12B9">
              <w:rPr>
                <w:rFonts w:ascii="GHEA Grapalat" w:eastAsia="GHEA Grapalat" w:hAnsi="GHEA Grapalat" w:cs="GHEA Grapalat"/>
                <w:sz w:val="24"/>
                <w:szCs w:val="24"/>
              </w:rPr>
              <w:t>:</w:t>
            </w:r>
          </w:p>
        </w:tc>
      </w:tr>
      <w:tr w:rsidR="00561B1C" w:rsidRPr="00952661" w14:paraId="7D3627E2" w14:textId="77777777" w:rsidTr="00276E93">
        <w:tc>
          <w:tcPr>
            <w:tcW w:w="542" w:type="dxa"/>
            <w:shd w:val="clear" w:color="auto" w:fill="auto"/>
            <w:tcMar>
              <w:top w:w="100" w:type="dxa"/>
              <w:left w:w="100" w:type="dxa"/>
              <w:bottom w:w="100" w:type="dxa"/>
              <w:right w:w="100" w:type="dxa"/>
            </w:tcMar>
          </w:tcPr>
          <w:p w14:paraId="5DEA823B" w14:textId="77777777" w:rsidR="00561B1C" w:rsidRPr="00952661" w:rsidRDefault="00561B1C" w:rsidP="00952661">
            <w:pPr>
              <w:widowControl w:val="0"/>
              <w:pBdr>
                <w:top w:val="nil"/>
                <w:left w:val="nil"/>
                <w:bottom w:val="nil"/>
                <w:right w:val="nil"/>
                <w:between w:val="nil"/>
              </w:pBdr>
              <w:jc w:val="both"/>
              <w:rPr>
                <w:rFonts w:ascii="GHEA Grapalat" w:eastAsia="GHEA Grapalat" w:hAnsi="GHEA Grapalat" w:cs="GHEA Grapalat"/>
                <w:sz w:val="24"/>
                <w:szCs w:val="24"/>
              </w:rPr>
            </w:pPr>
          </w:p>
        </w:tc>
        <w:tc>
          <w:tcPr>
            <w:tcW w:w="2550" w:type="dxa"/>
            <w:shd w:val="clear" w:color="auto" w:fill="auto"/>
            <w:tcMar>
              <w:top w:w="100" w:type="dxa"/>
              <w:left w:w="100" w:type="dxa"/>
              <w:bottom w:w="100" w:type="dxa"/>
              <w:right w:w="100" w:type="dxa"/>
            </w:tcMar>
          </w:tcPr>
          <w:p w14:paraId="0892F744" w14:textId="77777777" w:rsidR="00561B1C" w:rsidRPr="00952661" w:rsidRDefault="00561B1C" w:rsidP="00952661">
            <w:pPr>
              <w:widowControl w:val="0"/>
              <w:pBdr>
                <w:top w:val="nil"/>
                <w:left w:val="nil"/>
                <w:bottom w:val="nil"/>
                <w:right w:val="nil"/>
                <w:between w:val="nil"/>
              </w:pBdr>
              <w:jc w:val="both"/>
              <w:rPr>
                <w:rFonts w:ascii="GHEA Grapalat" w:eastAsia="GHEA Grapalat" w:hAnsi="GHEA Grapalat" w:cs="GHEA Grapalat"/>
                <w:sz w:val="24"/>
                <w:szCs w:val="24"/>
              </w:rPr>
            </w:pPr>
          </w:p>
        </w:tc>
        <w:tc>
          <w:tcPr>
            <w:tcW w:w="4005" w:type="dxa"/>
            <w:shd w:val="clear" w:color="auto" w:fill="auto"/>
            <w:tcMar>
              <w:top w:w="100" w:type="dxa"/>
              <w:left w:w="100" w:type="dxa"/>
              <w:bottom w:w="100" w:type="dxa"/>
              <w:right w:w="100" w:type="dxa"/>
            </w:tcMar>
          </w:tcPr>
          <w:p w14:paraId="0924996A" w14:textId="1FF42CE3" w:rsidR="00561B1C" w:rsidRPr="00952661" w:rsidRDefault="0087395A" w:rsidP="00B40AC0">
            <w:pPr>
              <w:pStyle w:val="ListParagraph"/>
              <w:widowControl w:val="0"/>
              <w:numPr>
                <w:ilvl w:val="0"/>
                <w:numId w:val="2"/>
              </w:numPr>
              <w:ind w:left="0" w:firstLine="0"/>
              <w:jc w:val="both"/>
              <w:rPr>
                <w:rFonts w:ascii="GHEA Grapalat" w:eastAsia="GHEA Grapalat" w:hAnsi="GHEA Grapalat" w:cs="GHEA Grapalat"/>
                <w:sz w:val="24"/>
                <w:szCs w:val="24"/>
                <w:highlight w:val="white"/>
              </w:rPr>
            </w:pPr>
            <w:r w:rsidRPr="00952661">
              <w:rPr>
                <w:rFonts w:ascii="GHEA Grapalat" w:eastAsia="GHEA Grapalat" w:hAnsi="GHEA Grapalat" w:cs="GHEA Grapalat"/>
                <w:sz w:val="24"/>
                <w:szCs w:val="24"/>
                <w:highlight w:val="white"/>
              </w:rPr>
              <w:t xml:space="preserve">Նախագծի 2-րդ հավելվածի 1.1 կետը պետք է </w:t>
            </w:r>
            <w:proofErr w:type="spellStart"/>
            <w:r w:rsidRPr="00952661">
              <w:rPr>
                <w:rFonts w:ascii="GHEA Grapalat" w:eastAsia="GHEA Grapalat" w:hAnsi="GHEA Grapalat" w:cs="GHEA Grapalat"/>
                <w:sz w:val="24"/>
                <w:szCs w:val="24"/>
                <w:highlight w:val="white"/>
              </w:rPr>
              <w:t>լրամշակել</w:t>
            </w:r>
            <w:proofErr w:type="spellEnd"/>
            <w:r w:rsidRPr="00952661">
              <w:rPr>
                <w:rFonts w:ascii="GHEA Grapalat" w:eastAsia="GHEA Grapalat" w:hAnsi="GHEA Grapalat" w:cs="GHEA Grapalat"/>
                <w:sz w:val="24"/>
                <w:szCs w:val="24"/>
                <w:highlight w:val="white"/>
              </w:rPr>
              <w:t>, մասնավորապես՝ որպես կառավարման հիմնադիր նշելով Հայաստանի Հանրապետությանը՝ ի դեմս ՀՀ դատախազության:</w:t>
            </w:r>
          </w:p>
        </w:tc>
        <w:tc>
          <w:tcPr>
            <w:tcW w:w="2415" w:type="dxa"/>
            <w:shd w:val="clear" w:color="auto" w:fill="auto"/>
            <w:tcMar>
              <w:top w:w="100" w:type="dxa"/>
              <w:left w:w="100" w:type="dxa"/>
              <w:bottom w:w="100" w:type="dxa"/>
              <w:right w:w="100" w:type="dxa"/>
            </w:tcMar>
          </w:tcPr>
          <w:p w14:paraId="5C1E2357" w14:textId="77777777" w:rsidR="00561B1C" w:rsidRPr="00952661" w:rsidRDefault="0087395A" w:rsidP="00952661">
            <w:pPr>
              <w:widowControl w:val="0"/>
              <w:pBdr>
                <w:top w:val="nil"/>
                <w:left w:val="nil"/>
                <w:bottom w:val="nil"/>
                <w:right w:val="nil"/>
                <w:between w:val="nil"/>
              </w:pBdr>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t>Ընդունվել է</w:t>
            </w:r>
          </w:p>
        </w:tc>
        <w:tc>
          <w:tcPr>
            <w:tcW w:w="3465" w:type="dxa"/>
            <w:shd w:val="clear" w:color="auto" w:fill="auto"/>
            <w:tcMar>
              <w:top w:w="100" w:type="dxa"/>
              <w:left w:w="100" w:type="dxa"/>
              <w:bottom w:w="100" w:type="dxa"/>
              <w:right w:w="100" w:type="dxa"/>
            </w:tcMar>
          </w:tcPr>
          <w:p w14:paraId="0B3EA46A" w14:textId="5D6AC5F0" w:rsidR="00561B1C" w:rsidRPr="00952661" w:rsidRDefault="00B40AC0" w:rsidP="00B40AC0">
            <w:pPr>
              <w:widowControl w:val="0"/>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t xml:space="preserve">Առաջարկի հիման վրա </w:t>
            </w:r>
            <w:r>
              <w:rPr>
                <w:rFonts w:ascii="GHEA Grapalat" w:eastAsia="GHEA Grapalat" w:hAnsi="GHEA Grapalat" w:cs="GHEA Grapalat"/>
                <w:sz w:val="24"/>
                <w:szCs w:val="24"/>
              </w:rPr>
              <w:t>ն</w:t>
            </w:r>
            <w:r w:rsidR="0087395A" w:rsidRPr="00952661">
              <w:rPr>
                <w:rFonts w:ascii="GHEA Grapalat" w:eastAsia="GHEA Grapalat" w:hAnsi="GHEA Grapalat" w:cs="GHEA Grapalat"/>
                <w:sz w:val="24"/>
                <w:szCs w:val="24"/>
              </w:rPr>
              <w:t xml:space="preserve">ախագիծը </w:t>
            </w:r>
            <w:proofErr w:type="spellStart"/>
            <w:r w:rsidR="0087395A" w:rsidRPr="00952661">
              <w:rPr>
                <w:rFonts w:ascii="GHEA Grapalat" w:eastAsia="GHEA Grapalat" w:hAnsi="GHEA Grapalat" w:cs="GHEA Grapalat"/>
                <w:sz w:val="24"/>
                <w:szCs w:val="24"/>
              </w:rPr>
              <w:t>լրամշակվել</w:t>
            </w:r>
            <w:proofErr w:type="spellEnd"/>
            <w:r w:rsidR="0087395A" w:rsidRPr="00952661">
              <w:rPr>
                <w:rFonts w:ascii="GHEA Grapalat" w:eastAsia="GHEA Grapalat" w:hAnsi="GHEA Grapalat" w:cs="GHEA Grapalat"/>
                <w:sz w:val="24"/>
                <w:szCs w:val="24"/>
              </w:rPr>
              <w:t xml:space="preserve"> է:</w:t>
            </w:r>
          </w:p>
        </w:tc>
      </w:tr>
      <w:tr w:rsidR="00561B1C" w:rsidRPr="00952661" w14:paraId="1F228C45" w14:textId="77777777" w:rsidTr="00276E93">
        <w:tc>
          <w:tcPr>
            <w:tcW w:w="542" w:type="dxa"/>
            <w:shd w:val="clear" w:color="auto" w:fill="auto"/>
            <w:tcMar>
              <w:top w:w="100" w:type="dxa"/>
              <w:left w:w="100" w:type="dxa"/>
              <w:bottom w:w="100" w:type="dxa"/>
              <w:right w:w="100" w:type="dxa"/>
            </w:tcMar>
          </w:tcPr>
          <w:p w14:paraId="21A4FDD8" w14:textId="77777777" w:rsidR="00561B1C" w:rsidRPr="00952661" w:rsidRDefault="00561B1C" w:rsidP="00952661">
            <w:pPr>
              <w:widowControl w:val="0"/>
              <w:pBdr>
                <w:top w:val="nil"/>
                <w:left w:val="nil"/>
                <w:bottom w:val="nil"/>
                <w:right w:val="nil"/>
                <w:between w:val="nil"/>
              </w:pBdr>
              <w:jc w:val="both"/>
              <w:rPr>
                <w:rFonts w:ascii="GHEA Grapalat" w:eastAsia="GHEA Grapalat" w:hAnsi="GHEA Grapalat" w:cs="GHEA Grapalat"/>
                <w:sz w:val="24"/>
                <w:szCs w:val="24"/>
              </w:rPr>
            </w:pPr>
          </w:p>
        </w:tc>
        <w:tc>
          <w:tcPr>
            <w:tcW w:w="2550" w:type="dxa"/>
            <w:shd w:val="clear" w:color="auto" w:fill="auto"/>
            <w:tcMar>
              <w:top w:w="100" w:type="dxa"/>
              <w:left w:w="100" w:type="dxa"/>
              <w:bottom w:w="100" w:type="dxa"/>
              <w:right w:w="100" w:type="dxa"/>
            </w:tcMar>
          </w:tcPr>
          <w:p w14:paraId="51AAFAF2" w14:textId="77777777" w:rsidR="00561B1C" w:rsidRPr="00952661" w:rsidRDefault="00561B1C" w:rsidP="00952661">
            <w:pPr>
              <w:widowControl w:val="0"/>
              <w:pBdr>
                <w:top w:val="nil"/>
                <w:left w:val="nil"/>
                <w:bottom w:val="nil"/>
                <w:right w:val="nil"/>
                <w:between w:val="nil"/>
              </w:pBdr>
              <w:jc w:val="both"/>
              <w:rPr>
                <w:rFonts w:ascii="GHEA Grapalat" w:eastAsia="GHEA Grapalat" w:hAnsi="GHEA Grapalat" w:cs="GHEA Grapalat"/>
                <w:sz w:val="24"/>
                <w:szCs w:val="24"/>
              </w:rPr>
            </w:pPr>
          </w:p>
        </w:tc>
        <w:tc>
          <w:tcPr>
            <w:tcW w:w="4005" w:type="dxa"/>
            <w:shd w:val="clear" w:color="auto" w:fill="auto"/>
            <w:tcMar>
              <w:top w:w="100" w:type="dxa"/>
              <w:left w:w="100" w:type="dxa"/>
              <w:bottom w:w="100" w:type="dxa"/>
              <w:right w:w="100" w:type="dxa"/>
            </w:tcMar>
          </w:tcPr>
          <w:p w14:paraId="2769E796" w14:textId="62823C57" w:rsidR="00561B1C" w:rsidRPr="00952661" w:rsidRDefault="0087395A" w:rsidP="00B40AC0">
            <w:pPr>
              <w:pStyle w:val="ListParagraph"/>
              <w:widowControl w:val="0"/>
              <w:numPr>
                <w:ilvl w:val="0"/>
                <w:numId w:val="2"/>
              </w:numPr>
              <w:ind w:left="0" w:firstLine="0"/>
              <w:jc w:val="both"/>
              <w:rPr>
                <w:rFonts w:ascii="GHEA Grapalat" w:eastAsia="GHEA Grapalat" w:hAnsi="GHEA Grapalat" w:cs="GHEA Grapalat"/>
                <w:sz w:val="24"/>
                <w:szCs w:val="24"/>
                <w:highlight w:val="white"/>
              </w:rPr>
            </w:pPr>
            <w:r w:rsidRPr="00952661">
              <w:rPr>
                <w:rFonts w:ascii="GHEA Grapalat" w:eastAsia="GHEA Grapalat" w:hAnsi="GHEA Grapalat" w:cs="GHEA Grapalat"/>
                <w:sz w:val="24"/>
                <w:szCs w:val="24"/>
                <w:highlight w:val="white"/>
              </w:rPr>
              <w:t>Անհրաժեշտ է սահմանել գաղտնիության պահպանման վերաբերյալ կարգավորումներ, որի միջոցով կառավարչի համար հստակ կնախատեսվի պարտականություն՝ չհրապարակել կամ այլ կերպ  երրորդ անձանց չփոխանցել գույքի կառավարման ընթացքում իրեն հայտնի դարձած տվյալները (տեղեկությունները):</w:t>
            </w:r>
          </w:p>
        </w:tc>
        <w:tc>
          <w:tcPr>
            <w:tcW w:w="2415" w:type="dxa"/>
            <w:shd w:val="clear" w:color="auto" w:fill="auto"/>
            <w:tcMar>
              <w:top w:w="100" w:type="dxa"/>
              <w:left w:w="100" w:type="dxa"/>
              <w:bottom w:w="100" w:type="dxa"/>
              <w:right w:w="100" w:type="dxa"/>
            </w:tcMar>
          </w:tcPr>
          <w:p w14:paraId="24E63EE2" w14:textId="77777777" w:rsidR="00561B1C" w:rsidRPr="00952661" w:rsidRDefault="0087395A" w:rsidP="00952661">
            <w:pPr>
              <w:widowControl w:val="0"/>
              <w:pBdr>
                <w:top w:val="nil"/>
                <w:left w:val="nil"/>
                <w:bottom w:val="nil"/>
                <w:right w:val="nil"/>
                <w:between w:val="nil"/>
              </w:pBdr>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t>Ընդունվել է</w:t>
            </w:r>
          </w:p>
        </w:tc>
        <w:tc>
          <w:tcPr>
            <w:tcW w:w="3465" w:type="dxa"/>
            <w:shd w:val="clear" w:color="auto" w:fill="auto"/>
            <w:tcMar>
              <w:top w:w="100" w:type="dxa"/>
              <w:left w:w="100" w:type="dxa"/>
              <w:bottom w:w="100" w:type="dxa"/>
              <w:right w:w="100" w:type="dxa"/>
            </w:tcMar>
          </w:tcPr>
          <w:p w14:paraId="30073254" w14:textId="7826601B" w:rsidR="00561B1C" w:rsidRPr="00952661" w:rsidRDefault="0087395A" w:rsidP="00952661">
            <w:pPr>
              <w:tabs>
                <w:tab w:val="center" w:pos="4680"/>
                <w:tab w:val="center" w:pos="7229"/>
                <w:tab w:val="center" w:pos="7285"/>
                <w:tab w:val="right" w:pos="9360"/>
                <w:tab w:val="left" w:pos="11057"/>
                <w:tab w:val="left" w:pos="11266"/>
              </w:tabs>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t>Առաջարկի հիման վրա Նախագ</w:t>
            </w:r>
            <w:r w:rsidR="00B40AC0">
              <w:rPr>
                <w:rFonts w:ascii="GHEA Grapalat" w:eastAsia="GHEA Grapalat" w:hAnsi="GHEA Grapalat" w:cs="GHEA Grapalat"/>
                <w:sz w:val="24"/>
                <w:szCs w:val="24"/>
              </w:rPr>
              <w:t>իծը</w:t>
            </w:r>
            <w:r w:rsidRPr="00952661">
              <w:rPr>
                <w:rFonts w:ascii="GHEA Grapalat" w:eastAsia="GHEA Grapalat" w:hAnsi="GHEA Grapalat" w:cs="GHEA Grapalat"/>
                <w:sz w:val="24"/>
                <w:szCs w:val="24"/>
              </w:rPr>
              <w:t xml:space="preserve"> լրացվել է համապատասխան դրույթ</w:t>
            </w:r>
            <w:r w:rsidR="00B40AC0">
              <w:rPr>
                <w:rFonts w:ascii="GHEA Grapalat" w:eastAsia="GHEA Grapalat" w:hAnsi="GHEA Grapalat" w:cs="GHEA Grapalat"/>
                <w:sz w:val="24"/>
                <w:szCs w:val="24"/>
              </w:rPr>
              <w:t>ով</w:t>
            </w:r>
            <w:r w:rsidRPr="00952661">
              <w:rPr>
                <w:rFonts w:ascii="GHEA Grapalat" w:eastAsia="GHEA Grapalat" w:hAnsi="GHEA Grapalat" w:cs="GHEA Grapalat"/>
                <w:sz w:val="24"/>
                <w:szCs w:val="24"/>
              </w:rPr>
              <w:t>՝ միաժամանակ հստակեցնելով գաղտնի տեղեկությունների շրջանակը:</w:t>
            </w:r>
          </w:p>
        </w:tc>
      </w:tr>
      <w:tr w:rsidR="00561B1C" w:rsidRPr="00952661" w14:paraId="25A7EE19" w14:textId="77777777" w:rsidTr="00276E93">
        <w:tc>
          <w:tcPr>
            <w:tcW w:w="542" w:type="dxa"/>
            <w:shd w:val="clear" w:color="auto" w:fill="auto"/>
            <w:tcMar>
              <w:top w:w="100" w:type="dxa"/>
              <w:left w:w="100" w:type="dxa"/>
              <w:bottom w:w="100" w:type="dxa"/>
              <w:right w:w="100" w:type="dxa"/>
            </w:tcMar>
          </w:tcPr>
          <w:p w14:paraId="0B6BFF0C" w14:textId="584CC94F" w:rsidR="00561B1C" w:rsidRPr="00952661" w:rsidRDefault="00561B1C" w:rsidP="00276E93">
            <w:pPr>
              <w:pStyle w:val="ListParagraph"/>
              <w:widowControl w:val="0"/>
              <w:numPr>
                <w:ilvl w:val="0"/>
                <w:numId w:val="5"/>
              </w:numPr>
              <w:pBdr>
                <w:top w:val="nil"/>
                <w:left w:val="nil"/>
                <w:bottom w:val="nil"/>
                <w:right w:val="nil"/>
                <w:between w:val="nil"/>
              </w:pBdr>
              <w:ind w:left="14" w:firstLine="0"/>
              <w:jc w:val="both"/>
              <w:rPr>
                <w:rFonts w:ascii="GHEA Grapalat" w:eastAsia="GHEA Grapalat" w:hAnsi="GHEA Grapalat" w:cs="GHEA Grapalat"/>
                <w:sz w:val="24"/>
                <w:szCs w:val="24"/>
              </w:rPr>
            </w:pPr>
          </w:p>
        </w:tc>
        <w:tc>
          <w:tcPr>
            <w:tcW w:w="2550" w:type="dxa"/>
            <w:shd w:val="clear" w:color="auto" w:fill="auto"/>
            <w:tcMar>
              <w:top w:w="100" w:type="dxa"/>
              <w:left w:w="100" w:type="dxa"/>
              <w:bottom w:w="100" w:type="dxa"/>
              <w:right w:w="100" w:type="dxa"/>
            </w:tcMar>
          </w:tcPr>
          <w:p w14:paraId="492429E1" w14:textId="583333B3" w:rsidR="00561B1C" w:rsidRPr="00952661" w:rsidRDefault="0087395A" w:rsidP="00E8631E">
            <w:pPr>
              <w:widowControl w:val="0"/>
              <w:pBdr>
                <w:top w:val="nil"/>
                <w:left w:val="nil"/>
                <w:bottom w:val="nil"/>
                <w:right w:val="nil"/>
                <w:between w:val="nil"/>
              </w:pBdr>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t xml:space="preserve">ՀՀ բարձրագույն դատական </w:t>
            </w:r>
            <w:r w:rsidRPr="00952661">
              <w:rPr>
                <w:rFonts w:ascii="GHEA Grapalat" w:eastAsia="GHEA Grapalat" w:hAnsi="GHEA Grapalat" w:cs="GHEA Grapalat"/>
                <w:sz w:val="24"/>
                <w:szCs w:val="24"/>
              </w:rPr>
              <w:lastRenderedPageBreak/>
              <w:t xml:space="preserve">խորհուրդ, </w:t>
            </w:r>
            <w:r w:rsidR="00276E93" w:rsidRPr="00276E93">
              <w:rPr>
                <w:rFonts w:ascii="GHEA Grapalat" w:eastAsia="GHEA Grapalat" w:hAnsi="GHEA Grapalat" w:cs="GHEA Grapalat"/>
                <w:sz w:val="24"/>
                <w:szCs w:val="24"/>
              </w:rPr>
              <w:t>30 Սեպտեմբեր 2020</w:t>
            </w:r>
            <w:r w:rsidRPr="00952661">
              <w:rPr>
                <w:rFonts w:ascii="GHEA Grapalat" w:eastAsia="GHEA Grapalat" w:hAnsi="GHEA Grapalat" w:cs="GHEA Grapalat"/>
                <w:sz w:val="24"/>
                <w:szCs w:val="24"/>
              </w:rPr>
              <w:t>, թիվ Ե-6866 գրություն</w:t>
            </w:r>
          </w:p>
        </w:tc>
        <w:tc>
          <w:tcPr>
            <w:tcW w:w="4005" w:type="dxa"/>
            <w:shd w:val="clear" w:color="auto" w:fill="auto"/>
            <w:tcMar>
              <w:top w:w="100" w:type="dxa"/>
              <w:left w:w="100" w:type="dxa"/>
              <w:bottom w:w="100" w:type="dxa"/>
              <w:right w:w="100" w:type="dxa"/>
            </w:tcMar>
          </w:tcPr>
          <w:p w14:paraId="0B677143" w14:textId="1679679E" w:rsidR="00561B1C" w:rsidRPr="00952661" w:rsidRDefault="0087395A" w:rsidP="00B40AC0">
            <w:pPr>
              <w:pStyle w:val="ListParagraph"/>
              <w:widowControl w:val="0"/>
              <w:numPr>
                <w:ilvl w:val="0"/>
                <w:numId w:val="3"/>
              </w:numPr>
              <w:ind w:left="0" w:firstLine="0"/>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lastRenderedPageBreak/>
              <w:t xml:space="preserve">Նախագծի 1-ին հավելվածի 19-րդ </w:t>
            </w:r>
            <w:r w:rsidRPr="00B40AC0">
              <w:rPr>
                <w:rFonts w:ascii="GHEA Grapalat" w:eastAsia="GHEA Grapalat" w:hAnsi="GHEA Grapalat" w:cs="GHEA Grapalat"/>
                <w:sz w:val="24"/>
                <w:szCs w:val="24"/>
                <w:highlight w:val="white"/>
              </w:rPr>
              <w:t>կետն</w:t>
            </w:r>
            <w:r w:rsidRPr="00952661">
              <w:rPr>
                <w:rFonts w:ascii="GHEA Grapalat" w:eastAsia="GHEA Grapalat" w:hAnsi="GHEA Grapalat" w:cs="GHEA Grapalat"/>
                <w:sz w:val="24"/>
                <w:szCs w:val="24"/>
              </w:rPr>
              <w:t xml:space="preserve"> առաջարկվում է </w:t>
            </w:r>
            <w:r w:rsidRPr="00952661">
              <w:rPr>
                <w:rFonts w:ascii="GHEA Grapalat" w:eastAsia="GHEA Grapalat" w:hAnsi="GHEA Grapalat" w:cs="GHEA Grapalat"/>
                <w:sz w:val="24"/>
                <w:szCs w:val="24"/>
              </w:rPr>
              <w:lastRenderedPageBreak/>
              <w:t xml:space="preserve">հստակեցնել և նշել պայմանագրի կնքման լիազորություններով օժտված </w:t>
            </w:r>
            <w:proofErr w:type="spellStart"/>
            <w:r w:rsidRPr="00952661">
              <w:rPr>
                <w:rFonts w:ascii="GHEA Grapalat" w:eastAsia="GHEA Grapalat" w:hAnsi="GHEA Grapalat" w:cs="GHEA Grapalat"/>
                <w:sz w:val="24"/>
                <w:szCs w:val="24"/>
              </w:rPr>
              <w:t>սուբյեկտին</w:t>
            </w:r>
            <w:proofErr w:type="spellEnd"/>
            <w:r w:rsidRPr="00952661">
              <w:rPr>
                <w:rFonts w:ascii="GHEA Grapalat" w:eastAsia="GHEA Grapalat" w:hAnsi="GHEA Grapalat" w:cs="GHEA Grapalat"/>
                <w:sz w:val="24"/>
                <w:szCs w:val="24"/>
              </w:rPr>
              <w:t xml:space="preserve"> (օրինակ՝ ՀՀ գլխավոր դատախազին կամ ՀՀ գլխավոր դատախազության պատասխանատու ստորաբաժանման ղեկավարին)՝ հաշվի առնելով իրավական որոշակիության սկզբունքի պահանջները:</w:t>
            </w:r>
          </w:p>
        </w:tc>
        <w:tc>
          <w:tcPr>
            <w:tcW w:w="2415" w:type="dxa"/>
            <w:shd w:val="clear" w:color="auto" w:fill="auto"/>
            <w:tcMar>
              <w:top w:w="100" w:type="dxa"/>
              <w:left w:w="100" w:type="dxa"/>
              <w:bottom w:w="100" w:type="dxa"/>
              <w:right w:w="100" w:type="dxa"/>
            </w:tcMar>
          </w:tcPr>
          <w:p w14:paraId="1A70C69F" w14:textId="77777777" w:rsidR="00561B1C" w:rsidRPr="00952661" w:rsidRDefault="0087395A" w:rsidP="00952661">
            <w:pPr>
              <w:widowControl w:val="0"/>
              <w:pBdr>
                <w:top w:val="nil"/>
                <w:left w:val="nil"/>
                <w:bottom w:val="nil"/>
                <w:right w:val="nil"/>
                <w:between w:val="nil"/>
              </w:pBdr>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lastRenderedPageBreak/>
              <w:t>Ընդունվել է մասնակի</w:t>
            </w:r>
          </w:p>
        </w:tc>
        <w:tc>
          <w:tcPr>
            <w:tcW w:w="3465" w:type="dxa"/>
            <w:shd w:val="clear" w:color="auto" w:fill="auto"/>
            <w:tcMar>
              <w:top w:w="100" w:type="dxa"/>
              <w:left w:w="100" w:type="dxa"/>
              <w:bottom w:w="100" w:type="dxa"/>
              <w:right w:w="100" w:type="dxa"/>
            </w:tcMar>
          </w:tcPr>
          <w:p w14:paraId="73808CD6" w14:textId="3FC8DA1A" w:rsidR="00561B1C" w:rsidRPr="00952661" w:rsidRDefault="0087395A" w:rsidP="00607461">
            <w:pPr>
              <w:widowControl w:val="0"/>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t xml:space="preserve">Նախագծում նախատեսվել է, որ պայմանագրի կնքման </w:t>
            </w:r>
            <w:r w:rsidR="00B3619C">
              <w:rPr>
                <w:rFonts w:ascii="GHEA Grapalat" w:eastAsia="GHEA Grapalat" w:hAnsi="GHEA Grapalat" w:cs="GHEA Grapalat"/>
                <w:sz w:val="24"/>
                <w:szCs w:val="24"/>
              </w:rPr>
              <w:lastRenderedPageBreak/>
              <w:t>իրավասությամբ</w:t>
            </w:r>
            <w:r w:rsidRPr="00952661">
              <w:rPr>
                <w:rFonts w:ascii="GHEA Grapalat" w:eastAsia="GHEA Grapalat" w:hAnsi="GHEA Grapalat" w:cs="GHEA Grapalat"/>
                <w:sz w:val="24"/>
                <w:szCs w:val="24"/>
              </w:rPr>
              <w:t xml:space="preserve"> օժտված </w:t>
            </w:r>
            <w:r w:rsidR="00B3619C">
              <w:rPr>
                <w:rFonts w:ascii="GHEA Grapalat" w:eastAsia="GHEA Grapalat" w:hAnsi="GHEA Grapalat" w:cs="GHEA Grapalat"/>
                <w:sz w:val="24"/>
                <w:szCs w:val="24"/>
              </w:rPr>
              <w:t>մարմինը</w:t>
            </w:r>
            <w:r w:rsidRPr="00952661">
              <w:rPr>
                <w:rFonts w:ascii="GHEA Grapalat" w:eastAsia="GHEA Grapalat" w:hAnsi="GHEA Grapalat" w:cs="GHEA Grapalat"/>
                <w:sz w:val="24"/>
                <w:szCs w:val="24"/>
              </w:rPr>
              <w:t xml:space="preserve"> Հայաստանի Հանրապետության դատախազությունն է, որ</w:t>
            </w:r>
            <w:r w:rsidR="00B3619C">
              <w:rPr>
                <w:rFonts w:ascii="GHEA Grapalat" w:eastAsia="GHEA Grapalat" w:hAnsi="GHEA Grapalat" w:cs="GHEA Grapalat"/>
                <w:sz w:val="24"/>
                <w:szCs w:val="24"/>
              </w:rPr>
              <w:t xml:space="preserve">ի անունից հանդես եկող սուբյեկտը կարող է որոշվել դատախազության գործունեությունը կարգավորող </w:t>
            </w:r>
            <w:r w:rsidR="00E8631E">
              <w:rPr>
                <w:rFonts w:ascii="GHEA Grapalat" w:eastAsia="GHEA Grapalat" w:hAnsi="GHEA Grapalat" w:cs="GHEA Grapalat"/>
                <w:sz w:val="24"/>
                <w:szCs w:val="24"/>
              </w:rPr>
              <w:t>իրավական ակտերով</w:t>
            </w:r>
            <w:r w:rsidRPr="00952661">
              <w:rPr>
                <w:rFonts w:ascii="GHEA Grapalat" w:eastAsia="GHEA Grapalat" w:hAnsi="GHEA Grapalat" w:cs="GHEA Grapalat"/>
                <w:sz w:val="24"/>
                <w:szCs w:val="24"/>
              </w:rPr>
              <w:t>:</w:t>
            </w:r>
          </w:p>
        </w:tc>
      </w:tr>
      <w:tr w:rsidR="00561B1C" w:rsidRPr="00952661" w14:paraId="6E1E11FB" w14:textId="77777777" w:rsidTr="00276E93">
        <w:trPr>
          <w:trHeight w:val="485"/>
        </w:trPr>
        <w:tc>
          <w:tcPr>
            <w:tcW w:w="542" w:type="dxa"/>
            <w:tcBorders>
              <w:bottom w:val="single" w:sz="4" w:space="0" w:color="000000"/>
            </w:tcBorders>
            <w:shd w:val="clear" w:color="auto" w:fill="auto"/>
            <w:tcMar>
              <w:top w:w="100" w:type="dxa"/>
              <w:left w:w="100" w:type="dxa"/>
              <w:bottom w:w="100" w:type="dxa"/>
              <w:right w:w="100" w:type="dxa"/>
            </w:tcMar>
          </w:tcPr>
          <w:p w14:paraId="3665EE67" w14:textId="77777777" w:rsidR="00561B1C" w:rsidRPr="00952661" w:rsidRDefault="00561B1C" w:rsidP="00952661">
            <w:pPr>
              <w:widowControl w:val="0"/>
              <w:pBdr>
                <w:top w:val="nil"/>
                <w:left w:val="nil"/>
                <w:bottom w:val="nil"/>
                <w:right w:val="nil"/>
                <w:between w:val="nil"/>
              </w:pBdr>
              <w:jc w:val="both"/>
              <w:rPr>
                <w:rFonts w:ascii="GHEA Grapalat" w:eastAsia="GHEA Grapalat" w:hAnsi="GHEA Grapalat" w:cs="GHEA Grapalat"/>
                <w:sz w:val="24"/>
                <w:szCs w:val="24"/>
              </w:rPr>
            </w:pPr>
          </w:p>
        </w:tc>
        <w:tc>
          <w:tcPr>
            <w:tcW w:w="2550" w:type="dxa"/>
            <w:tcBorders>
              <w:bottom w:val="single" w:sz="4" w:space="0" w:color="000000"/>
            </w:tcBorders>
            <w:shd w:val="clear" w:color="auto" w:fill="auto"/>
            <w:tcMar>
              <w:top w:w="100" w:type="dxa"/>
              <w:left w:w="100" w:type="dxa"/>
              <w:bottom w:w="100" w:type="dxa"/>
              <w:right w:w="100" w:type="dxa"/>
            </w:tcMar>
          </w:tcPr>
          <w:p w14:paraId="7F77BD88" w14:textId="77777777" w:rsidR="00561B1C" w:rsidRPr="00952661" w:rsidRDefault="00561B1C" w:rsidP="00952661">
            <w:pPr>
              <w:widowControl w:val="0"/>
              <w:pBdr>
                <w:top w:val="nil"/>
                <w:left w:val="nil"/>
                <w:bottom w:val="nil"/>
                <w:right w:val="nil"/>
                <w:between w:val="nil"/>
              </w:pBdr>
              <w:jc w:val="both"/>
              <w:rPr>
                <w:rFonts w:ascii="GHEA Grapalat" w:eastAsia="GHEA Grapalat" w:hAnsi="GHEA Grapalat" w:cs="GHEA Grapalat"/>
                <w:sz w:val="24"/>
                <w:szCs w:val="24"/>
              </w:rPr>
            </w:pPr>
          </w:p>
        </w:tc>
        <w:tc>
          <w:tcPr>
            <w:tcW w:w="4005" w:type="dxa"/>
            <w:tcBorders>
              <w:bottom w:val="single" w:sz="4" w:space="0" w:color="000000"/>
            </w:tcBorders>
            <w:shd w:val="clear" w:color="auto" w:fill="auto"/>
            <w:tcMar>
              <w:top w:w="100" w:type="dxa"/>
              <w:left w:w="100" w:type="dxa"/>
              <w:bottom w:w="100" w:type="dxa"/>
              <w:right w:w="100" w:type="dxa"/>
            </w:tcMar>
          </w:tcPr>
          <w:p w14:paraId="2FAEFBA0" w14:textId="633BDD2E" w:rsidR="00561B1C" w:rsidRPr="00952661" w:rsidRDefault="0087395A" w:rsidP="00B40AC0">
            <w:pPr>
              <w:pStyle w:val="ListParagraph"/>
              <w:widowControl w:val="0"/>
              <w:numPr>
                <w:ilvl w:val="0"/>
                <w:numId w:val="3"/>
              </w:numPr>
              <w:pBdr>
                <w:top w:val="nil"/>
                <w:left w:val="nil"/>
                <w:bottom w:val="nil"/>
                <w:right w:val="nil"/>
                <w:between w:val="nil"/>
              </w:pBdr>
              <w:ind w:left="0" w:firstLine="0"/>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t xml:space="preserve">Նախագծի 2-րդ հավելվածով հաստատված՝ Հավատարմագրային կառավարման պայմանագրի </w:t>
            </w:r>
            <w:r w:rsidRPr="00B40AC0">
              <w:rPr>
                <w:rFonts w:ascii="GHEA Grapalat" w:eastAsia="GHEA Grapalat" w:hAnsi="GHEA Grapalat" w:cs="GHEA Grapalat"/>
                <w:sz w:val="24"/>
                <w:szCs w:val="24"/>
                <w:highlight w:val="white"/>
              </w:rPr>
              <w:t>օրինակելի</w:t>
            </w:r>
            <w:r w:rsidRPr="00952661">
              <w:rPr>
                <w:rFonts w:ascii="GHEA Grapalat" w:eastAsia="GHEA Grapalat" w:hAnsi="GHEA Grapalat" w:cs="GHEA Grapalat"/>
                <w:sz w:val="24"/>
                <w:szCs w:val="24"/>
              </w:rPr>
              <w:t xml:space="preserve"> ձևի (այսուհետ՝ Պայմանագիր) 17-րդ կետի համաձայն՝ Հավատարմագրային կառավարիչը կրում է իր պարտավորությունը չկատարելու կամ անպատշաճ կատարելու համար պատասխանատվություն Հայաստանի Հանրապետության օրենսդրությամբ սահմանված կարգով: Հաշվի առնելով, որ </w:t>
            </w:r>
            <w:r w:rsidRPr="00952661">
              <w:rPr>
                <w:rFonts w:ascii="GHEA Grapalat" w:eastAsia="GHEA Grapalat" w:hAnsi="GHEA Grapalat" w:cs="GHEA Grapalat"/>
                <w:sz w:val="24"/>
                <w:szCs w:val="24"/>
              </w:rPr>
              <w:lastRenderedPageBreak/>
              <w:t xml:space="preserve">Պայմանագրով հստակեցված չեն հավատարմագրային կառավարչի պայմանագրային պարտականությունները` առաջարկվում է Պայմանագրի առանձին </w:t>
            </w:r>
            <w:proofErr w:type="spellStart"/>
            <w:r w:rsidRPr="00952661">
              <w:rPr>
                <w:rFonts w:ascii="GHEA Grapalat" w:eastAsia="GHEA Grapalat" w:hAnsi="GHEA Grapalat" w:cs="GHEA Grapalat"/>
                <w:sz w:val="24"/>
                <w:szCs w:val="24"/>
              </w:rPr>
              <w:t>բաժնով</w:t>
            </w:r>
            <w:proofErr w:type="spellEnd"/>
            <w:r w:rsidRPr="00952661">
              <w:rPr>
                <w:rFonts w:ascii="GHEA Grapalat" w:eastAsia="GHEA Grapalat" w:hAnsi="GHEA Grapalat" w:cs="GHEA Grapalat"/>
                <w:sz w:val="24"/>
                <w:szCs w:val="24"/>
              </w:rPr>
              <w:t xml:space="preserve"> սահմանել դրանք: Միաժամանակ առաջարկվում է քննարկման առարկա հանդիսացող վերը նշված դրույթը վերանայել՝ մանրամասնելով և սահմանելով հավատարմագրային կառավարչի պատասխանատվության սահմանները, չափը և սկզբունքները:</w:t>
            </w:r>
          </w:p>
        </w:tc>
        <w:tc>
          <w:tcPr>
            <w:tcW w:w="2415" w:type="dxa"/>
            <w:tcBorders>
              <w:bottom w:val="single" w:sz="4" w:space="0" w:color="000000"/>
            </w:tcBorders>
            <w:shd w:val="clear" w:color="auto" w:fill="auto"/>
            <w:tcMar>
              <w:top w:w="100" w:type="dxa"/>
              <w:left w:w="100" w:type="dxa"/>
              <w:bottom w:w="100" w:type="dxa"/>
              <w:right w:w="100" w:type="dxa"/>
            </w:tcMar>
          </w:tcPr>
          <w:p w14:paraId="66F7EE48" w14:textId="77777777" w:rsidR="00561B1C" w:rsidRPr="00952661" w:rsidRDefault="0087395A" w:rsidP="00952661">
            <w:pPr>
              <w:widowControl w:val="0"/>
              <w:pBdr>
                <w:top w:val="nil"/>
                <w:left w:val="nil"/>
                <w:bottom w:val="nil"/>
                <w:right w:val="nil"/>
                <w:between w:val="nil"/>
              </w:pBdr>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lastRenderedPageBreak/>
              <w:t>Չի ընդունվել</w:t>
            </w:r>
          </w:p>
        </w:tc>
        <w:tc>
          <w:tcPr>
            <w:tcW w:w="3465" w:type="dxa"/>
            <w:tcBorders>
              <w:bottom w:val="single" w:sz="4" w:space="0" w:color="000000"/>
            </w:tcBorders>
            <w:shd w:val="clear" w:color="auto" w:fill="auto"/>
            <w:tcMar>
              <w:top w:w="100" w:type="dxa"/>
              <w:left w:w="100" w:type="dxa"/>
              <w:bottom w:w="100" w:type="dxa"/>
              <w:right w:w="100" w:type="dxa"/>
            </w:tcMar>
          </w:tcPr>
          <w:p w14:paraId="507D3318" w14:textId="76D068F4" w:rsidR="00561B1C" w:rsidRPr="00952661" w:rsidRDefault="00607461" w:rsidP="00952661">
            <w:pPr>
              <w:tabs>
                <w:tab w:val="center" w:pos="4680"/>
                <w:tab w:val="center" w:pos="7229"/>
                <w:tab w:val="center" w:pos="7285"/>
                <w:tab w:val="right" w:pos="9360"/>
                <w:tab w:val="left" w:pos="11057"/>
                <w:tab w:val="left" w:pos="11266"/>
              </w:tabs>
              <w:jc w:val="both"/>
              <w:rPr>
                <w:rFonts w:ascii="GHEA Grapalat" w:eastAsia="GHEA Grapalat" w:hAnsi="GHEA Grapalat" w:cs="GHEA Grapalat"/>
                <w:sz w:val="24"/>
                <w:szCs w:val="24"/>
              </w:rPr>
            </w:pPr>
            <w:r>
              <w:rPr>
                <w:rFonts w:ascii="GHEA Grapalat" w:eastAsia="GHEA Grapalat" w:hAnsi="GHEA Grapalat" w:cs="GHEA Grapalat"/>
                <w:sz w:val="24"/>
                <w:szCs w:val="24"/>
              </w:rPr>
              <w:t>Հարկ ենք համարում նշել, որ պայմանագրով չկարգավորված հարցերի առնչությամբ կիրառվում են քաղաքացիական օրենսդրությամբ</w:t>
            </w:r>
            <w:r w:rsidR="00E8631E">
              <w:rPr>
                <w:rFonts w:ascii="GHEA Grapalat" w:eastAsia="GHEA Grapalat" w:hAnsi="GHEA Grapalat" w:cs="GHEA Grapalat"/>
                <w:sz w:val="24"/>
                <w:szCs w:val="24"/>
              </w:rPr>
              <w:t xml:space="preserve"> նախատեսված </w:t>
            </w:r>
            <w:r>
              <w:rPr>
                <w:rFonts w:ascii="GHEA Grapalat" w:eastAsia="GHEA Grapalat" w:hAnsi="GHEA Grapalat" w:cs="GHEA Grapalat"/>
                <w:sz w:val="24"/>
                <w:szCs w:val="24"/>
              </w:rPr>
              <w:t>ընդհանուր կանոնները։</w:t>
            </w:r>
          </w:p>
        </w:tc>
      </w:tr>
      <w:tr w:rsidR="00607461" w:rsidRPr="00952661" w14:paraId="1F3F2970" w14:textId="77777777" w:rsidTr="00276E93">
        <w:trPr>
          <w:trHeight w:val="703"/>
        </w:trPr>
        <w:tc>
          <w:tcPr>
            <w:tcW w:w="542" w:type="dxa"/>
            <w:tcBorders>
              <w:top w:val="single" w:sz="4" w:space="0" w:color="000000"/>
              <w:bottom w:val="single" w:sz="4" w:space="0" w:color="000000"/>
            </w:tcBorders>
            <w:shd w:val="clear" w:color="auto" w:fill="auto"/>
            <w:tcMar>
              <w:top w:w="100" w:type="dxa"/>
              <w:left w:w="100" w:type="dxa"/>
              <w:bottom w:w="100" w:type="dxa"/>
              <w:right w:w="100" w:type="dxa"/>
            </w:tcMar>
          </w:tcPr>
          <w:p w14:paraId="12A4CA77" w14:textId="1C9FB600" w:rsidR="00607461" w:rsidRPr="00952661" w:rsidRDefault="00607461" w:rsidP="00276E93">
            <w:pPr>
              <w:pStyle w:val="ListParagraph"/>
              <w:widowControl w:val="0"/>
              <w:numPr>
                <w:ilvl w:val="0"/>
                <w:numId w:val="5"/>
              </w:numPr>
              <w:pBdr>
                <w:top w:val="nil"/>
                <w:left w:val="nil"/>
                <w:bottom w:val="nil"/>
                <w:right w:val="nil"/>
                <w:between w:val="nil"/>
              </w:pBdr>
              <w:ind w:left="14" w:firstLine="0"/>
              <w:jc w:val="both"/>
              <w:rPr>
                <w:rFonts w:ascii="GHEA Grapalat" w:eastAsia="GHEA Grapalat" w:hAnsi="GHEA Grapalat" w:cs="GHEA Grapalat"/>
                <w:sz w:val="24"/>
                <w:szCs w:val="24"/>
              </w:rPr>
            </w:pPr>
          </w:p>
        </w:tc>
        <w:tc>
          <w:tcPr>
            <w:tcW w:w="2550" w:type="dxa"/>
            <w:tcBorders>
              <w:top w:val="single" w:sz="4" w:space="0" w:color="000000"/>
              <w:bottom w:val="single" w:sz="4" w:space="0" w:color="000000"/>
            </w:tcBorders>
            <w:shd w:val="clear" w:color="auto" w:fill="auto"/>
            <w:tcMar>
              <w:top w:w="100" w:type="dxa"/>
              <w:left w:w="100" w:type="dxa"/>
              <w:bottom w:w="100" w:type="dxa"/>
              <w:right w:w="100" w:type="dxa"/>
            </w:tcMar>
          </w:tcPr>
          <w:p w14:paraId="56F7E982" w14:textId="7CB01191" w:rsidR="00607461" w:rsidRPr="00952661" w:rsidRDefault="00607461" w:rsidP="00E8631E">
            <w:pPr>
              <w:widowControl w:val="0"/>
              <w:pBdr>
                <w:top w:val="nil"/>
                <w:left w:val="nil"/>
                <w:bottom w:val="nil"/>
                <w:right w:val="nil"/>
                <w:between w:val="nil"/>
              </w:pBdr>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t>ՀՀ կենտրոնական բանկ</w:t>
            </w:r>
            <w:r w:rsidR="00E7353D">
              <w:rPr>
                <w:rFonts w:ascii="GHEA Grapalat" w:eastAsia="GHEA Grapalat" w:hAnsi="GHEA Grapalat" w:cs="GHEA Grapalat"/>
                <w:sz w:val="24"/>
                <w:szCs w:val="24"/>
              </w:rPr>
              <w:t xml:space="preserve">, </w:t>
            </w:r>
            <w:r w:rsidR="00E7353D" w:rsidRPr="00E7353D">
              <w:rPr>
                <w:rFonts w:ascii="GHEA Grapalat" w:eastAsia="GHEA Grapalat" w:hAnsi="GHEA Grapalat" w:cs="GHEA Grapalat"/>
                <w:sz w:val="24"/>
                <w:szCs w:val="24"/>
              </w:rPr>
              <w:t>6 Հոկտեմբեր 2020</w:t>
            </w:r>
            <w:r w:rsidR="00E7353D">
              <w:rPr>
                <w:rFonts w:ascii="GHEA Grapalat" w:eastAsia="GHEA Grapalat" w:hAnsi="GHEA Grapalat" w:cs="GHEA Grapalat"/>
                <w:sz w:val="24"/>
                <w:szCs w:val="24"/>
              </w:rPr>
              <w:t xml:space="preserve">, թիվ </w:t>
            </w:r>
            <w:r w:rsidR="00E7353D" w:rsidRPr="00E7353D">
              <w:rPr>
                <w:rFonts w:ascii="GHEA Grapalat" w:eastAsia="GHEA Grapalat" w:hAnsi="GHEA Grapalat" w:cs="GHEA Grapalat"/>
                <w:sz w:val="24"/>
                <w:szCs w:val="24"/>
              </w:rPr>
              <w:t>15.1-06/000964-20</w:t>
            </w:r>
            <w:r w:rsidR="00E7353D">
              <w:rPr>
                <w:rFonts w:ascii="GHEA Grapalat" w:eastAsia="GHEA Grapalat" w:hAnsi="GHEA Grapalat" w:cs="GHEA Grapalat"/>
                <w:sz w:val="24"/>
                <w:szCs w:val="24"/>
              </w:rPr>
              <w:t xml:space="preserve"> գրություն</w:t>
            </w:r>
          </w:p>
        </w:tc>
        <w:tc>
          <w:tcPr>
            <w:tcW w:w="4005" w:type="dxa"/>
            <w:tcBorders>
              <w:top w:val="single" w:sz="4" w:space="0" w:color="000000"/>
              <w:bottom w:val="single" w:sz="4" w:space="0" w:color="000000"/>
            </w:tcBorders>
            <w:shd w:val="clear" w:color="auto" w:fill="auto"/>
            <w:tcMar>
              <w:top w:w="100" w:type="dxa"/>
              <w:left w:w="100" w:type="dxa"/>
              <w:bottom w:w="100" w:type="dxa"/>
              <w:right w:w="100" w:type="dxa"/>
            </w:tcMar>
          </w:tcPr>
          <w:p w14:paraId="7FC5F57E" w14:textId="77777777" w:rsidR="00607461" w:rsidRPr="00E7353D" w:rsidRDefault="00607461" w:rsidP="00E7353D">
            <w:pPr>
              <w:widowControl w:val="0"/>
              <w:pBdr>
                <w:top w:val="nil"/>
                <w:left w:val="nil"/>
                <w:bottom w:val="nil"/>
                <w:right w:val="nil"/>
                <w:between w:val="nil"/>
              </w:pBdr>
              <w:jc w:val="both"/>
              <w:rPr>
                <w:rFonts w:ascii="GHEA Grapalat" w:eastAsia="GHEA Grapalat" w:hAnsi="GHEA Grapalat" w:cs="GHEA Grapalat"/>
                <w:sz w:val="24"/>
                <w:szCs w:val="24"/>
              </w:rPr>
            </w:pPr>
            <w:bookmarkStart w:id="0" w:name="_heading=h.gjdgxs" w:colFirst="0" w:colLast="0"/>
            <w:bookmarkEnd w:id="0"/>
            <w:r w:rsidRPr="00E7353D">
              <w:rPr>
                <w:rFonts w:ascii="GHEA Grapalat" w:eastAsia="GHEA Grapalat" w:hAnsi="GHEA Grapalat" w:cs="GHEA Grapalat"/>
                <w:sz w:val="24"/>
                <w:szCs w:val="24"/>
              </w:rPr>
              <w:t xml:space="preserve">Առաջարկվում է </w:t>
            </w:r>
            <w:r w:rsidRPr="00E7353D">
              <w:rPr>
                <w:rFonts w:ascii="GHEA Grapalat" w:eastAsia="GHEA Grapalat" w:hAnsi="GHEA Grapalat" w:cs="GHEA Grapalat"/>
                <w:sz w:val="24"/>
                <w:szCs w:val="24"/>
                <w:highlight w:val="white"/>
              </w:rPr>
              <w:t xml:space="preserve">«Գնումների մասին» ՀՀ օրենքի 28-րդ հոդվածի 2-րդ մասի կարգավորումներին համահունչ, սույն կարգում ևս նախատեսել հայտատու կազմակերպության իրական շահառուի/սեփականատիրոջ վերաբերյալ տեղեկություններ </w:t>
            </w:r>
            <w:r w:rsidRPr="00E7353D">
              <w:rPr>
                <w:rFonts w:ascii="GHEA Grapalat" w:eastAsia="GHEA Grapalat" w:hAnsi="GHEA Grapalat" w:cs="GHEA Grapalat"/>
                <w:sz w:val="24"/>
                <w:szCs w:val="24"/>
                <w:highlight w:val="white"/>
              </w:rPr>
              <w:lastRenderedPageBreak/>
              <w:t>ներկայացնելու պահանջ՝ հաշվի առնելով ապօրինի ծագում ունեցող գույքի բռնագանձման վարույթում խնդրո առարկա գույքը, հավատարմագրային կառավարման հանձնելու կարևորությունը:</w:t>
            </w:r>
          </w:p>
        </w:tc>
        <w:tc>
          <w:tcPr>
            <w:tcW w:w="2415" w:type="dxa"/>
            <w:tcBorders>
              <w:top w:val="single" w:sz="4" w:space="0" w:color="000000"/>
              <w:bottom w:val="single" w:sz="4" w:space="0" w:color="000000"/>
            </w:tcBorders>
            <w:shd w:val="clear" w:color="auto" w:fill="auto"/>
            <w:tcMar>
              <w:top w:w="100" w:type="dxa"/>
              <w:left w:w="100" w:type="dxa"/>
              <w:bottom w:w="100" w:type="dxa"/>
              <w:right w:w="100" w:type="dxa"/>
            </w:tcMar>
          </w:tcPr>
          <w:p w14:paraId="6867D7BC" w14:textId="11E64910" w:rsidR="00607461" w:rsidRPr="00952661" w:rsidRDefault="00276E93" w:rsidP="00607461">
            <w:pPr>
              <w:widowControl w:val="0"/>
              <w:pBdr>
                <w:top w:val="nil"/>
                <w:left w:val="nil"/>
                <w:bottom w:val="nil"/>
                <w:right w:val="nil"/>
                <w:between w:val="nil"/>
              </w:pBdr>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Ընդունվել է մասնակի</w:t>
            </w:r>
          </w:p>
        </w:tc>
        <w:tc>
          <w:tcPr>
            <w:tcW w:w="3465" w:type="dxa"/>
            <w:tcBorders>
              <w:top w:val="single" w:sz="4" w:space="0" w:color="000000"/>
              <w:bottom w:val="single" w:sz="4" w:space="0" w:color="000000"/>
            </w:tcBorders>
            <w:shd w:val="clear" w:color="auto" w:fill="auto"/>
            <w:tcMar>
              <w:top w:w="100" w:type="dxa"/>
              <w:left w:w="100" w:type="dxa"/>
              <w:bottom w:w="100" w:type="dxa"/>
              <w:right w:w="100" w:type="dxa"/>
            </w:tcMar>
          </w:tcPr>
          <w:p w14:paraId="72CC35F7" w14:textId="43FA4884" w:rsidR="00607461" w:rsidRPr="00952661" w:rsidRDefault="00607461" w:rsidP="00607461">
            <w:pPr>
              <w:tabs>
                <w:tab w:val="center" w:pos="4680"/>
                <w:tab w:val="center" w:pos="7229"/>
                <w:tab w:val="center" w:pos="7285"/>
                <w:tab w:val="right" w:pos="9360"/>
                <w:tab w:val="left" w:pos="11057"/>
                <w:tab w:val="left" w:pos="11266"/>
              </w:tabs>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Նախագծում ավելացվել է հղում </w:t>
            </w:r>
            <w:r w:rsidRPr="00952661">
              <w:rPr>
                <w:rFonts w:ascii="GHEA Grapalat" w:eastAsia="GHEA Grapalat" w:hAnsi="GHEA Grapalat" w:cs="GHEA Grapalat"/>
                <w:sz w:val="24"/>
                <w:szCs w:val="24"/>
              </w:rPr>
              <w:t>«Գնումների մասին» օրենք</w:t>
            </w:r>
            <w:r>
              <w:rPr>
                <w:rFonts w:ascii="GHEA Grapalat" w:eastAsia="GHEA Grapalat" w:hAnsi="GHEA Grapalat" w:cs="GHEA Grapalat"/>
                <w:sz w:val="24"/>
                <w:szCs w:val="24"/>
              </w:rPr>
              <w:t>ի</w:t>
            </w:r>
            <w:r w:rsidRPr="00952661">
              <w:rPr>
                <w:rFonts w:ascii="GHEA Grapalat" w:eastAsia="GHEA Grapalat" w:hAnsi="GHEA Grapalat" w:cs="GHEA Grapalat"/>
                <w:sz w:val="24"/>
                <w:szCs w:val="24"/>
              </w:rPr>
              <w:t xml:space="preserve"> և Կառավարության 2017 թվականի մայիսի 4-ի «Գնումների գործընթացի կազմակերպման կարգը հաստատելու և Հայաստանի Հանրապետության 2011 թվականի փետրվարի 10-ի </w:t>
            </w:r>
            <w:r w:rsidRPr="00952661">
              <w:rPr>
                <w:rFonts w:ascii="GHEA Grapalat" w:eastAsia="GHEA Grapalat" w:hAnsi="GHEA Grapalat" w:cs="GHEA Grapalat"/>
                <w:sz w:val="24"/>
                <w:szCs w:val="24"/>
              </w:rPr>
              <w:lastRenderedPageBreak/>
              <w:t>թիվ 168-Ն որոշումն ուժը կորցրած ճանաչելու մասին» թիվ 526-Ն որոշմա</w:t>
            </w:r>
            <w:r>
              <w:rPr>
                <w:rFonts w:ascii="GHEA Grapalat" w:eastAsia="GHEA Grapalat" w:hAnsi="GHEA Grapalat" w:cs="GHEA Grapalat"/>
                <w:sz w:val="24"/>
                <w:szCs w:val="24"/>
              </w:rPr>
              <w:t>ն կարգավորումներին, ինչը ներառում է իրական շահառուների բացահայտման կանոնները գնումների գործընթացի մասնակիցների կողմից։</w:t>
            </w:r>
          </w:p>
        </w:tc>
      </w:tr>
      <w:tr w:rsidR="00607461" w:rsidRPr="00952661" w14:paraId="726E7AE6" w14:textId="77777777" w:rsidTr="00276E93">
        <w:trPr>
          <w:trHeight w:val="469"/>
        </w:trPr>
        <w:tc>
          <w:tcPr>
            <w:tcW w:w="542" w:type="dxa"/>
            <w:tcBorders>
              <w:top w:val="single" w:sz="4" w:space="0" w:color="000000"/>
              <w:bottom w:val="single" w:sz="4" w:space="0" w:color="000000"/>
            </w:tcBorders>
            <w:shd w:val="clear" w:color="auto" w:fill="auto"/>
            <w:tcMar>
              <w:top w:w="100" w:type="dxa"/>
              <w:left w:w="100" w:type="dxa"/>
              <w:bottom w:w="100" w:type="dxa"/>
              <w:right w:w="100" w:type="dxa"/>
            </w:tcMar>
          </w:tcPr>
          <w:p w14:paraId="552565F5" w14:textId="008D4A6A" w:rsidR="00607461" w:rsidRPr="00952661" w:rsidRDefault="00607461" w:rsidP="00276E93">
            <w:pPr>
              <w:pStyle w:val="ListParagraph"/>
              <w:widowControl w:val="0"/>
              <w:numPr>
                <w:ilvl w:val="0"/>
                <w:numId w:val="5"/>
              </w:numPr>
              <w:pBdr>
                <w:top w:val="nil"/>
                <w:left w:val="nil"/>
                <w:bottom w:val="nil"/>
                <w:right w:val="nil"/>
                <w:between w:val="nil"/>
              </w:pBdr>
              <w:ind w:left="14" w:firstLine="0"/>
              <w:jc w:val="both"/>
              <w:rPr>
                <w:rFonts w:ascii="GHEA Grapalat" w:eastAsia="GHEA Grapalat" w:hAnsi="GHEA Grapalat" w:cs="GHEA Grapalat"/>
                <w:sz w:val="24"/>
                <w:szCs w:val="24"/>
              </w:rPr>
            </w:pPr>
          </w:p>
        </w:tc>
        <w:tc>
          <w:tcPr>
            <w:tcW w:w="2550" w:type="dxa"/>
            <w:tcBorders>
              <w:top w:val="single" w:sz="4" w:space="0" w:color="000000"/>
              <w:bottom w:val="single" w:sz="4" w:space="0" w:color="000000"/>
            </w:tcBorders>
            <w:shd w:val="clear" w:color="auto" w:fill="auto"/>
            <w:tcMar>
              <w:top w:w="100" w:type="dxa"/>
              <w:left w:w="100" w:type="dxa"/>
              <w:bottom w:w="100" w:type="dxa"/>
              <w:right w:w="100" w:type="dxa"/>
            </w:tcMar>
          </w:tcPr>
          <w:p w14:paraId="16C551A8" w14:textId="338E7854" w:rsidR="00607461" w:rsidRPr="00952661" w:rsidRDefault="00607461" w:rsidP="00E8631E">
            <w:pPr>
              <w:widowControl w:val="0"/>
              <w:pBdr>
                <w:top w:val="nil"/>
                <w:left w:val="nil"/>
                <w:bottom w:val="nil"/>
                <w:right w:val="nil"/>
                <w:between w:val="nil"/>
              </w:pBdr>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t>ՀՀ մարդու իրավունքների պաշտպան</w:t>
            </w:r>
            <w:r w:rsidR="00E7353D">
              <w:rPr>
                <w:rFonts w:ascii="GHEA Grapalat" w:eastAsia="GHEA Grapalat" w:hAnsi="GHEA Grapalat" w:cs="GHEA Grapalat"/>
                <w:sz w:val="24"/>
                <w:szCs w:val="24"/>
              </w:rPr>
              <w:t xml:space="preserve">, </w:t>
            </w:r>
            <w:r w:rsidR="00E7353D" w:rsidRPr="00E7353D">
              <w:rPr>
                <w:rFonts w:ascii="GHEA Grapalat" w:eastAsia="GHEA Grapalat" w:hAnsi="GHEA Grapalat" w:cs="GHEA Grapalat"/>
                <w:sz w:val="24"/>
                <w:szCs w:val="24"/>
              </w:rPr>
              <w:t>12 Հոկտեմբեր 2020</w:t>
            </w:r>
            <w:r w:rsidR="00E7353D">
              <w:rPr>
                <w:rFonts w:ascii="GHEA Grapalat" w:eastAsia="GHEA Grapalat" w:hAnsi="GHEA Grapalat" w:cs="GHEA Grapalat"/>
                <w:sz w:val="24"/>
                <w:szCs w:val="24"/>
              </w:rPr>
              <w:t xml:space="preserve">, թիվ </w:t>
            </w:r>
            <w:r w:rsidR="00E7353D" w:rsidRPr="00E7353D">
              <w:rPr>
                <w:rFonts w:ascii="GHEA Grapalat" w:eastAsia="GHEA Grapalat" w:hAnsi="GHEA Grapalat" w:cs="GHEA Grapalat"/>
                <w:sz w:val="24"/>
                <w:szCs w:val="24"/>
              </w:rPr>
              <w:t>01/13.4/4814-20</w:t>
            </w:r>
            <w:r w:rsidR="00E7353D">
              <w:rPr>
                <w:rFonts w:ascii="GHEA Grapalat" w:eastAsia="GHEA Grapalat" w:hAnsi="GHEA Grapalat" w:cs="GHEA Grapalat"/>
                <w:sz w:val="24"/>
                <w:szCs w:val="24"/>
              </w:rPr>
              <w:t xml:space="preserve"> գրություն</w:t>
            </w:r>
          </w:p>
        </w:tc>
        <w:tc>
          <w:tcPr>
            <w:tcW w:w="4005" w:type="dxa"/>
            <w:tcBorders>
              <w:top w:val="single" w:sz="4" w:space="0" w:color="000000"/>
              <w:bottom w:val="single" w:sz="4" w:space="0" w:color="000000"/>
            </w:tcBorders>
            <w:shd w:val="clear" w:color="auto" w:fill="auto"/>
            <w:tcMar>
              <w:top w:w="100" w:type="dxa"/>
              <w:left w:w="100" w:type="dxa"/>
              <w:bottom w:w="100" w:type="dxa"/>
              <w:right w:w="100" w:type="dxa"/>
            </w:tcMar>
          </w:tcPr>
          <w:p w14:paraId="2ADA51DB" w14:textId="77777777" w:rsidR="00607461" w:rsidRPr="00952661" w:rsidRDefault="00607461" w:rsidP="00607461">
            <w:pPr>
              <w:widowControl w:val="0"/>
              <w:pBdr>
                <w:top w:val="nil"/>
                <w:left w:val="nil"/>
                <w:bottom w:val="nil"/>
                <w:right w:val="nil"/>
                <w:between w:val="nil"/>
              </w:pBdr>
              <w:jc w:val="both"/>
              <w:rPr>
                <w:rFonts w:ascii="GHEA Grapalat" w:eastAsia="GHEA Grapalat" w:hAnsi="GHEA Grapalat" w:cs="GHEA Grapalat"/>
                <w:sz w:val="24"/>
                <w:szCs w:val="24"/>
                <w:highlight w:val="white"/>
              </w:rPr>
            </w:pPr>
            <w:r w:rsidRPr="00952661">
              <w:rPr>
                <w:rFonts w:ascii="GHEA Grapalat" w:eastAsia="GHEA Grapalat" w:hAnsi="GHEA Grapalat" w:cs="GHEA Grapalat"/>
                <w:sz w:val="24"/>
                <w:szCs w:val="24"/>
                <w:highlight w:val="white"/>
              </w:rPr>
              <w:t>Առաջարկություններ և դիտողություններ չկան:</w:t>
            </w:r>
          </w:p>
        </w:tc>
        <w:tc>
          <w:tcPr>
            <w:tcW w:w="2415" w:type="dxa"/>
            <w:tcBorders>
              <w:top w:val="single" w:sz="4" w:space="0" w:color="000000"/>
              <w:bottom w:val="single" w:sz="4" w:space="0" w:color="000000"/>
            </w:tcBorders>
            <w:shd w:val="clear" w:color="auto" w:fill="auto"/>
            <w:tcMar>
              <w:top w:w="100" w:type="dxa"/>
              <w:left w:w="100" w:type="dxa"/>
              <w:bottom w:w="100" w:type="dxa"/>
              <w:right w:w="100" w:type="dxa"/>
            </w:tcMar>
          </w:tcPr>
          <w:p w14:paraId="1482FE67" w14:textId="77777777" w:rsidR="00607461" w:rsidRPr="00952661" w:rsidRDefault="00607461" w:rsidP="00607461">
            <w:pPr>
              <w:widowControl w:val="0"/>
              <w:pBdr>
                <w:top w:val="nil"/>
                <w:left w:val="nil"/>
                <w:bottom w:val="nil"/>
                <w:right w:val="nil"/>
                <w:between w:val="nil"/>
              </w:pBdr>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t>-</w:t>
            </w:r>
          </w:p>
        </w:tc>
        <w:tc>
          <w:tcPr>
            <w:tcW w:w="3465" w:type="dxa"/>
            <w:tcBorders>
              <w:top w:val="single" w:sz="4" w:space="0" w:color="000000"/>
              <w:bottom w:val="single" w:sz="4" w:space="0" w:color="000000"/>
            </w:tcBorders>
            <w:shd w:val="clear" w:color="auto" w:fill="auto"/>
            <w:tcMar>
              <w:top w:w="100" w:type="dxa"/>
              <w:left w:w="100" w:type="dxa"/>
              <w:bottom w:w="100" w:type="dxa"/>
              <w:right w:w="100" w:type="dxa"/>
            </w:tcMar>
          </w:tcPr>
          <w:p w14:paraId="00665F9B" w14:textId="77777777" w:rsidR="00607461" w:rsidRPr="00952661" w:rsidRDefault="00607461" w:rsidP="00607461">
            <w:pPr>
              <w:widowControl w:val="0"/>
              <w:pBdr>
                <w:top w:val="nil"/>
                <w:left w:val="nil"/>
                <w:bottom w:val="nil"/>
                <w:right w:val="nil"/>
                <w:between w:val="nil"/>
              </w:pBdr>
              <w:jc w:val="both"/>
              <w:rPr>
                <w:rFonts w:ascii="GHEA Grapalat" w:eastAsia="GHEA Grapalat" w:hAnsi="GHEA Grapalat" w:cs="GHEA Grapalat"/>
                <w:sz w:val="24"/>
                <w:szCs w:val="24"/>
              </w:rPr>
            </w:pPr>
            <w:r w:rsidRPr="00952661">
              <w:rPr>
                <w:rFonts w:ascii="GHEA Grapalat" w:eastAsia="GHEA Grapalat" w:hAnsi="GHEA Grapalat" w:cs="GHEA Grapalat"/>
                <w:sz w:val="24"/>
                <w:szCs w:val="24"/>
              </w:rPr>
              <w:t>-</w:t>
            </w:r>
          </w:p>
        </w:tc>
      </w:tr>
    </w:tbl>
    <w:p w14:paraId="136DAF3D" w14:textId="77777777" w:rsidR="00561B1C" w:rsidRPr="00952661" w:rsidRDefault="00561B1C" w:rsidP="00952661">
      <w:pPr>
        <w:jc w:val="both"/>
        <w:rPr>
          <w:rFonts w:ascii="GHEA Grapalat" w:eastAsia="GHEA Grapalat" w:hAnsi="GHEA Grapalat" w:cs="GHEA Grapalat"/>
          <w:sz w:val="24"/>
          <w:szCs w:val="24"/>
        </w:rPr>
      </w:pPr>
    </w:p>
    <w:sectPr w:rsidR="00561B1C" w:rsidRPr="00952661">
      <w:pgSz w:w="15840" w:h="122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C766BA"/>
    <w:multiLevelType w:val="hybridMultilevel"/>
    <w:tmpl w:val="1876D124"/>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 w15:restartNumberingAfterBreak="0">
    <w:nsid w:val="498957EE"/>
    <w:multiLevelType w:val="hybridMultilevel"/>
    <w:tmpl w:val="22C063BE"/>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 w15:restartNumberingAfterBreak="0">
    <w:nsid w:val="4A887DA2"/>
    <w:multiLevelType w:val="hybridMultilevel"/>
    <w:tmpl w:val="1876D124"/>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 w15:restartNumberingAfterBreak="0">
    <w:nsid w:val="4FAC4EB0"/>
    <w:multiLevelType w:val="hybridMultilevel"/>
    <w:tmpl w:val="1876D124"/>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4" w15:restartNumberingAfterBreak="0">
    <w:nsid w:val="7BAA68FB"/>
    <w:multiLevelType w:val="hybridMultilevel"/>
    <w:tmpl w:val="1876D124"/>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1B1C"/>
    <w:rsid w:val="0013069A"/>
    <w:rsid w:val="00173211"/>
    <w:rsid w:val="00276E93"/>
    <w:rsid w:val="002E12B9"/>
    <w:rsid w:val="003934C4"/>
    <w:rsid w:val="00561B1C"/>
    <w:rsid w:val="00574490"/>
    <w:rsid w:val="00607461"/>
    <w:rsid w:val="0087395A"/>
    <w:rsid w:val="00952661"/>
    <w:rsid w:val="00B3619C"/>
    <w:rsid w:val="00B40AC0"/>
    <w:rsid w:val="00BB79AD"/>
    <w:rsid w:val="00C444CF"/>
    <w:rsid w:val="00D17655"/>
    <w:rsid w:val="00E7353D"/>
    <w:rsid w:val="00E8631E"/>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689F0"/>
  <w15:docId w15:val="{CADB5F4B-A416-4887-95E5-BA4328EA6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hy-AM" w:eastAsia="hy-AM"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B7C"/>
  </w:style>
  <w:style w:type="paragraph" w:styleId="Heading1">
    <w:name w:val="heading 1"/>
    <w:basedOn w:val="Normal"/>
    <w:next w:val="Normal"/>
    <w:uiPriority w:val="9"/>
    <w:qFormat/>
    <w:rsid w:val="00810B7C"/>
    <w:pPr>
      <w:keepNext/>
      <w:keepLines/>
      <w:spacing w:before="400" w:after="120"/>
      <w:outlineLvl w:val="0"/>
    </w:pPr>
    <w:rPr>
      <w:sz w:val="40"/>
      <w:szCs w:val="40"/>
    </w:rPr>
  </w:style>
  <w:style w:type="paragraph" w:styleId="Heading2">
    <w:name w:val="heading 2"/>
    <w:basedOn w:val="Normal"/>
    <w:next w:val="Normal"/>
    <w:uiPriority w:val="9"/>
    <w:semiHidden/>
    <w:unhideWhenUsed/>
    <w:qFormat/>
    <w:rsid w:val="00810B7C"/>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810B7C"/>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810B7C"/>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810B7C"/>
    <w:pPr>
      <w:keepNext/>
      <w:keepLines/>
      <w:spacing w:before="240" w:after="80"/>
      <w:outlineLvl w:val="4"/>
    </w:pPr>
    <w:rPr>
      <w:color w:val="666666"/>
    </w:rPr>
  </w:style>
  <w:style w:type="paragraph" w:styleId="Heading6">
    <w:name w:val="heading 6"/>
    <w:basedOn w:val="Normal"/>
    <w:next w:val="Normal"/>
    <w:uiPriority w:val="9"/>
    <w:semiHidden/>
    <w:unhideWhenUsed/>
    <w:qFormat/>
    <w:rsid w:val="00810B7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810B7C"/>
    <w:pPr>
      <w:keepNext/>
      <w:keepLines/>
      <w:spacing w:after="60"/>
    </w:pPr>
    <w:rPr>
      <w:sz w:val="52"/>
      <w:szCs w:val="52"/>
    </w:rPr>
  </w:style>
  <w:style w:type="paragraph" w:customStyle="1" w:styleId="Normal1">
    <w:name w:val="Normal1"/>
    <w:rsid w:val="008E28DF"/>
  </w:style>
  <w:style w:type="paragraph" w:customStyle="1" w:styleId="Normal2">
    <w:name w:val="Normal2"/>
    <w:rsid w:val="00810B7C"/>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rsid w:val="00810B7C"/>
    <w:tblPr>
      <w:tblStyleRowBandSize w:val="1"/>
      <w:tblStyleColBandSize w:val="1"/>
      <w:tblCellMar>
        <w:top w:w="100" w:type="dxa"/>
        <w:left w:w="100" w:type="dxa"/>
        <w:bottom w:w="100" w:type="dxa"/>
        <w:right w:w="100" w:type="dxa"/>
      </w:tblCellMar>
    </w:tblPr>
  </w:style>
  <w:style w:type="table" w:customStyle="1" w:styleId="a0">
    <w:basedOn w:val="TableNormal"/>
    <w:rsid w:val="00810B7C"/>
    <w:tblPr>
      <w:tblStyleRowBandSize w:val="1"/>
      <w:tblStyleColBandSize w:val="1"/>
      <w:tblCellMar>
        <w:top w:w="100" w:type="dxa"/>
        <w:left w:w="100" w:type="dxa"/>
        <w:bottom w:w="100" w:type="dxa"/>
        <w:right w:w="100" w:type="dxa"/>
      </w:tblCellMar>
    </w:tblPr>
  </w:style>
  <w:style w:type="table" w:customStyle="1" w:styleId="a1">
    <w:basedOn w:val="TableNormal"/>
    <w:rsid w:val="00810B7C"/>
    <w:tblPr>
      <w:tblStyleRowBandSize w:val="1"/>
      <w:tblStyleColBandSize w:val="1"/>
      <w:tblCellMar>
        <w:top w:w="100" w:type="dxa"/>
        <w:left w:w="100" w:type="dxa"/>
        <w:bottom w:w="100" w:type="dxa"/>
        <w:right w:w="100" w:type="dxa"/>
      </w:tblCellMar>
    </w:tblPr>
  </w:style>
  <w:style w:type="table" w:customStyle="1" w:styleId="a2">
    <w:basedOn w:val="TableNormal"/>
    <w:rsid w:val="008E28DF"/>
    <w:tblPr>
      <w:tblStyleRowBandSize w:val="1"/>
      <w:tblStyleColBandSize w:val="1"/>
      <w:tblCellMar>
        <w:top w:w="100" w:type="dxa"/>
        <w:left w:w="100" w:type="dxa"/>
        <w:bottom w:w="100" w:type="dxa"/>
        <w:right w:w="100" w:type="dxa"/>
      </w:tblCellMar>
    </w:tblPr>
  </w:style>
  <w:style w:type="table" w:customStyle="1" w:styleId="a3">
    <w:basedOn w:val="TableNormal"/>
    <w:rsid w:val="00E442E2"/>
    <w:tblPr>
      <w:tblStyleRowBandSize w:val="1"/>
      <w:tblStyleColBandSize w:val="1"/>
      <w:tblCellMar>
        <w:top w:w="100" w:type="dxa"/>
        <w:left w:w="100" w:type="dxa"/>
        <w:bottom w:w="100" w:type="dxa"/>
        <w:right w:w="100" w:type="dxa"/>
      </w:tblCellMar>
    </w:tblPr>
  </w:style>
  <w:style w:type="table" w:customStyle="1" w:styleId="a4">
    <w:basedOn w:val="TableNormal"/>
    <w:rsid w:val="00E442E2"/>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52332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332E"/>
    <w:rPr>
      <w:rFonts w:ascii="Segoe UI" w:hAnsi="Segoe UI" w:cs="Segoe UI"/>
      <w:sz w:val="18"/>
      <w:szCs w:val="18"/>
    </w:r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9526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n8eoOaQKwnu+VDdFUAf5bvpeu0g==">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1321</Words>
  <Characters>7531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 Verdyan</dc:creator>
  <cp:lastModifiedBy>Ani Varderesyan</cp:lastModifiedBy>
  <cp:revision>2</cp:revision>
  <dcterms:created xsi:type="dcterms:W3CDTF">2020-12-09T11:24:00Z</dcterms:created>
  <dcterms:modified xsi:type="dcterms:W3CDTF">2020-12-09T11:24:00Z</dcterms:modified>
</cp:coreProperties>
</file>