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D14" w:rsidRPr="00C10052" w:rsidRDefault="00CD4D14" w:rsidP="00AF01C5">
      <w:pPr>
        <w:jc w:val="center"/>
        <w:rPr>
          <w:rFonts w:ascii="GHEA Grapalat" w:hAnsi="GHEA Grapalat"/>
          <w:b/>
          <w:lang w:val="hy-AM"/>
        </w:rPr>
      </w:pPr>
      <w:r w:rsidRPr="00C10052">
        <w:rPr>
          <w:rFonts w:ascii="GHEA Grapalat" w:hAnsi="GHEA Grapalat" w:cs="Sylfaen"/>
          <w:b/>
          <w:lang w:val="hy-AM"/>
        </w:rPr>
        <w:t>ԱՄՓՈՓԱԹԵՐԹ</w:t>
      </w:r>
    </w:p>
    <w:p w:rsidR="00CD4D14" w:rsidRPr="00C10052" w:rsidRDefault="00CD4D14" w:rsidP="00CD4D14">
      <w:pPr>
        <w:ind w:left="5664"/>
        <w:rPr>
          <w:rFonts w:ascii="GHEA Grapalat" w:hAnsi="GHEA Grapalat"/>
          <w:b/>
          <w:lang w:val="hy-AM"/>
        </w:rPr>
      </w:pPr>
    </w:p>
    <w:p w:rsidR="00CD4D14" w:rsidRPr="00C10052" w:rsidRDefault="00CD4D14" w:rsidP="00AF3708">
      <w:pPr>
        <w:spacing w:line="360" w:lineRule="auto"/>
        <w:jc w:val="center"/>
        <w:rPr>
          <w:rFonts w:ascii="GHEA Grapalat" w:hAnsi="GHEA Grapalat"/>
          <w:lang w:val="hy-AM"/>
        </w:rPr>
      </w:pPr>
      <w:r w:rsidRPr="00C10052">
        <w:rPr>
          <w:rFonts w:ascii="GHEA Grapalat" w:hAnsi="GHEA Grapalat"/>
          <w:lang w:val="hy-AM"/>
        </w:rPr>
        <w:t>«</w:t>
      </w:r>
      <w:r w:rsidR="00AF3708" w:rsidRPr="00C37034">
        <w:rPr>
          <w:rFonts w:ascii="GHEA Grapalat" w:hAnsi="GHEA Grapalat"/>
          <w:b/>
          <w:color w:val="000000" w:themeColor="text1"/>
          <w:lang w:val="hy-AM"/>
        </w:rPr>
        <w:t>ԳՈՒՅՔ</w:t>
      </w:r>
      <w:r w:rsidR="00AF3708">
        <w:rPr>
          <w:rFonts w:ascii="GHEA Grapalat" w:hAnsi="GHEA Grapalat"/>
          <w:b/>
          <w:color w:val="000000" w:themeColor="text1"/>
          <w:lang w:val="hy-AM"/>
        </w:rPr>
        <w:t>Ը</w:t>
      </w:r>
      <w:r w:rsidR="00AF3708" w:rsidRPr="00C37034">
        <w:rPr>
          <w:rFonts w:ascii="GHEA Grapalat" w:hAnsi="GHEA Grapalat"/>
          <w:b/>
          <w:color w:val="000000" w:themeColor="text1"/>
          <w:lang w:val="hy-AM"/>
        </w:rPr>
        <w:t xml:space="preserve"> ԱՆՀԱՏՈՒՅՑ, ԱՆԺԱՄԿԵՏ ՕԳՏԱԳՈՐԾՄԱՆ ՀԱՆՁՆԵԼՈՒ ՄԱՍԻՆ</w:t>
      </w:r>
      <w:r w:rsidR="00AF3708" w:rsidRPr="00C960C4">
        <w:rPr>
          <w:rFonts w:ascii="GHEA Grapalat" w:eastAsia="Calibri" w:hAnsi="GHEA Grapalat"/>
          <w:b/>
          <w:lang w:val="hy-AM"/>
        </w:rPr>
        <w:t xml:space="preserve"> </w:t>
      </w:r>
      <w:r w:rsidR="00AF3708">
        <w:rPr>
          <w:rFonts w:ascii="GHEA Grapalat" w:eastAsia="Calibri" w:hAnsi="GHEA Grapalat"/>
          <w:b/>
          <w:lang w:val="hy-AM"/>
        </w:rPr>
        <w:t>ՊԱՅՄԱՆԱԳԻՐԸ ԼՈՒԾԵԼՈՒ,</w:t>
      </w:r>
      <w:r w:rsidR="00AF3708" w:rsidRPr="00C47AEE">
        <w:rPr>
          <w:rFonts w:ascii="GHEA Grapalat" w:eastAsia="Calibri" w:hAnsi="GHEA Grapalat"/>
          <w:b/>
          <w:lang w:val="hy-AM"/>
        </w:rPr>
        <w:t xml:space="preserve"> ԳՈՒՅՔ ՀԵՏ ՎԵՐՑՆԵԼՈՒ</w:t>
      </w:r>
      <w:r w:rsidR="00AF3708" w:rsidRPr="00D71ADA">
        <w:rPr>
          <w:rFonts w:ascii="GHEA Grapalat" w:eastAsia="Calibri" w:hAnsi="GHEA Grapalat"/>
          <w:b/>
          <w:lang w:val="hy-AM"/>
        </w:rPr>
        <w:t xml:space="preserve">, </w:t>
      </w:r>
      <w:r w:rsidR="00AF3708">
        <w:rPr>
          <w:rFonts w:ascii="GHEA Grapalat" w:eastAsia="Calibri" w:hAnsi="GHEA Grapalat"/>
          <w:b/>
          <w:lang w:val="hy-AM"/>
        </w:rPr>
        <w:t>ԱՄՐԱՑՆԵԼՈՒ</w:t>
      </w:r>
      <w:r w:rsidR="00AF3708" w:rsidRPr="00C707CD">
        <w:rPr>
          <w:rFonts w:ascii="GHEA Grapalat" w:eastAsia="Calibri" w:hAnsi="GHEA Grapalat"/>
          <w:b/>
          <w:lang w:val="hy-AM"/>
        </w:rPr>
        <w:t xml:space="preserve"> ԵՎ ՀԱՆՁՆԵԼՈՒ</w:t>
      </w:r>
      <w:r w:rsidR="00AF3708" w:rsidRPr="00C47AEE">
        <w:rPr>
          <w:rFonts w:ascii="GHEA Grapalat" w:eastAsia="Calibri" w:hAnsi="GHEA Grapalat"/>
          <w:b/>
          <w:lang w:val="hy-AM"/>
        </w:rPr>
        <w:t xml:space="preserve"> ՄԱՍԻՆ</w:t>
      </w:r>
      <w:r w:rsidR="00AF01C5" w:rsidRPr="00C10052">
        <w:rPr>
          <w:rFonts w:ascii="GHEA Grapalat" w:hAnsi="GHEA Grapalat"/>
          <w:lang w:val="hy-AM"/>
        </w:rPr>
        <w:t>»</w:t>
      </w:r>
      <w:r w:rsidRPr="00C10052">
        <w:rPr>
          <w:rFonts w:ascii="GHEA Grapalat" w:hAnsi="GHEA Grapalat"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ԿԱՌԱՎԱՐՈՒԹՅԱՆ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ՈՐՈՇՄԱՆ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ՆԱԽԱԳԾԻ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ՎԵՐԱԲԵՐՅԱԼ</w:t>
      </w:r>
      <w:r w:rsidRPr="00C10052">
        <w:rPr>
          <w:rFonts w:ascii="GHEA Grapalat" w:eastAsia="Calibri" w:hAnsi="GHEA Grapalat"/>
          <w:b/>
          <w:lang w:val="hy-AM"/>
        </w:rPr>
        <w:t xml:space="preserve"> </w:t>
      </w:r>
      <w:r w:rsidRPr="00C10052">
        <w:rPr>
          <w:rFonts w:ascii="GHEA Grapalat" w:eastAsia="Calibri" w:hAnsi="GHEA Grapalat" w:cs="Sylfaen"/>
          <w:b/>
          <w:lang w:val="hy-AM"/>
        </w:rPr>
        <w:t>ԱՌԱՋԱՐԿՈՒԹՅՈՒՆՆԵՐԻ</w:t>
      </w:r>
    </w:p>
    <w:p w:rsidR="00CD4D14" w:rsidRPr="00C10052" w:rsidRDefault="00CD4D14" w:rsidP="00CD4D14">
      <w:pPr>
        <w:jc w:val="center"/>
        <w:rPr>
          <w:rFonts w:ascii="GHEA Grapalat" w:hAnsi="GHEA Grapalat"/>
          <w:b/>
          <w:lang w:val="hy-AM"/>
        </w:rPr>
      </w:pPr>
    </w:p>
    <w:tbl>
      <w:tblPr>
        <w:tblW w:w="1582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0"/>
        <w:gridCol w:w="7229"/>
        <w:gridCol w:w="4820"/>
      </w:tblGrid>
      <w:tr w:rsidR="00CD4D14" w:rsidRPr="00C10052" w:rsidTr="005D3EBE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Եզրակացություն</w:t>
            </w:r>
          </w:p>
        </w:tc>
      </w:tr>
      <w:tr w:rsidR="00CD4D14" w:rsidRPr="00C10052" w:rsidTr="005D3EBE">
        <w:trPr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CD4D14" w:rsidRPr="00AF3708" w:rsidTr="005D3E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14" w:rsidRPr="005D3EBE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5D3EBE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5D3EBE" w:rsidRDefault="00CD4D14" w:rsidP="005D3EBE">
            <w:pPr>
              <w:spacing w:before="24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5D3EBE">
              <w:rPr>
                <w:rFonts w:ascii="GHEA Grapalat" w:hAnsi="GHEA Grapalat"/>
                <w:color w:val="000000"/>
                <w:lang w:val="hy-AM"/>
              </w:rPr>
              <w:t>ՀՀ տարածքային կառավարման և ենթակառուցվածքների նախա</w:t>
            </w:r>
            <w:r w:rsidR="009F1ED0" w:rsidRPr="005D3EBE">
              <w:rPr>
                <w:rFonts w:ascii="GHEA Grapalat" w:hAnsi="GHEA Grapalat"/>
                <w:color w:val="000000"/>
                <w:lang w:val="hy-AM"/>
              </w:rPr>
              <w:t xml:space="preserve">րարի թիվ </w:t>
            </w:r>
            <w:r w:rsidR="005D3EBE" w:rsidRPr="005D3EB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ՍՊ</w:t>
            </w:r>
            <w:r w:rsidR="005D3EBE" w:rsidRPr="005D3EB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//27350-202</w:t>
            </w:r>
            <w:r w:rsidR="005D3EBE" w:rsidRPr="005D3E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="005D3EBE" w:rsidRPr="005D3EB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F1ED0" w:rsidRPr="005D3EBE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="005D3EBE" w:rsidRPr="005D3EBE">
              <w:rPr>
                <w:rFonts w:ascii="GHEA Grapalat" w:hAnsi="GHEA Grapalat"/>
                <w:color w:val="000000"/>
                <w:lang w:val="hy-AM"/>
              </w:rPr>
              <w:t>20.10</w:t>
            </w:r>
            <w:r w:rsidRPr="005D3EBE">
              <w:rPr>
                <w:rFonts w:ascii="GHEA Grapalat" w:hAnsi="GHEA Grapalat"/>
                <w:color w:val="000000"/>
                <w:lang w:val="hy-AM"/>
              </w:rPr>
              <w:t>.2020 թ. գրություն: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BE" w:rsidRDefault="00CD4D14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="005D3EBE" w:rsidRPr="00827498">
              <w:rPr>
                <w:rFonts w:ascii="GHEA Grapalat" w:hAnsi="GHEA Grapalat"/>
                <w:lang w:val="hy-AM" w:bidi="he-IL"/>
              </w:rPr>
              <w:t>Հարկ է նկատի ունենալ, որ</w:t>
            </w:r>
            <w:r w:rsidR="005D3EBE">
              <w:rPr>
                <w:rFonts w:ascii="GHEA Grapalat" w:hAnsi="GHEA Grapalat"/>
                <w:lang w:val="hy-AM" w:bidi="he-IL"/>
              </w:rPr>
              <w:t xml:space="preserve"> պետական սեփականություն հանդիսացող գույքը փակ բաժնետիրական ընկերություններին չի ամրացվում, այն կարող է ամրացվել պետական կամ ենթակա պետական մարմիններին ու պետական ոչ առևտրային կազմակերպություններին և վերջիններիցս էլ հետ վերցվել՝ համաձայն «Կառավարչական իրավահարաբերությունների կարգավորման մասին» Հայաստանի Հանրապետության օրենքի 5-րդ հոդվածի 5-րդ և </w:t>
            </w:r>
            <w:r w:rsidR="005D3EBE">
              <w:rPr>
                <w:rFonts w:ascii="GHEA Grapalat" w:hAnsi="GHEA Grapalat"/>
                <w:lang w:val="hy-AM" w:bidi="he-IL"/>
              </w:rPr>
              <w:lastRenderedPageBreak/>
              <w:t>7-րդ ու «Պետական ոչ առևտրային կազմակերպությունների մասին» Հայաստանի Հանրապետության օրենքի 5-րդ հոդվածի 1-ին և 2-րդ մասերով սահմանված նորմերի պահանջների, հետևաբար Նախագծի 1-ին կետում նշված գույքը չի կարող հետ վերցվել «Նաիրի» բժշկական կենտրոն» փակ բաժնետիրական ընկերությունից։</w:t>
            </w:r>
          </w:p>
          <w:p w:rsidR="005D3EBE" w:rsidRDefault="005D3EBE" w:rsidP="005D3EB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 w:bidi="he-IL"/>
              </w:rPr>
              <w:t xml:space="preserve">     Ավելին՝ Նախագծի ընդունման հիմնավորումից պարզ է դառնում, որ Նախագծի  1-ին կետում նշված գույքն ոչ թե ամրացվել է «Նաիրի» բժշկական կենտրոն» փակ բաժնետիրական ընկերությանը, այլ Հայաստանի Հանրապետության կառավարության 2019 թվականի փետրվարի 28-ի N 167-Ա որոշման հիմքով անհատույց օգտագործման իրավունքով հանձնվել է վերջինիս, իսկ Հայաստանի Հանրապետության կառավարության 2019 թվականի փետրվարի 28-ի N167-Ա որոշման ուսումնասիրությունից պարզվել է, որ այդ գույքը Հայաստանի Հանրապետության կառավարության 2018 թվականի օգոստոսի 30-ի N970-Ա որոշմամբ ամրացվել է Հայաստանի Հանրապետության առողջապահության նախարարությանը։</w:t>
            </w:r>
          </w:p>
          <w:p w:rsidR="005D3EBE" w:rsidRDefault="005D3EBE" w:rsidP="005D3EBE">
            <w:pPr>
              <w:autoSpaceDE w:val="0"/>
              <w:autoSpaceDN w:val="0"/>
              <w:adjustRightInd w:val="0"/>
              <w:spacing w:line="360" w:lineRule="auto"/>
              <w:ind w:left="162" w:firstLine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 w:bidi="he-IL"/>
              </w:rPr>
              <w:tab/>
              <w:t xml:space="preserve">Անդրադառնալով Նախագծի 1-ին կետում նշված գույքը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«Մարդասիրական օգնության հանրապետական կենտրոն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պետական ոչ առևտրային կազմակերպությանը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(այսուհետ՝ ՊՈԱԿ)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նվիրելու հարցին, </w:t>
            </w:r>
            <w:r>
              <w:rPr>
                <w:rFonts w:ascii="GHEA Grapalat" w:hAnsi="GHEA Grapalat"/>
                <w:lang w:val="hy-AM"/>
              </w:rPr>
              <w:t xml:space="preserve">հարկ է ընդգծել, որ «Պետական ոչ առևտրային կազմակերպությունների մասին» Հայաստանի Հանրապետության օրենքի </w:t>
            </w:r>
            <w:r>
              <w:rPr>
                <w:rFonts w:ascii="GHEA Grapalat" w:hAnsi="GHEA Grapalat"/>
                <w:b/>
                <w:lang w:val="hy-AM"/>
              </w:rPr>
              <w:t>(այսուհետ՝ Օրենք)</w:t>
            </w:r>
            <w:r>
              <w:rPr>
                <w:rFonts w:ascii="GHEA Grapalat" w:hAnsi="GHEA Grapalat"/>
                <w:lang w:val="hy-AM"/>
              </w:rPr>
              <w:t xml:space="preserve"> 4-րդ հոդվածի 3-րդ մասի համաձայն. «Պետական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կազմակերպությանը սեփականության իրավունքով պատկանող գույքի նկատմամբ հիմնադիրը չունի իրավունքներ, բացառությամբ պետական</w:t>
            </w:r>
            <w:r>
              <w:rPr>
                <w:rFonts w:ascii="GHEA Grapalat" w:hAnsi="GHEA Grapalat"/>
                <w:color w:val="FFFFFF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ազմակերպության լուծարումից հետո մնացած գույքի:»։ </w:t>
            </w:r>
          </w:p>
          <w:p w:rsidR="005D3EBE" w:rsidRDefault="005D3EBE" w:rsidP="005D3EBE">
            <w:pPr>
              <w:autoSpaceDE w:val="0"/>
              <w:autoSpaceDN w:val="0"/>
              <w:adjustRightInd w:val="0"/>
              <w:spacing w:line="360" w:lineRule="auto"/>
              <w:ind w:left="162" w:right="-64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Օրենքի 4-րդ հոդվածի 3-րդ մասի վերլուծությունը ցույց է տալիս, որ Նախագծի  1-ին կետում նշված գույքը ՊՈԱԿ-ին սեփականության իրավունքով </w:t>
            </w:r>
            <w:r>
              <w:rPr>
                <w:rFonts w:ascii="GHEA Grapalat" w:hAnsi="GHEA Grapalat"/>
                <w:lang w:val="hy-AM"/>
              </w:rPr>
              <w:t>հանձնելուց հետո հիմնադրի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իրավունքներն այդ գույքի նկատմամբ սահմանափակվելու են։</w:t>
            </w:r>
          </w:p>
          <w:p w:rsidR="005D3EBE" w:rsidRDefault="005D3EBE" w:rsidP="005D3EBE">
            <w:pPr>
              <w:autoSpaceDE w:val="0"/>
              <w:autoSpaceDN w:val="0"/>
              <w:adjustRightInd w:val="0"/>
              <w:spacing w:line="360" w:lineRule="auto"/>
              <w:ind w:left="162" w:right="-64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Այս առումով հարկ է նկատի ունենալ նաև, որ Պետական գույքի կառավարման մասին Հայաստանի Հանրապետության օրենքով Կառավարությանն է վերապահված Հայաստանի Հանրապետության սեփականություն հանդիսացող գույքի արդյունավետ օգտագործման վերաբերյալ որոշումներ ընդունելու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լիազորությունը։</w:t>
            </w:r>
          </w:p>
          <w:p w:rsidR="005D3EBE" w:rsidRDefault="005D3EBE" w:rsidP="005D3EBE">
            <w:pPr>
              <w:autoSpaceDE w:val="0"/>
              <w:autoSpaceDN w:val="0"/>
              <w:adjustRightInd w:val="0"/>
              <w:spacing w:line="360" w:lineRule="auto"/>
              <w:ind w:left="162" w:right="-64"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Այսպիսով, պետության գույքային շահերի արդյունավետ պաշտպանության նկատառումներից ելնելով՝ առաջարկում ենք Նախագծի 1-ին կետում նշված գույքը ոչ թե սեփականության իրավունքով հանձնել </w:t>
            </w:r>
            <w:r>
              <w:rPr>
                <w:rFonts w:ascii="GHEA Grapalat" w:hAnsi="GHEA Grapalat"/>
                <w:lang w:val="hy-AM"/>
              </w:rPr>
              <w:t xml:space="preserve">ՊՈԱԿ-ին, այլ Օրենքի 5-րդ հոդվածի 1-ին մասի ուժով անժամկետ կամ որոշակի ժամկետով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անհատույց օգտագործման իրավունքով ամրացնել վերջինիս: </w:t>
            </w:r>
          </w:p>
          <w:p w:rsidR="005D3EBE" w:rsidRDefault="005D3EBE" w:rsidP="005D3EBE">
            <w:pPr>
              <w:autoSpaceDE w:val="0"/>
              <w:autoSpaceDN w:val="0"/>
              <w:adjustRightInd w:val="0"/>
              <w:spacing w:line="360" w:lineRule="auto"/>
              <w:ind w:left="162" w:firstLine="630"/>
              <w:jc w:val="both"/>
              <w:rPr>
                <w:rFonts w:ascii="GHEA Grapalat" w:hAnsi="GHEA Grapalat"/>
                <w:lang w:val="hy-AM" w:bidi="he-IL"/>
              </w:rPr>
            </w:pPr>
            <w:r>
              <w:rPr>
                <w:rFonts w:ascii="GHEA Grapalat" w:hAnsi="GHEA Grapalat"/>
                <w:lang w:val="hy-AM" w:bidi="he-IL"/>
              </w:rPr>
              <w:t>Վերոգրյալ հիմնավորմամբ անհրաժեշտ է Նախագծի վերնագիրը և 1-ին կետը վերախմբագրել, իսկ Նախագծի նախաբանում կատարված հղումները փոփոխության ենթարկել։</w:t>
            </w: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ind w:left="1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Default="00C10052" w:rsidP="005D3EBE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 w:bidi="he-IL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</w:t>
            </w:r>
            <w:r w:rsidR="005D3EBE">
              <w:rPr>
                <w:rFonts w:ascii="GHEA Grapalat" w:hAnsi="GHEA Grapalat"/>
                <w:lang w:val="hy-AM" w:bidi="he-IL"/>
              </w:rPr>
              <w:t xml:space="preserve"> Նախագծի 2-րդ կետը</w:t>
            </w:r>
            <w:r w:rsidR="0088473C">
              <w:rPr>
                <w:rFonts w:ascii="GHEA Grapalat" w:hAnsi="GHEA Grapalat"/>
                <w:lang w:val="hy-AM" w:bidi="he-IL"/>
              </w:rPr>
              <w:t xml:space="preserve"> նույնպես առաջարկում ենք վերախմ</w:t>
            </w:r>
            <w:r w:rsidR="005D3EBE">
              <w:rPr>
                <w:rFonts w:ascii="GHEA Grapalat" w:hAnsi="GHEA Grapalat"/>
                <w:lang w:val="hy-AM" w:bidi="he-IL"/>
              </w:rPr>
              <w:t xml:space="preserve">բագրել, քանի որ պարզ չէ, թե ինչ կարգով և ում միջոցների հաշվին է լուծվելու պայմանագիրը։ Անհրաժեշտ է նաև սահմանել, թե տվյալ կետով նախատեսված հանձնարականի պահանջն ում է ուղղված լինելու և ինչ ժամկետում այն պետք է կատարվի։ </w:t>
            </w:r>
          </w:p>
          <w:p w:rsidR="00C10052" w:rsidRPr="00C10052" w:rsidRDefault="00C10052" w:rsidP="000754BD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Pr="001104EA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3EBE" w:rsidRDefault="00C10052" w:rsidP="005D3EBE">
            <w:pPr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100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3.</w:t>
            </w:r>
            <w:r w:rsidR="005D3EBE">
              <w:rPr>
                <w:rFonts w:ascii="GHEA Grapalat" w:hAnsi="GHEA Grapalat"/>
                <w:lang w:val="hy-AM" w:bidi="he-IL"/>
              </w:rPr>
              <w:t xml:space="preserve"> Առաջարկում ենք Նախագծի 3-րդ կետում նշված գույքը ոչ թե </w:t>
            </w:r>
            <w:r w:rsidR="005D3EBE">
              <w:rPr>
                <w:rFonts w:ascii="GHEA Grapalat" w:hAnsi="GHEA Grapalat"/>
                <w:lang w:val="hy-AM" w:bidi="he-IL"/>
              </w:rPr>
              <w:lastRenderedPageBreak/>
              <w:t xml:space="preserve">հետ վերցնել </w:t>
            </w:r>
            <w:r w:rsidR="005D3EBE">
              <w:rPr>
                <w:rFonts w:ascii="GHEA Grapalat" w:hAnsi="GHEA Grapalat"/>
                <w:color w:val="000000"/>
                <w:lang w:val="hy-AM"/>
              </w:rPr>
              <w:t>Հայաստանի Հանրապետության առողջապահության նախարարությունից և</w:t>
            </w:r>
            <w:r w:rsidR="005D3EBE">
              <w:rPr>
                <w:rFonts w:ascii="GHEA Grapalat" w:hAnsi="GHEA Grapalat"/>
                <w:lang w:val="hy-AM" w:bidi="he-IL"/>
              </w:rPr>
              <w:t xml:space="preserve"> նվիրել </w:t>
            </w:r>
            <w:r w:rsidR="005D3EBE">
              <w:rPr>
                <w:rFonts w:ascii="GHEA Grapalat" w:hAnsi="GHEA Grapalat"/>
                <w:color w:val="000000"/>
                <w:lang w:val="hy-AM"/>
              </w:rPr>
              <w:t xml:space="preserve">«Նորք» ինֆեկցիոն կլինիկական հիվանդանոց» փակ բաժնետիրական ընկերությանը, այլ </w:t>
            </w:r>
            <w:r w:rsidR="005D3EBE">
              <w:rPr>
                <w:rFonts w:ascii="GHEA Grapalat" w:hAnsi="GHEA Grapalat"/>
                <w:lang w:val="hy-AM"/>
              </w:rPr>
              <w:t xml:space="preserve">անժամկետ կամ որոշակի ժամկետով </w:t>
            </w:r>
            <w:r w:rsidR="005D3EBE">
              <w:rPr>
                <w:rFonts w:ascii="GHEA Grapalat" w:hAnsi="GHEA Grapalat"/>
                <w:color w:val="000000"/>
                <w:lang w:val="hy-AM"/>
              </w:rPr>
              <w:t>անհատույց օգտագործման իրավունքով հանձնել այդ ընկերությանը՝ Հայաստանի Հանրապետության առողջապահության նախարարության և</w:t>
            </w:r>
            <w:r w:rsidR="005D3EBE">
              <w:rPr>
                <w:rFonts w:ascii="GHEA Grapalat" w:hAnsi="GHEA Grapalat"/>
                <w:lang w:val="hy-AM" w:bidi="he-IL"/>
              </w:rPr>
              <w:t xml:space="preserve"> </w:t>
            </w:r>
            <w:r w:rsidR="005D3EBE">
              <w:rPr>
                <w:rFonts w:ascii="GHEA Grapalat" w:hAnsi="GHEA Grapalat"/>
                <w:color w:val="000000"/>
                <w:lang w:val="hy-AM"/>
              </w:rPr>
              <w:t>«Նորք» ինֆեկցիոն կլինիկական հիվանդանոց» փակ բաժնետիրական ընկերության միջև կնքելով համապատասխան պայմանագիր։</w:t>
            </w:r>
          </w:p>
          <w:p w:rsidR="005D3EBE" w:rsidRPr="00DE19A3" w:rsidRDefault="005D3EBE" w:rsidP="005D3EBE">
            <w:pPr>
              <w:autoSpaceDE w:val="0"/>
              <w:autoSpaceDN w:val="0"/>
              <w:adjustRightInd w:val="0"/>
              <w:spacing w:line="360" w:lineRule="auto"/>
              <w:ind w:right="-64"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D3EBE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DE19A3">
              <w:rPr>
                <w:rFonts w:ascii="GHEA Grapalat" w:hAnsi="GHEA Grapalat"/>
                <w:color w:val="000000"/>
                <w:lang w:val="hy-AM"/>
              </w:rPr>
              <w:t xml:space="preserve">Հաշվի </w:t>
            </w:r>
            <w:r>
              <w:rPr>
                <w:rFonts w:ascii="GHEA Grapalat" w:hAnsi="GHEA Grapalat"/>
                <w:color w:val="000000"/>
                <w:lang w:val="hy-AM"/>
              </w:rPr>
              <w:t>առնելով վերոնշյալը՝ առաջարկում ենք նաև նախագծի 4-րդ կետը</w:t>
            </w:r>
            <w:r w:rsidRPr="00DE19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և ն</w:t>
            </w:r>
            <w:r w:rsidRPr="00DE19A3">
              <w:rPr>
                <w:rFonts w:ascii="GHEA Grapalat" w:hAnsi="GHEA Grapalat"/>
                <w:color w:val="000000"/>
                <w:lang w:val="hy-AM"/>
              </w:rPr>
              <w:t>ախագծի ընդունման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անհրաժեշտության վերաբերյալ</w:t>
            </w:r>
            <w:r w:rsidRPr="005D3EB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տեղեկանք-</w:t>
            </w:r>
            <w:r w:rsidRPr="00DE19A3">
              <w:rPr>
                <w:rFonts w:ascii="GHEA Grapalat" w:hAnsi="GHEA Grapalat"/>
                <w:color w:val="000000"/>
                <w:lang w:val="hy-AM"/>
              </w:rPr>
              <w:t>հիմնավորումը վերախմբագրել։</w:t>
            </w:r>
          </w:p>
          <w:p w:rsidR="00CD4D14" w:rsidRPr="00C10052" w:rsidRDefault="00CD4D14" w:rsidP="00111442">
            <w:pPr>
              <w:pStyle w:val="NormalWeb"/>
              <w:shd w:val="clear" w:color="auto" w:fill="FFFFFF"/>
              <w:tabs>
                <w:tab w:val="left" w:pos="359"/>
              </w:tabs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9F" w:rsidRPr="00C10052" w:rsidRDefault="00AA0FFC" w:rsidP="0083669F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lastRenderedPageBreak/>
              <w:t>1</w:t>
            </w:r>
            <w:r w:rsidR="0083669F" w:rsidRPr="00C10052">
              <w:rPr>
                <w:rFonts w:ascii="GHEA Grapalat" w:hAnsi="GHEA Grapalat"/>
                <w:lang w:val="hy-AM"/>
              </w:rPr>
              <w:t>.Ընդունվել է: Կատարվել է համապատասխան փոփոխություն:</w:t>
            </w: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AF3708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bookmarkStart w:id="0" w:name="_GoBack"/>
            <w:bookmarkEnd w:id="0"/>
            <w:r w:rsidR="00111442" w:rsidRPr="00C10052">
              <w:rPr>
                <w:rFonts w:ascii="GHEA Grapalat" w:hAnsi="GHEA Grapalat"/>
                <w:lang w:val="hy-AM"/>
              </w:rPr>
              <w:t>.Ընդունվել է: Կատարվել է համապատասխան փոփոխություն:</w:t>
            </w: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C5307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5D3EBE" w:rsidRPr="001104EA" w:rsidRDefault="005D3EBE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</w:p>
          <w:p w:rsidR="00111442" w:rsidRPr="00C10052" w:rsidRDefault="00111442" w:rsidP="00111442">
            <w:pPr>
              <w:spacing w:before="240" w:line="360" w:lineRule="auto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lastRenderedPageBreak/>
              <w:t>3. Ընդունվել է: Կատարվել է համապատասխան փոփոխություն:</w:t>
            </w:r>
          </w:p>
        </w:tc>
      </w:tr>
      <w:tr w:rsidR="00CD4D14" w:rsidRPr="00AF3708" w:rsidTr="005D3EBE">
        <w:trPr>
          <w:trHeight w:val="11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14" w:rsidRPr="00C10052" w:rsidRDefault="00CD4D14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10052">
              <w:rPr>
                <w:rFonts w:ascii="GHEA Grapalat" w:hAnsi="GHEA Grapalat"/>
                <w:lang w:val="hy-AM"/>
              </w:rPr>
              <w:t xml:space="preserve">ՀՀ </w:t>
            </w:r>
            <w:r w:rsidR="00DB24F7" w:rsidRPr="00C10052">
              <w:rPr>
                <w:rFonts w:ascii="GHEA Grapalat" w:hAnsi="GHEA Grapalat"/>
                <w:lang w:val="hy-AM"/>
              </w:rPr>
              <w:t xml:space="preserve">ֆինանսների  </w:t>
            </w:r>
            <w:r w:rsidR="00DB24F7" w:rsidRPr="009657F8">
              <w:rPr>
                <w:rFonts w:ascii="GHEA Grapalat" w:hAnsi="GHEA Grapalat"/>
                <w:lang w:val="hy-AM"/>
              </w:rPr>
              <w:t>նախարարի</w:t>
            </w:r>
            <w:r w:rsidRPr="009657F8">
              <w:rPr>
                <w:rFonts w:ascii="GHEA Grapalat" w:hAnsi="GHEA Grapalat"/>
                <w:lang w:val="hy-AM"/>
              </w:rPr>
              <w:t xml:space="preserve"> թիվ </w:t>
            </w:r>
            <w:r w:rsidR="001104EA" w:rsidRPr="001104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01/11-1/14519-2020 </w:t>
            </w:r>
            <w:r w:rsidRPr="009657F8">
              <w:rPr>
                <w:rFonts w:ascii="GHEA Grapalat" w:hAnsi="GHEA Grapalat"/>
                <w:lang w:val="hy-AM"/>
              </w:rPr>
              <w:t xml:space="preserve">առ </w:t>
            </w:r>
            <w:r w:rsidR="009657F8" w:rsidRPr="009657F8">
              <w:rPr>
                <w:rFonts w:ascii="GHEA Grapalat" w:hAnsi="GHEA Grapalat"/>
                <w:lang w:val="hy-AM"/>
              </w:rPr>
              <w:t>27.09</w:t>
            </w:r>
            <w:r w:rsidR="00DB24F7" w:rsidRPr="009657F8">
              <w:rPr>
                <w:rFonts w:ascii="GHEA Grapalat" w:hAnsi="GHEA Grapalat"/>
                <w:lang w:val="hy-AM"/>
              </w:rPr>
              <w:t xml:space="preserve">.2020 </w:t>
            </w:r>
            <w:r w:rsidRPr="009657F8">
              <w:rPr>
                <w:rFonts w:ascii="GHEA Grapalat" w:hAnsi="GHEA Grapalat"/>
                <w:lang w:val="hy-AM"/>
              </w:rPr>
              <w:t>թ. գրություն</w:t>
            </w:r>
            <w:r w:rsidRPr="00C10052">
              <w:rPr>
                <w:rFonts w:ascii="GHEA Grapalat" w:hAnsi="GHEA Grapalat"/>
                <w:lang w:val="hy-AM"/>
              </w:rPr>
              <w:t>:</w:t>
            </w:r>
          </w:p>
          <w:p w:rsidR="00DB24F7" w:rsidRPr="00C10052" w:rsidRDefault="00DB24F7" w:rsidP="003F70B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EA" w:rsidRDefault="001104EA" w:rsidP="001104EA">
            <w:pPr>
              <w:spacing w:line="360" w:lineRule="auto"/>
              <w:ind w:right="-79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104EA">
              <w:rPr>
                <w:rFonts w:ascii="GHEA Grapalat" w:hAnsi="GHEA Grapalat" w:cs="Sylfaen"/>
                <w:lang w:val="hy-AM"/>
              </w:rPr>
              <w:lastRenderedPageBreak/>
              <w:t>1.</w:t>
            </w:r>
            <w:r w:rsidRPr="007C1A4E">
              <w:rPr>
                <w:rFonts w:ascii="GHEA Grapalat" w:hAnsi="GHEA Grapalat" w:cs="Sylfaen"/>
                <w:lang w:val="hy-AM"/>
              </w:rPr>
              <w:t>ՀՀ ֆինանսների նախարարությունն ուսումնասիրել է «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Գույք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ցնելու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նվի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աբե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ությամբ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ամա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դր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ելու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</w:t>
            </w:r>
            <w:r w:rsidRPr="007C1A4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ացնելու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մասին»</w:t>
            </w:r>
            <w:r w:rsidRPr="007C1A4E">
              <w:rPr>
                <w:rFonts w:ascii="GHEA Grapalat" w:hAnsi="GHEA Grapalat" w:cs="Times Armenian"/>
                <w:lang w:val="hy-AM"/>
              </w:rPr>
              <w:t xml:space="preserve"> ՀՀ կառավարության որոշման նախագծի լրամշակված տարբերակը 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և հայտնում է, որ Նախագծի վերաբերյալ դիրքորոշում է ներկայացվել 10.09.2020թ. թիվ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01/11-1/13564-2020 գրությամբ, որով, մասնավորապես, հ</w:t>
            </w:r>
            <w:r w:rsidRPr="007C1A4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իմք ընդունելով </w:t>
            </w:r>
            <w:r w:rsidRPr="007C1A4E">
              <w:rPr>
                <w:rFonts w:ascii="GHEA Grapalat" w:hAnsi="GHEA Grapalat" w:cs="Courier New"/>
                <w:lang w:val="hy-AM"/>
              </w:rPr>
              <w:t>«</w:t>
            </w:r>
            <w:r w:rsidRPr="007C1A4E">
              <w:rPr>
                <w:rFonts w:ascii="GHEA Grapalat" w:hAnsi="GHEA Grapalat"/>
                <w:lang w:val="hy-AM"/>
              </w:rPr>
              <w:t xml:space="preserve">Պետական գույքի կառավարման մասին» ՀՀ օրենքի 9-րդ հոդվածի 1-ին մասի 3-րդ և 4-րդ կետերը, որոնց համաձայն՝ պետական գույքի կառավարման նպատակ է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 և հաշվի առնելով այն, որ Նախագծով առաջարկվում էր պետական գույքն օտարել նվիրատվության եղանակով՝ Նախագիծը խնդրահարույց էինք համարել պետական գույքի կառավարման նպատակի իրացման տեսանկյունից: Ավելին՝ նվիրատվության պայմանագրերի հիման վրա խնդրո առարկա գույքի սեփականության իրավունքի փոխանցումը </w:t>
            </w:r>
            <w:r w:rsidRPr="007C1A4E">
              <w:rPr>
                <w:rFonts w:ascii="GHEA Grapalat" w:hAnsi="GHEA Grapalat"/>
                <w:lang w:val="hy-AM"/>
              </w:rPr>
              <w:t>«Մարդասիրական օգնության հանրապետական կենտրոն» պետական ոչ առևտրային կազմակերպությանը և «Նորք» ինֆեկցիոն կլինիկական հիվանդանոց» փակ բաժնետիրական ընկերությանը որևէ օբյեկտիվ հիմնավորում չունի և առաջարկել էինք քննարկել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բացառապես գույքի անհատույց օգտագործման իրավունքի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փոխանցման տարբերակը, ինչը հնարավորություն կտա անհրաժեշտության դեպքում գույքը հետ վերցնել կազմակերպություններից և ծառայեցնել առավել առաջնահերթ կարիքի բավարարմանը</w:t>
            </w:r>
            <w:r w:rsidRPr="007C1A4E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 xml:space="preserve">Ներկայումս ներկայացված </w:t>
            </w:r>
            <w:r w:rsidRPr="007C1A4E">
              <w:rPr>
                <w:rFonts w:ascii="GHEA Grapalat" w:hAnsi="GHEA Grapalat"/>
                <w:lang w:val="hy-AM"/>
              </w:rPr>
              <w:t>Նախագիծը լրամշակվել է և «նվիրատվությունը» փոխարինվել է «նվիրաբերությամբ»,</w:t>
            </w:r>
            <w:r>
              <w:rPr>
                <w:rFonts w:ascii="GHEA Grapalat" w:hAnsi="GHEA Grapalat"/>
                <w:lang w:val="hy-AM"/>
              </w:rPr>
              <w:t xml:space="preserve"> որի արդյունքում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խնդրո առարկա գույքի սեփականության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իրավունքը կրկին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փոխանց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վում է, սակայն որոշակի պայմանով,</w:t>
            </w:r>
            <w:r w:rsidRPr="007C1A4E">
              <w:rPr>
                <w:rFonts w:ascii="GHEA Grapalat" w:hAnsi="GHEA Grapalat"/>
                <w:lang w:val="hy-AM"/>
              </w:rPr>
              <w:t xml:space="preserve"> ինչ</w:t>
            </w:r>
            <w:r>
              <w:rPr>
                <w:rFonts w:ascii="GHEA Grapalat" w:hAnsi="GHEA Grapalat"/>
                <w:lang w:val="hy-AM"/>
              </w:rPr>
              <w:t xml:space="preserve">ով, սակայն, ՀՀ ֆինանսների նախարարության կողմից ներկայացված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գույքն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անհատույց օգտագործման իրավունք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ով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փոխանց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ելու առաջարկի արդիականությունը չի հերքվում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1104EA" w:rsidRPr="00080021" w:rsidRDefault="001104EA" w:rsidP="001104EA">
            <w:pPr>
              <w:spacing w:line="360" w:lineRule="auto"/>
              <w:ind w:right="-79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վերոգրյալից՝ առաջարկում ենք 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 </w:t>
            </w:r>
            <w:r>
              <w:rPr>
                <w:rFonts w:ascii="GHEA Grapalat" w:hAnsi="GHEA Grapalat"/>
                <w:lang w:val="hy-AM"/>
              </w:rPr>
              <w:t xml:space="preserve">«Մարդասիրական </w:t>
            </w:r>
            <w:r w:rsidRPr="007C1A4E">
              <w:rPr>
                <w:rFonts w:ascii="GHEA Grapalat" w:hAnsi="GHEA Grapalat"/>
                <w:lang w:val="hy-AM"/>
              </w:rPr>
              <w:t>օգնության հանրապետական կենտրոն» պետական ոչ առևտրային կազմակերպությանը և «Նորք» ինֆեկցիոն կլինիկական հիվանդանոց» փակ բաժնետիրական ընկերությանը</w:t>
            </w:r>
            <w:r>
              <w:rPr>
                <w:rFonts w:ascii="GHEA Grapalat" w:hAnsi="GHEA Grapalat"/>
                <w:lang w:val="hy-AM"/>
              </w:rPr>
              <w:t xml:space="preserve"> տրամադրել</w:t>
            </w:r>
            <w:r w:rsidRPr="007C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անհատույց օգտագործման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իրավունքով:</w:t>
            </w:r>
          </w:p>
          <w:p w:rsidR="001104EA" w:rsidRDefault="001104EA" w:rsidP="001104EA">
            <w:pPr>
              <w:spacing w:line="360" w:lineRule="auto"/>
              <w:ind w:right="-79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դիրքորոշումը վերաբերում է նաև Նախագծի խմբագրման արդյունքում լրացված՝ 2-րդ և 3-րդ կետերին: </w:t>
            </w:r>
          </w:p>
          <w:p w:rsidR="001104EA" w:rsidRPr="00700B32" w:rsidRDefault="001104EA" w:rsidP="001104EA">
            <w:pPr>
              <w:spacing w:line="360" w:lineRule="auto"/>
              <w:ind w:right="-79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Պարզաբանված չէ նաև, թե «Նաիրի» բժշկական կենտրոն» </w:t>
            </w:r>
            <w:r>
              <w:rPr>
                <w:rFonts w:ascii="GHEA Grapalat" w:hAnsi="GHEA Grapalat"/>
                <w:lang w:val="hy-AM"/>
              </w:rPr>
              <w:lastRenderedPageBreak/>
              <w:t>և «Ինֆեկցիոն հիվանդությունների ազգային կենտրոն» փակ բաժնետիրական ընկերությունների դեպքում ինչու՞ չի քննարկվել գույքի փոխանցումը նշված ընկերությունների կանոնադրական կապիտալում ներդրում կատարելու եղանակով կազմակերպելու հնարավորությունը:</w:t>
            </w:r>
          </w:p>
          <w:p w:rsidR="00CD4D14" w:rsidRPr="00C10052" w:rsidRDefault="00CD4D14" w:rsidP="009657F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F8" w:rsidRPr="0045517A" w:rsidRDefault="0045517A" w:rsidP="001104EA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45517A">
              <w:rPr>
                <w:rFonts w:ascii="GHEA Grapalat" w:hAnsi="GHEA Grapalat"/>
                <w:lang w:val="hy-AM"/>
              </w:rPr>
              <w:lastRenderedPageBreak/>
              <w:t>1.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A2792">
              <w:rPr>
                <w:rFonts w:ascii="GHEA Grapalat" w:hAnsi="GHEA Grapalat"/>
                <w:lang w:val="hy-AM"/>
              </w:rPr>
              <w:t xml:space="preserve">ՀՀ արդարադատության  նախարարի թիվ </w:t>
            </w:r>
            <w:r w:rsidRPr="002A27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/27.4/25553-2020 </w:t>
            </w:r>
            <w:r w:rsidRPr="002A2792">
              <w:rPr>
                <w:rFonts w:ascii="GHEA Grapalat" w:hAnsi="GHEA Grapalat"/>
                <w:lang w:val="hy-AM"/>
              </w:rPr>
              <w:t>առ 17.11.2020 թ. գրություն:</w:t>
            </w:r>
          </w:p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1104EA" w:rsidRDefault="002A2792" w:rsidP="002A2792">
            <w:pPr>
              <w:spacing w:line="360" w:lineRule="auto"/>
              <w:ind w:right="-79" w:firstLine="23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1.</w:t>
            </w:r>
            <w:r w:rsidRPr="00253F13">
              <w:rPr>
                <w:rFonts w:ascii="GHEA Grapalat" w:hAnsi="GHEA Grapalat"/>
                <w:lang w:val="hy-AM"/>
              </w:rPr>
              <w:t xml:space="preserve"> Նախագծի նախաբանում առաջարկում ենք հղում կատարել նաև «Պետական գույքի կառավարման մասին» օրենքի 30-րդ հոդվածին, ինչպես նաև ՀՀ քաղաքացիական օրենսգրքի 697-րդ հոդվածին, հաշվի առնելով, որ Նախագծով նախատեսված է պայմանագրի լուծում: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45517A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45517A">
              <w:rPr>
                <w:rFonts w:ascii="GHEA Grapalat" w:hAnsi="GHEA Grapalat"/>
                <w:lang w:val="hy-AM"/>
              </w:rPr>
              <w:t>1.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spacing w:line="360" w:lineRule="auto"/>
              <w:ind w:firstLine="2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2.</w:t>
            </w:r>
            <w:r w:rsidRPr="002A2792">
              <w:rPr>
                <w:rFonts w:ascii="GHEA Grapalat" w:eastAsia="Calibri" w:hAnsi="GHEA Grapalat" w:cs="Sylfaen"/>
                <w:lang w:val="hy-AM" w:eastAsia="en-US"/>
              </w:rPr>
              <w:t xml:space="preserve">Նախագծի 1-ին կետի համաձայն ՀՀ կառավարության որոշմամբ նախատեսվում է լուծել ՀՀ առողջապահության նախարարության և </w:t>
            </w:r>
            <w:r w:rsidRPr="002A2792">
              <w:rPr>
                <w:rFonts w:ascii="GHEA Grapalat" w:hAnsi="GHEA Grapalat"/>
                <w:lang w:val="hy-AM"/>
              </w:rPr>
              <w:t xml:space="preserve">«Նաիրի» բժշկական կենտրոն» փակ բաժնետիրական ընկերության միջև 2019 թվականի մայիսի 2-ին կնքված «Նաիրի» բժշկական կենտրոն» փակ բաժնետիրական ընկերությանն անհատույց, անժամկետ օգտագործման գույք հանձնելու մասին» թիվ երկու պայմանագիրը, մինչդեռ տվյալ դեպքում անհրաժեշտ է նախատեսել դրույթ, որի համաձայն` ՀՀ կառավարությունը </w:t>
            </w:r>
            <w:r w:rsidRPr="002A2792">
              <w:rPr>
                <w:rFonts w:ascii="GHEA Grapalat" w:hAnsi="GHEA Grapalat"/>
                <w:lang w:val="hy-AM"/>
              </w:rPr>
              <w:lastRenderedPageBreak/>
              <w:t xml:space="preserve">հանձնարարում կամ թույլատրում է ՀՀ առողջապահության նախարարին լուծել համապատասխան պայմանագիրը: </w:t>
            </w:r>
          </w:p>
          <w:p w:rsidR="002A2792" w:rsidRPr="002A2792" w:rsidRDefault="002A2792" w:rsidP="002A2792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A2792">
              <w:rPr>
                <w:rFonts w:ascii="GHEA Grapalat" w:hAnsi="GHEA Grapalat"/>
                <w:lang w:val="hy-AM"/>
              </w:rPr>
              <w:t>Ելնելով վերոգրյալից` նախագծի 1-ին կետվ նախատեսված դրույթներն  անհրաժեշտ է վերանայել: Հիշյալ փոփոխության արդյունքում անհրաժեշտություն կառաջանա նաև հանել նախագծի 6-րդ կետը` ժամկետների հետ կապված դրույթները նախատեսելով նախագծի 1-ին (խմբագրված) կետում:</w:t>
            </w:r>
          </w:p>
          <w:p w:rsidR="002A2792" w:rsidRPr="002A2792" w:rsidRDefault="002A2792" w:rsidP="002A2792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A2792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Միաժամանակ, հիմք ընդունելով «Նորմատիվ իրավական ակտերի մասին» ՀՀ օրենքի 12-րդ հոդվածի 1-ին մասի դրույթները, առաջարկում ենք Նախագծի վերնագրում լրացնել նաև պայմանագրի լուծման (թույլտվության) վերաբերյալ:</w:t>
            </w:r>
          </w:p>
          <w:p w:rsid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45517A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45517A">
              <w:rPr>
                <w:rFonts w:ascii="GHEA Grapalat" w:hAnsi="GHEA Grapalat"/>
                <w:lang w:val="hy-AM"/>
              </w:rPr>
              <w:t>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Pr="002A2792">
              <w:rPr>
                <w:rFonts w:ascii="GHEA Grapalat" w:hAnsi="GHEA Grapalat"/>
                <w:lang w:val="hy-AM"/>
              </w:rPr>
              <w:t>Նախագծի 2-5-րդ կետերում անհրաժեշտ է նշել, թե ՀՀ առողջապահության նախարարությանն ամրացված գույքն ում սեփականությունն է հանդիսանում: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2A2792">
              <w:rPr>
                <w:rFonts w:ascii="GHEA Grapalat" w:hAnsi="GHEA Grapalat"/>
                <w:lang w:val="hy-AM"/>
              </w:rPr>
              <w:t>3.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10052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53F13" w:rsidRDefault="002A2792" w:rsidP="002A279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</w:t>
            </w:r>
            <w:r w:rsidRPr="00253F13">
              <w:rPr>
                <w:rFonts w:ascii="GHEA Grapalat" w:hAnsi="GHEA Grapalat"/>
                <w:lang w:val="hy-AM"/>
              </w:rPr>
              <w:t xml:space="preserve"> Նախագծի 2-րդ կետով նախատեսված է անհատույց և անժամկետ օգտագործման իրավունքով գույքի հանձնում, մինչդեռ Նախագծի վերնագրում նշված է գույքի ամրացման </w:t>
            </w:r>
            <w:r w:rsidRPr="00253F13">
              <w:rPr>
                <w:rFonts w:ascii="GHEA Grapalat" w:hAnsi="GHEA Grapalat"/>
                <w:lang w:val="hy-AM"/>
              </w:rPr>
              <w:lastRenderedPageBreak/>
              <w:t>մասին, ուստի առաջարկում ենք Նախագիծը համապատասխանեցնել Նորմատիվ իրավական ակտերի մասին ՀՀ օրենքի 12-րդ հոդվածի 1-ին մասի պահանջներին:</w:t>
            </w:r>
          </w:p>
          <w:p w:rsid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2A2792">
              <w:rPr>
                <w:rFonts w:ascii="GHEA Grapalat" w:hAnsi="GHEA Grapalat"/>
                <w:lang w:val="hy-AM"/>
              </w:rPr>
              <w:lastRenderedPageBreak/>
              <w:t>4.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5.</w:t>
            </w:r>
            <w:r w:rsidRPr="00253F13">
              <w:rPr>
                <w:rFonts w:ascii="GHEA Grapalat" w:hAnsi="GHEA Grapalat" w:cs="Sylfaen"/>
                <w:lang w:val="hy-AM"/>
              </w:rPr>
              <w:t xml:space="preserve"> Նախագծի 5-րդ կետն անհրաժեշտ է հստակեցնել, նկատի ունենալով, որ գույքի արժեքը նշված է 0 ՀՀ դրամ: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 w:rsidRPr="002A2792">
              <w:rPr>
                <w:rFonts w:ascii="GHEA Grapalat" w:hAnsi="GHEA Grapalat"/>
                <w:lang w:val="hy-AM"/>
              </w:rPr>
              <w:t>5.</w:t>
            </w:r>
            <w:r>
              <w:rPr>
                <w:rFonts w:ascii="GHEA Grapalat" w:hAnsi="GHEA Grapalat"/>
                <w:lang w:val="hy-AM"/>
              </w:rPr>
              <w:t>Չի ընդունվել: Գույքի սկզբնական և հաշվեկշռային արժեքը կազմում է 0 ՀՀ դրամ: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6.</w:t>
            </w:r>
            <w:r w:rsidRPr="00253F13">
              <w:rPr>
                <w:rFonts w:ascii="GHEA Grapalat" w:hAnsi="GHEA Grapalat" w:cs="Sylfaen"/>
                <w:lang w:val="hy-AM"/>
              </w:rPr>
              <w:t xml:space="preserve"> Առաջարկում ենք Նախագծի 7-րդ կետում նախատեսել, թե պայմանագրի նոտարական վավերացման և պայմանագրից ծագող գույքային իրավունքների պետական գրանցման ծախսերը ում կողմից են ենթակա կատարման: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45517A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53F13" w:rsidRDefault="002A2792" w:rsidP="002A279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7.</w:t>
            </w:r>
            <w:r w:rsidRPr="00253F13">
              <w:rPr>
                <w:rFonts w:ascii="GHEA Grapalat" w:hAnsi="GHEA Grapalat" w:cs="Sylfaen"/>
                <w:lang w:val="hy-AM"/>
              </w:rPr>
              <w:t xml:space="preserve"> Նկատի ունենալով, որ Նախագծի 7-րդ կետով նախատեսված գործողությունները կապված Նախագծի 1-ին կետի հետ, հնարավոր է իրականացնել միայն 6-րդ կետով նախատեսված պայմանագրի լուծման աշխատանքներից հետո, իսկ տվյալ դեպքում երկու կետով էլ տրամադրված է երկամսյա ժամկետ, ուստի առաջարկում ենք 7-րդ կետում նշված ժամկետները վերանայել:</w:t>
            </w:r>
          </w:p>
          <w:p w:rsidR="002A2792" w:rsidRPr="009C197B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45517A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  <w:tr w:rsidR="002A2792" w:rsidRPr="00AF3708" w:rsidTr="00327078">
        <w:trPr>
          <w:trHeight w:val="1119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2A2792" w:rsidRDefault="002A2792" w:rsidP="002A2792">
            <w:pPr>
              <w:spacing w:line="360" w:lineRule="auto"/>
              <w:ind w:right="-79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2A2792">
              <w:rPr>
                <w:rFonts w:ascii="GHEA Grapalat" w:hAnsi="GHEA Grapalat" w:cs="Sylfaen"/>
                <w:lang w:val="hy-AM"/>
              </w:rPr>
              <w:t>8.</w:t>
            </w:r>
            <w:r w:rsidRPr="00253F13">
              <w:rPr>
                <w:rFonts w:ascii="GHEA Grapalat" w:hAnsi="GHEA Grapalat" w:cs="Sylfaen"/>
                <w:lang w:val="hy-AM"/>
              </w:rPr>
              <w:t xml:space="preserve"> Նախագծի 8-րդ կետում անհրաժեշտ է հստակեցնել, թե նշված «երկամսյա ժամկետը» երբ է սկսվում հաշվարկվել: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792" w:rsidRPr="0045517A" w:rsidRDefault="002A2792" w:rsidP="002A2792">
            <w:pPr>
              <w:spacing w:before="240" w:after="20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  <w:r w:rsidRPr="00C10052">
              <w:rPr>
                <w:rFonts w:ascii="GHEA Grapalat" w:hAnsi="GHEA Grapalat"/>
                <w:lang w:val="hy-AM"/>
              </w:rPr>
              <w:t xml:space="preserve"> Ընդունվել է: Կատարվել է համապատասխան փոփոխություն:</w:t>
            </w:r>
          </w:p>
        </w:tc>
      </w:tr>
    </w:tbl>
    <w:p w:rsidR="003F70BE" w:rsidRPr="00C10052" w:rsidRDefault="003F70BE" w:rsidP="009C197B">
      <w:pPr>
        <w:rPr>
          <w:rFonts w:ascii="GHEA Grapalat" w:hAnsi="GHEA Grapalat"/>
          <w:lang w:val="hy-AM"/>
        </w:rPr>
      </w:pPr>
    </w:p>
    <w:sectPr w:rsidR="003F70BE" w:rsidRPr="00C10052" w:rsidSect="009C197B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13D" w:rsidRDefault="00E6413D" w:rsidP="003F70BE">
      <w:r>
        <w:separator/>
      </w:r>
    </w:p>
  </w:endnote>
  <w:endnote w:type="continuationSeparator" w:id="0">
    <w:p w:rsidR="00E6413D" w:rsidRDefault="00E6413D" w:rsidP="003F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13D" w:rsidRDefault="00E6413D" w:rsidP="003F70BE">
      <w:r>
        <w:separator/>
      </w:r>
    </w:p>
  </w:footnote>
  <w:footnote w:type="continuationSeparator" w:id="0">
    <w:p w:rsidR="00E6413D" w:rsidRDefault="00E6413D" w:rsidP="003F7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3C120D62"/>
    <w:lvl w:ilvl="0" w:tplc="E6746CAA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BED7BAA"/>
    <w:multiLevelType w:val="hybridMultilevel"/>
    <w:tmpl w:val="FE7678FC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>
      <w:start w:val="1"/>
      <w:numFmt w:val="lowerLetter"/>
      <w:lvlText w:val="%2."/>
      <w:lvlJc w:val="left"/>
      <w:pPr>
        <w:ind w:left="1451" w:hanging="360"/>
      </w:pPr>
    </w:lvl>
    <w:lvl w:ilvl="2" w:tplc="0419001B">
      <w:start w:val="1"/>
      <w:numFmt w:val="lowerRoman"/>
      <w:lvlText w:val="%3."/>
      <w:lvlJc w:val="right"/>
      <w:pPr>
        <w:ind w:left="2171" w:hanging="180"/>
      </w:pPr>
    </w:lvl>
    <w:lvl w:ilvl="3" w:tplc="0419000F">
      <w:start w:val="1"/>
      <w:numFmt w:val="decimal"/>
      <w:lvlText w:val="%4."/>
      <w:lvlJc w:val="left"/>
      <w:pPr>
        <w:ind w:left="2891" w:hanging="360"/>
      </w:pPr>
    </w:lvl>
    <w:lvl w:ilvl="4" w:tplc="04190019">
      <w:start w:val="1"/>
      <w:numFmt w:val="lowerLetter"/>
      <w:lvlText w:val="%5."/>
      <w:lvlJc w:val="left"/>
      <w:pPr>
        <w:ind w:left="3611" w:hanging="360"/>
      </w:pPr>
    </w:lvl>
    <w:lvl w:ilvl="5" w:tplc="0419001B">
      <w:start w:val="1"/>
      <w:numFmt w:val="lowerRoman"/>
      <w:lvlText w:val="%6."/>
      <w:lvlJc w:val="right"/>
      <w:pPr>
        <w:ind w:left="4331" w:hanging="180"/>
      </w:pPr>
    </w:lvl>
    <w:lvl w:ilvl="6" w:tplc="0419000F">
      <w:start w:val="1"/>
      <w:numFmt w:val="decimal"/>
      <w:lvlText w:val="%7."/>
      <w:lvlJc w:val="left"/>
      <w:pPr>
        <w:ind w:left="5051" w:hanging="360"/>
      </w:pPr>
    </w:lvl>
    <w:lvl w:ilvl="7" w:tplc="04190019">
      <w:start w:val="1"/>
      <w:numFmt w:val="lowerLetter"/>
      <w:lvlText w:val="%8."/>
      <w:lvlJc w:val="left"/>
      <w:pPr>
        <w:ind w:left="5771" w:hanging="360"/>
      </w:pPr>
    </w:lvl>
    <w:lvl w:ilvl="8" w:tplc="0419001B">
      <w:start w:val="1"/>
      <w:numFmt w:val="lowerRoman"/>
      <w:lvlText w:val="%9."/>
      <w:lvlJc w:val="right"/>
      <w:pPr>
        <w:ind w:left="649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0EF"/>
    <w:rsid w:val="0004409E"/>
    <w:rsid w:val="000754BD"/>
    <w:rsid w:val="000A42F3"/>
    <w:rsid w:val="000E0687"/>
    <w:rsid w:val="00107BC4"/>
    <w:rsid w:val="001104EA"/>
    <w:rsid w:val="00111442"/>
    <w:rsid w:val="0012062D"/>
    <w:rsid w:val="001501D1"/>
    <w:rsid w:val="001942B1"/>
    <w:rsid w:val="001C6AB9"/>
    <w:rsid w:val="00251629"/>
    <w:rsid w:val="00280EF5"/>
    <w:rsid w:val="002A2792"/>
    <w:rsid w:val="002B6BC4"/>
    <w:rsid w:val="002D3889"/>
    <w:rsid w:val="003270C1"/>
    <w:rsid w:val="00364FEC"/>
    <w:rsid w:val="003B0687"/>
    <w:rsid w:val="003F70BE"/>
    <w:rsid w:val="0041441B"/>
    <w:rsid w:val="0045517A"/>
    <w:rsid w:val="004713B7"/>
    <w:rsid w:val="004B50EF"/>
    <w:rsid w:val="005C5162"/>
    <w:rsid w:val="005D3C09"/>
    <w:rsid w:val="005D3EBE"/>
    <w:rsid w:val="006A5CBF"/>
    <w:rsid w:val="006E01ED"/>
    <w:rsid w:val="0072204A"/>
    <w:rsid w:val="007D286A"/>
    <w:rsid w:val="0083669F"/>
    <w:rsid w:val="0088473C"/>
    <w:rsid w:val="008B5112"/>
    <w:rsid w:val="008B7C99"/>
    <w:rsid w:val="009657F8"/>
    <w:rsid w:val="00994CBC"/>
    <w:rsid w:val="009A52E3"/>
    <w:rsid w:val="009C197B"/>
    <w:rsid w:val="009F1ED0"/>
    <w:rsid w:val="00A248E0"/>
    <w:rsid w:val="00A82AF6"/>
    <w:rsid w:val="00AA0FFC"/>
    <w:rsid w:val="00AC1982"/>
    <w:rsid w:val="00AF01C5"/>
    <w:rsid w:val="00AF3708"/>
    <w:rsid w:val="00B40808"/>
    <w:rsid w:val="00C10052"/>
    <w:rsid w:val="00C52698"/>
    <w:rsid w:val="00C53072"/>
    <w:rsid w:val="00C87D81"/>
    <w:rsid w:val="00CA599C"/>
    <w:rsid w:val="00CB46ED"/>
    <w:rsid w:val="00CD4D14"/>
    <w:rsid w:val="00D3040F"/>
    <w:rsid w:val="00DB24F7"/>
    <w:rsid w:val="00E6413D"/>
    <w:rsid w:val="00EA12AA"/>
    <w:rsid w:val="00EB534F"/>
    <w:rsid w:val="00FA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DE5D5"/>
  <w15:docId w15:val="{5D4C6126-F446-4D3E-B4B5-76D2A1B0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4D1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12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Tovmasyan</dc:creator>
  <cp:keywords/>
  <dc:description/>
  <cp:lastModifiedBy>Mariam Hakobyan</cp:lastModifiedBy>
  <cp:revision>23</cp:revision>
  <dcterms:created xsi:type="dcterms:W3CDTF">2020-03-04T07:06:00Z</dcterms:created>
  <dcterms:modified xsi:type="dcterms:W3CDTF">2020-12-07T06:48:00Z</dcterms:modified>
</cp:coreProperties>
</file>