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0D8" w:rsidRPr="00D170D8" w:rsidRDefault="00D170D8" w:rsidP="00786209">
      <w:pPr>
        <w:spacing w:line="240" w:lineRule="auto"/>
        <w:jc w:val="center"/>
        <w:rPr>
          <w:rFonts w:ascii="GHEA Grapalat" w:hAnsi="GHEA Grapalat" w:cs="Sylfaen"/>
          <w:b/>
          <w:spacing w:val="40"/>
          <w:sz w:val="24"/>
          <w:szCs w:val="24"/>
        </w:rPr>
      </w:pPr>
      <w:r w:rsidRPr="00D170D8">
        <w:rPr>
          <w:rFonts w:ascii="GHEA Grapalat" w:eastAsia="Times New Roman" w:hAnsi="GHEA Grapalat" w:cs="Sylfaen"/>
          <w:b/>
          <w:spacing w:val="40"/>
          <w:sz w:val="24"/>
          <w:szCs w:val="24"/>
          <w:lang w:val="hy-AM"/>
        </w:rPr>
        <w:t>ՀԻՄՆԱՎՈՐՈՒՄ</w:t>
      </w:r>
      <w:r w:rsidRPr="00D170D8">
        <w:rPr>
          <w:rFonts w:ascii="GHEA Grapalat" w:hAnsi="GHEA Grapalat" w:cs="Sylfaen"/>
          <w:b/>
          <w:spacing w:val="40"/>
          <w:sz w:val="24"/>
          <w:szCs w:val="24"/>
          <w:lang w:val="hy-AM"/>
        </w:rPr>
        <w:t xml:space="preserve"> </w:t>
      </w:r>
    </w:p>
    <w:p w:rsidR="00EA5AE2" w:rsidRPr="00D170D8" w:rsidRDefault="00EA5AE2" w:rsidP="00786209">
      <w:pPr>
        <w:spacing w:line="240" w:lineRule="auto"/>
        <w:jc w:val="center"/>
        <w:rPr>
          <w:rFonts w:ascii="GHEA Grapalat" w:hAnsi="GHEA Grapalat"/>
          <w:b/>
          <w:sz w:val="24"/>
        </w:rPr>
      </w:pPr>
      <w:r w:rsidRPr="00980831">
        <w:rPr>
          <w:rFonts w:ascii="GHEA Grapalat" w:hAnsi="GHEA Grapalat" w:cs="Sylfaen"/>
          <w:b/>
          <w:sz w:val="24"/>
          <w:szCs w:val="24"/>
          <w:lang w:val="hy-AM"/>
        </w:rPr>
        <w:t>Հայաստանի Հանրապետության և Վերակառուցման և զարգացման միջազգային բանկի</w:t>
      </w:r>
      <w:r w:rsidR="002B2F2F">
        <w:rPr>
          <w:rFonts w:ascii="GHEA Grapalat" w:hAnsi="GHEA Grapalat" w:cs="Sylfaen"/>
          <w:b/>
          <w:sz w:val="24"/>
          <w:szCs w:val="24"/>
        </w:rPr>
        <w:t xml:space="preserve">/ </w:t>
      </w:r>
      <w:proofErr w:type="spellStart"/>
      <w:r w:rsidR="002B2F2F">
        <w:rPr>
          <w:rFonts w:ascii="GHEA Grapalat" w:hAnsi="GHEA Grapalat" w:cs="Sylfaen"/>
          <w:b/>
          <w:sz w:val="24"/>
          <w:szCs w:val="24"/>
        </w:rPr>
        <w:t>Միջազգային</w:t>
      </w:r>
      <w:proofErr w:type="spellEnd"/>
      <w:r w:rsidR="002B2F2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>
        <w:rPr>
          <w:rFonts w:ascii="GHEA Grapalat" w:hAnsi="GHEA Grapalat" w:cs="Sylfaen"/>
          <w:b/>
          <w:sz w:val="24"/>
          <w:szCs w:val="24"/>
        </w:rPr>
        <w:t>զարգացման</w:t>
      </w:r>
      <w:proofErr w:type="spellEnd"/>
      <w:r w:rsidR="002B2F2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>
        <w:rPr>
          <w:rFonts w:ascii="GHEA Grapalat" w:hAnsi="GHEA Grapalat" w:cs="Sylfaen"/>
          <w:b/>
          <w:sz w:val="24"/>
          <w:szCs w:val="24"/>
        </w:rPr>
        <w:t>ընկերակցությունը</w:t>
      </w:r>
      <w:proofErr w:type="spellEnd"/>
      <w:r w:rsidR="002B2F2F">
        <w:rPr>
          <w:rFonts w:ascii="GHEA Grapalat" w:hAnsi="GHEA Grapalat" w:cs="Sylfaen"/>
          <w:b/>
          <w:sz w:val="24"/>
          <w:szCs w:val="24"/>
        </w:rPr>
        <w:t xml:space="preserve"> (</w:t>
      </w:r>
      <w:r w:rsidR="002B2F2F">
        <w:rPr>
          <w:rFonts w:ascii="Agency FB" w:hAnsi="Agency FB" w:cs="Sylfaen"/>
          <w:b/>
          <w:sz w:val="24"/>
          <w:szCs w:val="24"/>
        </w:rPr>
        <w:t>«</w:t>
      </w:r>
      <w:proofErr w:type="spellStart"/>
      <w:r w:rsidR="002B2F2F">
        <w:rPr>
          <w:rFonts w:ascii="GHEA Grapalat" w:hAnsi="GHEA Grapalat" w:cs="Sylfaen"/>
          <w:b/>
          <w:sz w:val="24"/>
          <w:szCs w:val="24"/>
        </w:rPr>
        <w:t>Համաշխարհային</w:t>
      </w:r>
      <w:proofErr w:type="spellEnd"/>
      <w:r w:rsidR="002B2F2F">
        <w:rPr>
          <w:rFonts w:ascii="GHEA Grapalat" w:hAnsi="GHEA Grapalat" w:cs="Sylfaen"/>
          <w:b/>
          <w:sz w:val="24"/>
          <w:szCs w:val="24"/>
        </w:rPr>
        <w:t xml:space="preserve"> </w:t>
      </w:r>
      <w:proofErr w:type="spellStart"/>
      <w:r w:rsidR="002B2F2F">
        <w:rPr>
          <w:rFonts w:ascii="GHEA Grapalat" w:hAnsi="GHEA Grapalat" w:cs="Sylfaen"/>
          <w:b/>
          <w:sz w:val="24"/>
          <w:szCs w:val="24"/>
        </w:rPr>
        <w:t>բանկ</w:t>
      </w:r>
      <w:proofErr w:type="spellEnd"/>
      <w:r w:rsidR="002B2F2F">
        <w:rPr>
          <w:rFonts w:ascii="Agency FB" w:hAnsi="Agency FB" w:cs="Sylfaen"/>
          <w:b/>
          <w:sz w:val="24"/>
          <w:szCs w:val="24"/>
        </w:rPr>
        <w:t>»</w:t>
      </w:r>
      <w:r w:rsidR="002B2F2F">
        <w:rPr>
          <w:rFonts w:ascii="GHEA Grapalat" w:hAnsi="GHEA Grapalat" w:cs="Sylfaen"/>
          <w:b/>
          <w:sz w:val="24"/>
          <w:szCs w:val="24"/>
        </w:rPr>
        <w:t>)</w:t>
      </w:r>
      <w:r w:rsidRPr="00980831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9F1A17">
        <w:rPr>
          <w:rFonts w:ascii="GHEA Grapalat" w:hAnsi="GHEA Grapalat"/>
          <w:b/>
          <w:sz w:val="24"/>
          <w:szCs w:val="24"/>
          <w:lang w:val="hy-AM"/>
        </w:rPr>
        <w:t xml:space="preserve">«Հայաստանի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հանքարդյունաբերության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ոլորտի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քաղաքականության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դրամաշնորհի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II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ծրագրի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>»  (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Դրամաշնորհ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9F1A17">
        <w:rPr>
          <w:rFonts w:ascii="GHEA Grapalat" w:hAnsi="GHEA Grapalat"/>
          <w:b/>
          <w:sz w:val="24"/>
          <w:szCs w:val="24"/>
        </w:rPr>
        <w:t>թիվ</w:t>
      </w:r>
      <w:proofErr w:type="spellEnd"/>
      <w:r w:rsidRPr="009F1A17">
        <w:rPr>
          <w:rFonts w:ascii="GHEA Grapalat" w:hAnsi="GHEA Grapalat"/>
          <w:b/>
          <w:sz w:val="24"/>
          <w:szCs w:val="24"/>
        </w:rPr>
        <w:t xml:space="preserve"> TF0B3556)  </w:t>
      </w:r>
      <w:r w:rsidRPr="009F1A17">
        <w:rPr>
          <w:rFonts w:ascii="GHEA Grapalat" w:hAnsi="GHEA Grapalat" w:cs="Times New Roman"/>
          <w:b/>
          <w:sz w:val="24"/>
          <w:szCs w:val="24"/>
          <w:lang w:val="hy-AM"/>
        </w:rPr>
        <w:t xml:space="preserve">նամակ-համաձայնագրի </w:t>
      </w:r>
      <w:r w:rsidRPr="009F1A17">
        <w:rPr>
          <w:rFonts w:ascii="GHEA Grapalat" w:hAnsi="GHEA Grapalat"/>
          <w:b/>
          <w:sz w:val="24"/>
          <w:szCs w:val="24"/>
          <w:lang w:val="hy-AM"/>
        </w:rPr>
        <w:t>նախա</w:t>
      </w:r>
      <w:proofErr w:type="spellStart"/>
      <w:r>
        <w:rPr>
          <w:rFonts w:ascii="GHEA Grapalat" w:hAnsi="GHEA Grapalat"/>
          <w:b/>
          <w:sz w:val="24"/>
          <w:szCs w:val="24"/>
        </w:rPr>
        <w:t>գծի</w:t>
      </w:r>
      <w:proofErr w:type="spellEnd"/>
      <w:r>
        <w:rPr>
          <w:rFonts w:ascii="GHEA Grapalat" w:hAnsi="GHEA Grapalat"/>
          <w:b/>
          <w:sz w:val="24"/>
          <w:szCs w:val="24"/>
        </w:rPr>
        <w:t xml:space="preserve"> </w:t>
      </w:r>
      <w:r w:rsidR="00D170D8" w:rsidRPr="00D170D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ստորագրման նպատակահարմարության մասին </w:t>
      </w:r>
    </w:p>
    <w:p w:rsidR="00237FDB" w:rsidRDefault="00237FDB" w:rsidP="00786209">
      <w:pPr>
        <w:spacing w:line="240" w:lineRule="auto"/>
        <w:ind w:firstLine="426"/>
        <w:rPr>
          <w:rFonts w:ascii="GHEA Grapalat" w:hAnsi="GHEA Grapalat" w:cs="Arial"/>
          <w:sz w:val="24"/>
          <w:szCs w:val="24"/>
          <w:shd w:val="clear" w:color="auto" w:fill="FFFFFF"/>
        </w:rPr>
      </w:pPr>
    </w:p>
    <w:p w:rsidR="00D170D8" w:rsidRDefault="00D170D8" w:rsidP="00786209">
      <w:pPr>
        <w:spacing w:line="240" w:lineRule="auto"/>
        <w:ind w:firstLine="426"/>
        <w:rPr>
          <w:rFonts w:ascii="GHEA Grapalat" w:hAnsi="GHEA Grapalat" w:cs="Arial"/>
          <w:color w:val="000000"/>
          <w:sz w:val="24"/>
          <w:szCs w:val="24"/>
        </w:rPr>
      </w:pPr>
    </w:p>
    <w:p w:rsidR="00427C28" w:rsidRPr="00427C28" w:rsidRDefault="00427C28" w:rsidP="00786209">
      <w:pPr>
        <w:spacing w:line="240" w:lineRule="auto"/>
        <w:ind w:firstLine="426"/>
        <w:rPr>
          <w:rFonts w:ascii="GHEA Grapalat" w:hAnsi="GHEA Grapalat" w:cs="Arial"/>
          <w:color w:val="000000"/>
          <w:sz w:val="24"/>
          <w:szCs w:val="24"/>
          <w:lang w:val="it-IT"/>
        </w:rPr>
      </w:pPr>
      <w:r w:rsidRPr="00427C28">
        <w:rPr>
          <w:rFonts w:ascii="GHEA Grapalat" w:hAnsi="GHEA Grapalat" w:cs="Arial"/>
          <w:sz w:val="24"/>
          <w:szCs w:val="24"/>
          <w:lang w:val="hy-AM"/>
        </w:rPr>
        <w:t>Հանքարդյունաբերության ոլորտ</w:t>
      </w:r>
      <w:proofErr w:type="spellStart"/>
      <w:r w:rsidRPr="00427C28">
        <w:rPr>
          <w:rFonts w:ascii="GHEA Grapalat" w:hAnsi="GHEA Grapalat" w:cs="Arial"/>
          <w:sz w:val="24"/>
          <w:szCs w:val="24"/>
        </w:rPr>
        <w:t>ում</w:t>
      </w:r>
      <w:proofErr w:type="spellEnd"/>
      <w:r w:rsidRPr="00427C28">
        <w:rPr>
          <w:rFonts w:ascii="GHEA Grapalat" w:hAnsi="GHEA Grapalat" w:cs="Arial"/>
          <w:b/>
          <w:i/>
          <w:sz w:val="24"/>
          <w:szCs w:val="24"/>
          <w:lang w:val="af-ZA"/>
        </w:rPr>
        <w:t xml:space="preserve"> </w:t>
      </w:r>
      <w:r w:rsidRPr="00427C28">
        <w:rPr>
          <w:rFonts w:ascii="GHEA Grapalat" w:hAnsi="GHEA Grapalat" w:cs="Arial"/>
          <w:sz w:val="24"/>
          <w:szCs w:val="24"/>
          <w:lang w:val="af-ZA"/>
        </w:rPr>
        <w:t xml:space="preserve">իրավահարաբերությունների կարգավորման համար անհրաժեշտ գրեթե բոլոր օրենքները և այլ իրավական ակտերը ընդունված են,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սակայն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կարգավորման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համակարգը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տուժում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անորոշության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տարբեր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օրենքների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միջև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անհամապատասխանության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պատճառով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(օրինակ՝ «մեկ պատուհանի» սկզբունքի ոչ լիարժեք կիրառման հնարավորությունները, ընդերքօգտագործման համար անհրաժեշտ հողօգտագործման իրավունքի տրամադրման օրենսդրական հակասությունները՝ գ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ործընթացը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չի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հենվում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փոխհատուցման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տարաբնակեցման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հարցերում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հողի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սեփականատերերի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հողօգտագործողների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իրավունքների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պաշտպանությանն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ուղղված</w:t>
      </w:r>
      <w:proofErr w:type="spellEnd"/>
      <w:r w:rsidRPr="00427C28">
        <w:rPr>
          <w:rFonts w:ascii="GHEA Grapalat" w:hAnsi="GHEA Grapalat" w:cs="GHEA Tertayin"/>
          <w:color w:val="00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միջազգային</w:t>
      </w:r>
      <w:proofErr w:type="spellEnd"/>
      <w:r w:rsidRPr="00427C28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լավագույն</w:t>
      </w:r>
      <w:proofErr w:type="spellEnd"/>
      <w:r w:rsidRPr="00427C28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sz w:val="24"/>
          <w:szCs w:val="24"/>
        </w:rPr>
        <w:t>փորձի</w:t>
      </w:r>
      <w:proofErr w:type="spellEnd"/>
      <w:r w:rsidRPr="00427C28">
        <w:rPr>
          <w:rFonts w:ascii="GHEA Grapalat" w:hAnsi="GHEA Grapalat" w:cs="GHEA Tertayin"/>
          <w:color w:val="FF0000"/>
          <w:sz w:val="24"/>
          <w:szCs w:val="24"/>
          <w:lang w:val="it-IT"/>
        </w:rPr>
        <w:t xml:space="preserve"> </w:t>
      </w:r>
      <w:proofErr w:type="spellStart"/>
      <w:r w:rsidRPr="00427C28">
        <w:rPr>
          <w:rFonts w:ascii="GHEA Grapalat" w:hAnsi="GHEA Grapalat" w:cs="Sylfaen"/>
          <w:color w:val="000000"/>
          <w:sz w:val="24"/>
          <w:szCs w:val="24"/>
        </w:rPr>
        <w:t>վրա</w:t>
      </w:r>
      <w:proofErr w:type="spellEnd"/>
      <w:r w:rsidRPr="00427C28">
        <w:rPr>
          <w:rFonts w:ascii="GHEA Grapalat" w:hAnsi="GHEA Grapalat" w:cs="Sylfaen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Sylfaen"/>
          <w:color w:val="000000"/>
          <w:sz w:val="24"/>
          <w:szCs w:val="24"/>
        </w:rPr>
        <w:t>և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այլն)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, որը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ոլորտի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կազմակերպված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ու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կայուն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զարգացմ</w:t>
      </w:r>
      <w:proofErr w:type="spellStart"/>
      <w:r w:rsidRPr="00427C28">
        <w:rPr>
          <w:rFonts w:ascii="GHEA Grapalat" w:hAnsi="GHEA Grapalat" w:cs="Arial"/>
          <w:color w:val="000000"/>
          <w:sz w:val="24"/>
          <w:szCs w:val="24"/>
        </w:rPr>
        <w:t>ան</w:t>
      </w:r>
      <w:proofErr w:type="spellEnd"/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ը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խոչընդոտող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ամենակարևոր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գործոնն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427C28">
        <w:rPr>
          <w:rFonts w:ascii="GHEA Grapalat" w:hAnsi="GHEA Grapalat" w:cs="Arial"/>
          <w:color w:val="000000"/>
          <w:sz w:val="24"/>
          <w:szCs w:val="24"/>
          <w:lang w:val="hy-AM"/>
        </w:rPr>
        <w:t>է</w:t>
      </w:r>
      <w:r w:rsidRPr="00427C28">
        <w:rPr>
          <w:rFonts w:ascii="GHEA Grapalat" w:hAnsi="GHEA Grapalat" w:cs="Arial"/>
          <w:color w:val="000000"/>
          <w:sz w:val="24"/>
          <w:szCs w:val="24"/>
          <w:lang w:val="it-IT"/>
        </w:rPr>
        <w:t>:</w:t>
      </w:r>
    </w:p>
    <w:p w:rsidR="00A05C46" w:rsidRPr="00A0088D" w:rsidRDefault="00A05C46" w:rsidP="00786209">
      <w:pPr>
        <w:spacing w:line="240" w:lineRule="auto"/>
        <w:ind w:firstLine="426"/>
        <w:rPr>
          <w:rFonts w:ascii="GHEA Grapalat" w:hAnsi="GHEA Grapalat" w:cs="Arial"/>
          <w:sz w:val="24"/>
          <w:szCs w:val="24"/>
          <w:lang w:val="it-IT"/>
        </w:rPr>
      </w:pP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Հայաստանի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հանքարդյունաբերության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ոլորտի առկա վիճակի վերլուծությունից հետևում է, որ ոլորտը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որպես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արտահանումից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ստացվող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>,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 արտարժութային ներհոսքի,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օտարերկրյա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ուղղակի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ներդրումների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և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համեմատաբար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բարձր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վարձատրվող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աշխատատեղերի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ստեղծման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աղբյուր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,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կարևոր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կշիռ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ունի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ազգային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տնտեսության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մեջ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՝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ապահովելով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բարձր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հարկային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 </w:t>
      </w:r>
      <w:r w:rsidRPr="00B90497">
        <w:rPr>
          <w:rFonts w:ascii="GHEA Grapalat" w:hAnsi="GHEA Grapalat" w:cs="Arial"/>
          <w:color w:val="000000"/>
          <w:sz w:val="24"/>
          <w:szCs w:val="24"/>
          <w:lang w:val="hy-AM"/>
        </w:rPr>
        <w:t>եկամուտներ</w:t>
      </w:r>
      <w:r w:rsidRPr="00B90497">
        <w:rPr>
          <w:rFonts w:ascii="GHEA Grapalat" w:hAnsi="GHEA Grapalat" w:cs="Arial"/>
          <w:color w:val="000000"/>
          <w:sz w:val="24"/>
          <w:szCs w:val="24"/>
          <w:lang w:val="it-IT"/>
        </w:rPr>
        <w:t xml:space="preserve">: </w:t>
      </w:r>
      <w:r>
        <w:rPr>
          <w:rFonts w:ascii="GHEA Grapalat" w:hAnsi="GHEA Grapalat" w:cs="Arial"/>
          <w:color w:val="000000"/>
          <w:sz w:val="24"/>
          <w:szCs w:val="24"/>
          <w:lang w:val="it-IT"/>
        </w:rPr>
        <w:t>Սակայն հ</w:t>
      </w:r>
      <w:r w:rsidR="0088770D" w:rsidRPr="001E5A56">
        <w:rPr>
          <w:rFonts w:ascii="GHEA Grapalat" w:hAnsi="GHEA Grapalat" w:cs="Arial"/>
          <w:sz w:val="24"/>
          <w:szCs w:val="24"/>
          <w:lang w:val="af-ZA"/>
        </w:rPr>
        <w:t xml:space="preserve">անքարդյունաբերության ոլորտը </w:t>
      </w:r>
      <w:r w:rsidR="009F5EB4">
        <w:rPr>
          <w:rFonts w:ascii="GHEA Grapalat" w:hAnsi="GHEA Grapalat" w:cs="Arial"/>
          <w:sz w:val="24"/>
          <w:szCs w:val="24"/>
          <w:lang w:val="af-ZA"/>
        </w:rPr>
        <w:t>ոչ ա</w:t>
      </w:r>
      <w:r w:rsidR="00523AAD">
        <w:rPr>
          <w:rFonts w:ascii="GHEA Grapalat" w:hAnsi="GHEA Grapalat" w:cs="Arial"/>
          <w:sz w:val="24"/>
          <w:szCs w:val="24"/>
          <w:lang w:val="af-ZA"/>
        </w:rPr>
        <w:t>մ</w:t>
      </w:r>
      <w:r w:rsidR="009F5EB4">
        <w:rPr>
          <w:rFonts w:ascii="GHEA Grapalat" w:hAnsi="GHEA Grapalat" w:cs="Arial"/>
          <w:sz w:val="24"/>
          <w:szCs w:val="24"/>
          <w:lang w:val="af-ZA"/>
        </w:rPr>
        <w:t>բողջական կերպով է</w:t>
      </w:r>
      <w:r w:rsidR="0088770D" w:rsidRPr="001E5A56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8770D" w:rsidRPr="00831B0E">
        <w:rPr>
          <w:rFonts w:ascii="GHEA Grapalat" w:hAnsi="GHEA Grapalat" w:cs="Arial"/>
          <w:sz w:val="24"/>
          <w:szCs w:val="24"/>
          <w:lang w:val="af-ZA"/>
        </w:rPr>
        <w:t xml:space="preserve">ապահովում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շրջակա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միջավայրի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պահպանության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բարելավման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և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վերականգնման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բնական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պաշարների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ողջամիտ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օգտագործման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պահանջները՝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ղեկավարվելով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կայուն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զարգացման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8770D" w:rsidRPr="00C24C8C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hy-AM"/>
        </w:rPr>
        <w:t>սկզբունքով</w:t>
      </w:r>
      <w:r w:rsidR="00B90497" w:rsidRPr="00A0088D">
        <w:rPr>
          <w:rFonts w:ascii="GHEA Grapalat" w:hAnsi="GHEA Grapalat" w:cs="Sylfaen"/>
          <w:color w:val="000000"/>
          <w:sz w:val="24"/>
          <w:szCs w:val="24"/>
          <w:shd w:val="clear" w:color="auto" w:fill="FFFFFF"/>
          <w:lang w:val="it-IT"/>
        </w:rPr>
        <w:t xml:space="preserve"> (</w:t>
      </w:r>
      <w:r w:rsidR="00302160" w:rsidRPr="001E5A56">
        <w:rPr>
          <w:rFonts w:ascii="GHEA Grapalat" w:hAnsi="GHEA Grapalat" w:cs="Arial"/>
          <w:color w:val="000000"/>
          <w:sz w:val="24"/>
          <w:szCs w:val="24"/>
          <w:lang w:val="hy-AM"/>
        </w:rPr>
        <w:t xml:space="preserve">բնապահպանական, սոցիալական և տնտեսական հիմնահարցերի համակցման և </w:t>
      </w:r>
      <w:r w:rsidR="00302160" w:rsidRPr="001E5A56">
        <w:rPr>
          <w:rFonts w:ascii="GHEA Grapalat" w:hAnsi="GHEA Grapalat" w:cs="Arial"/>
          <w:sz w:val="24"/>
          <w:szCs w:val="24"/>
          <w:lang w:val="hy-AM"/>
        </w:rPr>
        <w:t>համակարգված գործողություններ</w:t>
      </w:r>
      <w:r w:rsidR="00302160" w:rsidRPr="00A0088D">
        <w:rPr>
          <w:rFonts w:ascii="GHEA Grapalat" w:hAnsi="GHEA Grapalat" w:cs="Arial"/>
          <w:sz w:val="24"/>
          <w:szCs w:val="24"/>
          <w:lang w:val="it-IT"/>
        </w:rPr>
        <w:t>)</w:t>
      </w:r>
      <w:r w:rsidR="0088770D" w:rsidRPr="00C24C8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88770D" w:rsidRPr="00831B0E">
        <w:rPr>
          <w:rFonts w:ascii="GHEA Grapalat" w:hAnsi="GHEA Grapalat" w:cs="Arial"/>
          <w:sz w:val="24"/>
          <w:szCs w:val="24"/>
          <w:lang w:val="af-ZA"/>
        </w:rPr>
        <w:t xml:space="preserve"> </w:t>
      </w:r>
      <w:r w:rsidR="0088770D" w:rsidRPr="001E5A56">
        <w:rPr>
          <w:rFonts w:ascii="GHEA Grapalat" w:hAnsi="GHEA Grapalat" w:cs="Arial"/>
          <w:sz w:val="24"/>
          <w:szCs w:val="24"/>
          <w:lang w:val="hy-AM"/>
        </w:rPr>
        <w:t xml:space="preserve">Այս առումով կարևորվում է հանքարդյունաբերության ոլորտը կարգավորող օրենսդրական և ենթաօրենսդրական դաշտի կատարելագործումը՝ հաշվի առնելով այն հանգամանքը, որ ոլորտի զարգացման ներկա փուլում չափազանց կարևոր է ունենալ կայուն, պարզ և թափանցիկ իրավական դաշտ: Իսկ </w:t>
      </w:r>
      <w:r w:rsidR="0088770D"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>ոլորտին առնչվող օրենքներում առկա բացերը նվազագույնի հասցնելու</w:t>
      </w:r>
      <w:r w:rsidR="0088770D" w:rsidRPr="009F5EB4">
        <w:rPr>
          <w:rFonts w:ascii="GHEA Grapalat" w:hAnsi="GHEA Grapalat" w:cs="Arial"/>
          <w:sz w:val="24"/>
          <w:szCs w:val="24"/>
          <w:lang w:val="it-IT"/>
        </w:rPr>
        <w:t>,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 xml:space="preserve"> միջազգային լավագույն փորձին մոտեցնելու և ոլորտի կայուն զարգացումը ապահովելու նպատակով անհրաժեշտ է ունենալ համ</w:t>
      </w:r>
      <w:r w:rsidR="0088770D" w:rsidRPr="009F5EB4">
        <w:rPr>
          <w:rFonts w:ascii="GHEA Grapalat" w:hAnsi="GHEA Grapalat" w:cs="Arial"/>
          <w:sz w:val="24"/>
          <w:szCs w:val="24"/>
        </w:rPr>
        <w:t>ա</w:t>
      </w:r>
      <w:r w:rsidR="0088770D" w:rsidRPr="009F5EB4">
        <w:rPr>
          <w:rFonts w:ascii="GHEA Grapalat" w:hAnsi="GHEA Grapalat" w:cs="Arial"/>
          <w:sz w:val="24"/>
          <w:szCs w:val="24"/>
          <w:lang w:val="hy-AM"/>
        </w:rPr>
        <w:t>պարփակ քաղաքականություն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: </w:t>
      </w:r>
      <w:r w:rsidRPr="001E5A56">
        <w:rPr>
          <w:rFonts w:ascii="GHEA Grapalat" w:hAnsi="GHEA Grapalat" w:cs="Arial"/>
          <w:sz w:val="24"/>
          <w:szCs w:val="24"/>
          <w:lang w:val="hy-AM"/>
        </w:rPr>
        <w:t>Այժմ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բարենպաստ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պահ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է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հանքարդյունաբերության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ոլորտի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քաղաքականության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մշակման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համար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: </w:t>
      </w:r>
      <w:r w:rsidRPr="001E5A56">
        <w:rPr>
          <w:rFonts w:ascii="GHEA Grapalat" w:hAnsi="GHEA Grapalat" w:cs="Arial"/>
          <w:sz w:val="24"/>
          <w:szCs w:val="24"/>
          <w:lang w:val="hy-AM"/>
        </w:rPr>
        <w:t>Սա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կապահովի,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որ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զարգացման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և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ներդրումների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հաջորդ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ալիքի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ժամանակ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Հայաստանը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լավ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պատրաստված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լինի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A0088D">
        <w:rPr>
          <w:rFonts w:ascii="GHEA Grapalat" w:hAnsi="GHEA Grapalat" w:cs="Arial"/>
          <w:sz w:val="24"/>
          <w:szCs w:val="24"/>
          <w:lang w:val="hy-AM"/>
        </w:rPr>
        <w:t>այ</w:t>
      </w:r>
      <w:r w:rsidR="00A0088D">
        <w:rPr>
          <w:rFonts w:ascii="GHEA Grapalat" w:hAnsi="GHEA Grapalat" w:cs="Arial"/>
          <w:sz w:val="24"/>
          <w:szCs w:val="24"/>
        </w:rPr>
        <w:t>դ</w:t>
      </w:r>
      <w:r w:rsidRPr="001E5A56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1E5A56">
        <w:rPr>
          <w:rFonts w:ascii="GHEA Grapalat" w:hAnsi="GHEA Grapalat" w:cs="Arial"/>
          <w:sz w:val="24"/>
          <w:szCs w:val="24"/>
          <w:lang w:val="hy-AM"/>
        </w:rPr>
        <w:t>մարտահրավերներ</w:t>
      </w:r>
      <w:proofErr w:type="spellStart"/>
      <w:r w:rsidR="00A0088D">
        <w:rPr>
          <w:rFonts w:ascii="GHEA Grapalat" w:hAnsi="GHEA Grapalat" w:cs="Arial"/>
          <w:sz w:val="24"/>
          <w:szCs w:val="24"/>
        </w:rPr>
        <w:t>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>:</w:t>
      </w:r>
    </w:p>
    <w:p w:rsidR="00A05C46" w:rsidRPr="00A0088D" w:rsidRDefault="00A05C46" w:rsidP="00786209">
      <w:pPr>
        <w:spacing w:line="240" w:lineRule="auto"/>
        <w:ind w:firstLine="426"/>
        <w:rPr>
          <w:rFonts w:ascii="GHEA Grapalat" w:hAnsi="GHEA Grapalat"/>
          <w:sz w:val="24"/>
          <w:szCs w:val="24"/>
          <w:lang w:val="it-IT"/>
        </w:rPr>
      </w:pPr>
      <w:proofErr w:type="spellStart"/>
      <w:r>
        <w:rPr>
          <w:rFonts w:ascii="GHEA Grapalat" w:hAnsi="GHEA Grapalat" w:cs="Arial"/>
          <w:sz w:val="24"/>
          <w:szCs w:val="24"/>
        </w:rPr>
        <w:t>Հարկ</w:t>
      </w:r>
      <w:proofErr w:type="spellEnd"/>
      <w:r w:rsidR="00A0088D"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="00A0088D">
        <w:rPr>
          <w:rFonts w:ascii="GHEA Grapalat" w:hAnsi="GHEA Grapalat" w:cs="Arial"/>
          <w:sz w:val="24"/>
          <w:szCs w:val="24"/>
        </w:rPr>
        <w:t>է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նշել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, </w:t>
      </w:r>
      <w:proofErr w:type="spellStart"/>
      <w:proofErr w:type="gramStart"/>
      <w:r w:rsidRPr="009F5EB4">
        <w:rPr>
          <w:rFonts w:ascii="GHEA Grapalat" w:hAnsi="GHEA Grapalat" w:cs="Arial"/>
          <w:sz w:val="24"/>
          <w:szCs w:val="24"/>
        </w:rPr>
        <w:t>որ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 </w:t>
      </w:r>
      <w:proofErr w:type="spellStart"/>
      <w:r>
        <w:rPr>
          <w:rFonts w:ascii="GHEA Grapalat" w:hAnsi="GHEA Grapalat" w:cs="Arial"/>
          <w:sz w:val="24"/>
          <w:szCs w:val="24"/>
        </w:rPr>
        <w:t>ռազմավարության</w:t>
      </w:r>
      <w:proofErr w:type="spellEnd"/>
      <w:proofErr w:type="gram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մշակման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 w:cs="Arial"/>
          <w:sz w:val="24"/>
          <w:szCs w:val="24"/>
        </w:rPr>
        <w:t>անհրաժեշտությունը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ամրագրված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9F5EB4">
        <w:rPr>
          <w:rFonts w:ascii="GHEA Grapalat" w:hAnsi="GHEA Grapalat" w:cs="Arial"/>
          <w:sz w:val="24"/>
          <w:szCs w:val="24"/>
        </w:rPr>
        <w:t>է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նաև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2019</w:t>
      </w:r>
      <w:r w:rsidRPr="009F5EB4">
        <w:rPr>
          <w:rFonts w:ascii="GHEA Grapalat" w:hAnsi="GHEA Grapalat" w:cs="Arial"/>
          <w:sz w:val="24"/>
          <w:szCs w:val="24"/>
        </w:rPr>
        <w:t>թ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. </w:t>
      </w:r>
      <w:proofErr w:type="spellStart"/>
      <w:proofErr w:type="gramStart"/>
      <w:r w:rsidRPr="009F5EB4">
        <w:rPr>
          <w:rFonts w:ascii="GHEA Grapalat" w:hAnsi="GHEA Grapalat" w:cs="Arial"/>
          <w:sz w:val="24"/>
          <w:szCs w:val="24"/>
        </w:rPr>
        <w:t>մայիսի</w:t>
      </w:r>
      <w:proofErr w:type="spellEnd"/>
      <w:proofErr w:type="gram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16-</w:t>
      </w:r>
      <w:r w:rsidRPr="009F5EB4">
        <w:rPr>
          <w:rFonts w:ascii="GHEA Grapalat" w:hAnsi="GHEA Grapalat" w:cs="Arial"/>
          <w:sz w:val="24"/>
          <w:szCs w:val="24"/>
        </w:rPr>
        <w:t>ի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9F5EB4">
        <w:rPr>
          <w:rFonts w:ascii="GHEA Grapalat" w:hAnsi="GHEA Grapalat" w:cs="Arial"/>
          <w:sz w:val="24"/>
          <w:szCs w:val="24"/>
        </w:rPr>
        <w:t>ՀՀ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Arial"/>
          <w:sz w:val="24"/>
          <w:szCs w:val="24"/>
        </w:rPr>
        <w:t>կառավարության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«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2019 - 2023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թվականների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գործունեության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միջոցառումների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ծրագիրը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հաստատելու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A0088D">
        <w:rPr>
          <w:rFonts w:ascii="GHEA Grapalat" w:hAnsi="GHEA Grapalat" w:cs="Sylfaen"/>
          <w:sz w:val="24"/>
          <w:szCs w:val="24"/>
          <w:lang w:val="it-IT"/>
        </w:rPr>
        <w:t>» №650-</w:t>
      </w:r>
      <w:r w:rsidRPr="009F5EB4">
        <w:rPr>
          <w:rFonts w:ascii="GHEA Grapalat" w:hAnsi="GHEA Grapalat" w:cs="Sylfaen"/>
          <w:sz w:val="24"/>
          <w:szCs w:val="24"/>
        </w:rPr>
        <w:t>Լ</w:t>
      </w:r>
      <w:r w:rsidRPr="00A0088D">
        <w:rPr>
          <w:rFonts w:ascii="GHEA Grapalat" w:hAnsi="GHEA Grapalat" w:cs="Sylfaen"/>
          <w:sz w:val="24"/>
          <w:szCs w:val="24"/>
          <w:lang w:val="it-IT"/>
        </w:rPr>
        <w:t xml:space="preserve">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A0088D">
        <w:rPr>
          <w:rFonts w:ascii="GHEA Grapalat" w:hAnsi="GHEA Grapalat" w:cs="Sylfaen"/>
          <w:sz w:val="24"/>
          <w:szCs w:val="24"/>
          <w:lang w:val="it-IT"/>
        </w:rPr>
        <w:t xml:space="preserve"> 127.2 </w:t>
      </w:r>
      <w:proofErr w:type="spellStart"/>
      <w:r w:rsidRPr="009F5EB4">
        <w:rPr>
          <w:rFonts w:ascii="GHEA Grapalat" w:hAnsi="GHEA Grapalat" w:cs="Sylfaen"/>
          <w:sz w:val="24"/>
          <w:szCs w:val="24"/>
        </w:rPr>
        <w:t>կետում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>:</w:t>
      </w:r>
    </w:p>
    <w:p w:rsidR="009F5EB4" w:rsidRPr="00AA484A" w:rsidRDefault="009F5EB4" w:rsidP="00786209">
      <w:pPr>
        <w:pStyle w:val="CommentText"/>
        <w:ind w:firstLine="426"/>
        <w:rPr>
          <w:rFonts w:ascii="GHEA Grapalat" w:hAnsi="GHEA Grapalat"/>
          <w:sz w:val="24"/>
          <w:szCs w:val="24"/>
          <w:lang w:val="hy-AM"/>
        </w:rPr>
      </w:pPr>
      <w:proofErr w:type="spellStart"/>
      <w:r w:rsidRPr="00A33466">
        <w:rPr>
          <w:rFonts w:ascii="GHEA Grapalat" w:hAnsi="GHEA Grapalat" w:cs="Arial"/>
          <w:sz w:val="24"/>
          <w:szCs w:val="24"/>
        </w:rPr>
        <w:t>Համաշխարհային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="00AD6AED">
        <w:rPr>
          <w:rFonts w:ascii="GHEA Grapalat" w:hAnsi="GHEA Grapalat" w:cs="Arial"/>
          <w:sz w:val="24"/>
          <w:szCs w:val="24"/>
        </w:rPr>
        <w:t>բ</w:t>
      </w:r>
      <w:r w:rsidRPr="00A33466">
        <w:rPr>
          <w:rFonts w:ascii="GHEA Grapalat" w:hAnsi="GHEA Grapalat" w:cs="Arial"/>
          <w:sz w:val="24"/>
          <w:szCs w:val="24"/>
        </w:rPr>
        <w:t>անկից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ստացվող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ֆինանսական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միջոցների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հաշվին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2019-2020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թվականներին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A33466">
        <w:rPr>
          <w:rFonts w:ascii="GHEA Grapalat" w:hAnsi="GHEA Grapalat" w:cs="Arial"/>
          <w:sz w:val="24"/>
          <w:szCs w:val="24"/>
        </w:rPr>
        <w:t>ԱՃԳԾԱ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r w:rsidRPr="00A33466">
        <w:rPr>
          <w:rFonts w:ascii="GHEA Grapalat" w:hAnsi="GHEA Grapalat" w:cs="Arial"/>
          <w:sz w:val="24"/>
          <w:szCs w:val="24"/>
        </w:rPr>
        <w:t>ՀՀ</w:t>
      </w:r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Դրամաշնորհ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թիվ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TF0A5519 </w:t>
      </w:r>
      <w:proofErr w:type="spellStart"/>
      <w:r>
        <w:rPr>
          <w:rFonts w:ascii="GHEA Grapalat" w:hAnsi="GHEA Grapalat" w:cs="Arial"/>
          <w:sz w:val="24"/>
          <w:szCs w:val="24"/>
        </w:rPr>
        <w:t>ծրագրով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(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Հանքարդյունաբերության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ոլորտի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քաղաքականության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 </w:t>
      </w:r>
      <w:proofErr w:type="spellStart"/>
      <w:r w:rsidRPr="00A33466">
        <w:rPr>
          <w:rFonts w:ascii="GHEA Grapalat" w:hAnsi="GHEA Grapalat" w:cs="Arial"/>
          <w:sz w:val="24"/>
          <w:szCs w:val="24"/>
        </w:rPr>
        <w:t>ծրագիր</w:t>
      </w:r>
      <w:proofErr w:type="spellEnd"/>
      <w:r w:rsidRPr="00A0088D">
        <w:rPr>
          <w:rFonts w:ascii="GHEA Grapalat" w:hAnsi="GHEA Grapalat" w:cs="Arial"/>
          <w:sz w:val="24"/>
          <w:szCs w:val="24"/>
          <w:lang w:val="it-IT"/>
        </w:rPr>
        <w:t xml:space="preserve">) </w:t>
      </w:r>
      <w:r w:rsidRPr="00AA484A">
        <w:rPr>
          <w:rFonts w:ascii="GHEA Grapalat" w:hAnsi="GHEA Grapalat"/>
          <w:sz w:val="24"/>
          <w:szCs w:val="24"/>
          <w:lang w:val="hy-AM"/>
        </w:rPr>
        <w:t>նախատեսված է</w:t>
      </w:r>
      <w:r>
        <w:rPr>
          <w:rFonts w:ascii="GHEA Grapalat" w:hAnsi="GHEA Grapalat"/>
          <w:sz w:val="24"/>
          <w:szCs w:val="24"/>
        </w:rPr>
        <w:t>ր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 եղել ռազմավարության մշակումը՝ երկու թեմատիկ </w:t>
      </w:r>
      <w:r w:rsidR="00A0088D">
        <w:rPr>
          <w:rFonts w:ascii="GHEA Grapalat" w:hAnsi="GHEA Grapalat"/>
          <w:sz w:val="24"/>
          <w:szCs w:val="24"/>
          <w:lang w:val="hy-AM"/>
        </w:rPr>
        <w:t>ուս</w:t>
      </w:r>
      <w:proofErr w:type="spellStart"/>
      <w:r w:rsidR="00A0088D">
        <w:rPr>
          <w:rFonts w:ascii="GHEA Grapalat" w:hAnsi="GHEA Grapalat"/>
          <w:sz w:val="24"/>
          <w:szCs w:val="24"/>
        </w:rPr>
        <w:t>ու</w:t>
      </w:r>
      <w:proofErr w:type="spellEnd"/>
      <w:r w:rsidRPr="00AA484A">
        <w:rPr>
          <w:rFonts w:ascii="GHEA Grapalat" w:hAnsi="GHEA Grapalat"/>
          <w:sz w:val="24"/>
          <w:szCs w:val="24"/>
          <w:lang w:val="hy-AM"/>
        </w:rPr>
        <w:t xml:space="preserve">մնասիրությունների իրականացումից հետո: Սակայն Խորհրդատուների կողմից աշխատանքների կատարումները ուշացան, իսկ նախկին դրամաշնորհի հիմնական ֆոնդը </w:t>
      </w:r>
      <w:r w:rsidRPr="00AA484A">
        <w:rPr>
          <w:rFonts w:ascii="GHEA Grapalat" w:hAnsi="GHEA Grapalat"/>
          <w:sz w:val="24"/>
          <w:szCs w:val="24"/>
          <w:lang w:val="hy-AM"/>
        </w:rPr>
        <w:lastRenderedPageBreak/>
        <w:t xml:space="preserve">փակվեց, </w:t>
      </w:r>
      <w:proofErr w:type="spellStart"/>
      <w:r>
        <w:rPr>
          <w:rFonts w:ascii="GHEA Grapalat" w:hAnsi="GHEA Grapalat"/>
          <w:sz w:val="24"/>
          <w:szCs w:val="24"/>
        </w:rPr>
        <w:t>որի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արդյունքում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A484A">
        <w:rPr>
          <w:rFonts w:ascii="GHEA Grapalat" w:hAnsi="GHEA Grapalat"/>
          <w:sz w:val="24"/>
          <w:szCs w:val="24"/>
          <w:lang w:val="hy-AM"/>
        </w:rPr>
        <w:t>հնարավոր չեղավ իրականացնել ռազմա</w:t>
      </w:r>
      <w:r w:rsidR="00523AAD">
        <w:rPr>
          <w:rFonts w:ascii="GHEA Grapalat" w:hAnsi="GHEA Grapalat"/>
          <w:sz w:val="24"/>
          <w:szCs w:val="24"/>
        </w:rPr>
        <w:t>վ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արության մշակումը: Հաշվի առնելով նպատակի կարևորությունը, </w:t>
      </w:r>
      <w:r>
        <w:rPr>
          <w:rFonts w:ascii="GHEA Grapalat" w:hAnsi="GHEA Grapalat"/>
          <w:sz w:val="24"/>
          <w:szCs w:val="24"/>
        </w:rPr>
        <w:t>ՀՀ</w:t>
      </w:r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տարածքային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կառավարման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>
        <w:rPr>
          <w:rFonts w:ascii="GHEA Grapalat" w:hAnsi="GHEA Grapalat"/>
          <w:sz w:val="24"/>
          <w:szCs w:val="24"/>
        </w:rPr>
        <w:t>և</w:t>
      </w:r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ենթակառուցվածքների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նախարարությունը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="00523AAD">
        <w:rPr>
          <w:rFonts w:ascii="GHEA Grapalat" w:hAnsi="GHEA Grapalat"/>
          <w:sz w:val="24"/>
          <w:szCs w:val="24"/>
          <w:lang w:val="hy-AM"/>
        </w:rPr>
        <w:t>բանակացություններ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 սկսեց </w:t>
      </w:r>
      <w:proofErr w:type="spellStart"/>
      <w:r>
        <w:rPr>
          <w:rFonts w:ascii="GHEA Grapalat" w:hAnsi="GHEA Grapalat"/>
          <w:sz w:val="24"/>
          <w:szCs w:val="24"/>
        </w:rPr>
        <w:t>Համաշխարհային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proofErr w:type="spellStart"/>
      <w:r>
        <w:rPr>
          <w:rFonts w:ascii="GHEA Grapalat" w:hAnsi="GHEA Grapalat"/>
          <w:sz w:val="24"/>
          <w:szCs w:val="24"/>
        </w:rPr>
        <w:t>բանկի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հետ՝ նպատակը անավարտ չթողնելու և նոր դրամաշնորհ ներգրավելու համար: Ուստի, ներկայացված դրամաշնորհային ծրագիրը կարևորում ենք կառավարության </w:t>
      </w:r>
      <w:proofErr w:type="spellStart"/>
      <w:r>
        <w:rPr>
          <w:rFonts w:ascii="GHEA Grapalat" w:hAnsi="GHEA Grapalat"/>
          <w:sz w:val="24"/>
          <w:szCs w:val="24"/>
        </w:rPr>
        <w:t>վերոնշյալ</w:t>
      </w:r>
      <w:proofErr w:type="spellEnd"/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  <w:r w:rsidRPr="00AA484A">
        <w:rPr>
          <w:rFonts w:ascii="GHEA Grapalat" w:hAnsi="GHEA Grapalat"/>
          <w:sz w:val="24"/>
          <w:szCs w:val="24"/>
          <w:lang w:val="hy-AM"/>
        </w:rPr>
        <w:t xml:space="preserve">ծրագրով սահմանված նպատակին հասնելու տեսանկյունից: </w:t>
      </w:r>
      <w:bookmarkStart w:id="0" w:name="_GoBack"/>
      <w:bookmarkEnd w:id="0"/>
    </w:p>
    <w:p w:rsidR="00C37744" w:rsidRPr="003C5BE9" w:rsidRDefault="009F5EB4" w:rsidP="00D170D8">
      <w:pPr>
        <w:spacing w:line="240" w:lineRule="auto"/>
        <w:ind w:firstLine="426"/>
        <w:rPr>
          <w:rFonts w:ascii="GHEA Grapalat" w:hAnsi="GHEA Grapalat"/>
          <w:spacing w:val="-3"/>
          <w:sz w:val="24"/>
          <w:szCs w:val="24"/>
          <w:lang w:val="hy-AM"/>
        </w:rPr>
      </w:pPr>
      <w:r w:rsidRPr="00A0088D">
        <w:rPr>
          <w:rFonts w:ascii="GHEA Grapalat" w:hAnsi="GHEA Grapalat"/>
          <w:sz w:val="24"/>
          <w:szCs w:val="24"/>
          <w:lang w:val="it-IT"/>
        </w:rPr>
        <w:t xml:space="preserve"> </w:t>
      </w:r>
    </w:p>
    <w:p w:rsidR="00C37744" w:rsidRPr="00A0088D" w:rsidRDefault="00C37744" w:rsidP="00B50F8F">
      <w:pPr>
        <w:tabs>
          <w:tab w:val="left" w:pos="1080"/>
        </w:tabs>
        <w:spacing w:line="240" w:lineRule="auto"/>
        <w:ind w:firstLine="720"/>
        <w:rPr>
          <w:rFonts w:ascii="GHEA Grapalat" w:hAnsi="GHEA Grapalat" w:cs="Arial"/>
          <w:sz w:val="24"/>
          <w:szCs w:val="24"/>
          <w:lang w:val="it-IT"/>
        </w:rPr>
      </w:pPr>
    </w:p>
    <w:sectPr w:rsidR="00C37744" w:rsidRPr="00A0088D" w:rsidSect="00C37744">
      <w:pgSz w:w="12240" w:h="15840"/>
      <w:pgMar w:top="720" w:right="450" w:bottom="720" w:left="108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Tertayi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CF43DD"/>
    <w:multiLevelType w:val="hybridMultilevel"/>
    <w:tmpl w:val="096E2548"/>
    <w:lvl w:ilvl="0" w:tplc="BD98084E">
      <w:start w:val="1"/>
      <w:numFmt w:val="decimal"/>
      <w:lvlText w:val="%1)"/>
      <w:lvlJc w:val="left"/>
      <w:pPr>
        <w:ind w:left="1386" w:hanging="9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746056BD"/>
    <w:multiLevelType w:val="hybridMultilevel"/>
    <w:tmpl w:val="FBDAA502"/>
    <w:lvl w:ilvl="0" w:tplc="8E0874BC">
      <w:start w:val="31"/>
      <w:numFmt w:val="decimal"/>
      <w:lvlText w:val="%1."/>
      <w:lvlJc w:val="center"/>
      <w:pPr>
        <w:ind w:left="14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characterSpacingControl w:val="doNotCompress"/>
  <w:compat/>
  <w:rsids>
    <w:rsidRoot w:val="00CA4F6B"/>
    <w:rsid w:val="000001DD"/>
    <w:rsid w:val="0000217C"/>
    <w:rsid w:val="00025C0D"/>
    <w:rsid w:val="000510D5"/>
    <w:rsid w:val="00053FEF"/>
    <w:rsid w:val="00057DCF"/>
    <w:rsid w:val="000922CB"/>
    <w:rsid w:val="000A3A1F"/>
    <w:rsid w:val="000B1129"/>
    <w:rsid w:val="000F15D8"/>
    <w:rsid w:val="00122376"/>
    <w:rsid w:val="001310C2"/>
    <w:rsid w:val="00135E45"/>
    <w:rsid w:val="00140EAD"/>
    <w:rsid w:val="00141C72"/>
    <w:rsid w:val="00156EAE"/>
    <w:rsid w:val="001605C8"/>
    <w:rsid w:val="001A5656"/>
    <w:rsid w:val="00206D40"/>
    <w:rsid w:val="00237FDB"/>
    <w:rsid w:val="002530C3"/>
    <w:rsid w:val="00254527"/>
    <w:rsid w:val="002719E5"/>
    <w:rsid w:val="002A4F58"/>
    <w:rsid w:val="002B1199"/>
    <w:rsid w:val="002B2F2F"/>
    <w:rsid w:val="002B36E1"/>
    <w:rsid w:val="002C3C9E"/>
    <w:rsid w:val="00302160"/>
    <w:rsid w:val="00336BD7"/>
    <w:rsid w:val="00354266"/>
    <w:rsid w:val="003934BA"/>
    <w:rsid w:val="003C0336"/>
    <w:rsid w:val="003C5BE9"/>
    <w:rsid w:val="003F1A88"/>
    <w:rsid w:val="003F31D6"/>
    <w:rsid w:val="003F602F"/>
    <w:rsid w:val="00404E7C"/>
    <w:rsid w:val="00415773"/>
    <w:rsid w:val="00421030"/>
    <w:rsid w:val="00426FDF"/>
    <w:rsid w:val="00427C28"/>
    <w:rsid w:val="004B421B"/>
    <w:rsid w:val="004B55AA"/>
    <w:rsid w:val="00507162"/>
    <w:rsid w:val="00523AAD"/>
    <w:rsid w:val="00527F38"/>
    <w:rsid w:val="00534B90"/>
    <w:rsid w:val="00556A91"/>
    <w:rsid w:val="005968C7"/>
    <w:rsid w:val="005C5191"/>
    <w:rsid w:val="00605329"/>
    <w:rsid w:val="00623779"/>
    <w:rsid w:val="00626949"/>
    <w:rsid w:val="00664D86"/>
    <w:rsid w:val="006914E4"/>
    <w:rsid w:val="006B338C"/>
    <w:rsid w:val="006F5D7A"/>
    <w:rsid w:val="00700D57"/>
    <w:rsid w:val="007059A5"/>
    <w:rsid w:val="00786209"/>
    <w:rsid w:val="007D4B28"/>
    <w:rsid w:val="00836536"/>
    <w:rsid w:val="008369DC"/>
    <w:rsid w:val="00854228"/>
    <w:rsid w:val="0086428C"/>
    <w:rsid w:val="00872609"/>
    <w:rsid w:val="008735F5"/>
    <w:rsid w:val="0088770D"/>
    <w:rsid w:val="008879BC"/>
    <w:rsid w:val="008C65C6"/>
    <w:rsid w:val="008F52CC"/>
    <w:rsid w:val="00901457"/>
    <w:rsid w:val="009278D3"/>
    <w:rsid w:val="009365FF"/>
    <w:rsid w:val="009402AE"/>
    <w:rsid w:val="009867B8"/>
    <w:rsid w:val="009C0636"/>
    <w:rsid w:val="009C3247"/>
    <w:rsid w:val="009F1A17"/>
    <w:rsid w:val="009F5EB4"/>
    <w:rsid w:val="009F7D4C"/>
    <w:rsid w:val="00A0088D"/>
    <w:rsid w:val="00A05C46"/>
    <w:rsid w:val="00A13FFA"/>
    <w:rsid w:val="00A326A3"/>
    <w:rsid w:val="00A37B2F"/>
    <w:rsid w:val="00A57567"/>
    <w:rsid w:val="00A641E0"/>
    <w:rsid w:val="00A85744"/>
    <w:rsid w:val="00AD6AED"/>
    <w:rsid w:val="00AE6973"/>
    <w:rsid w:val="00B50F8F"/>
    <w:rsid w:val="00B6166D"/>
    <w:rsid w:val="00B90497"/>
    <w:rsid w:val="00BA4DCF"/>
    <w:rsid w:val="00BA7BA7"/>
    <w:rsid w:val="00BB7A5D"/>
    <w:rsid w:val="00BD5E9A"/>
    <w:rsid w:val="00C242E6"/>
    <w:rsid w:val="00C37744"/>
    <w:rsid w:val="00C4271B"/>
    <w:rsid w:val="00C525B1"/>
    <w:rsid w:val="00CA4F6B"/>
    <w:rsid w:val="00CC3AD8"/>
    <w:rsid w:val="00D10F48"/>
    <w:rsid w:val="00D170D8"/>
    <w:rsid w:val="00D21A5D"/>
    <w:rsid w:val="00D31179"/>
    <w:rsid w:val="00D40C87"/>
    <w:rsid w:val="00D43A14"/>
    <w:rsid w:val="00D456C0"/>
    <w:rsid w:val="00D60939"/>
    <w:rsid w:val="00D66BB0"/>
    <w:rsid w:val="00DA4095"/>
    <w:rsid w:val="00DB047D"/>
    <w:rsid w:val="00DB6238"/>
    <w:rsid w:val="00E4246A"/>
    <w:rsid w:val="00E50C79"/>
    <w:rsid w:val="00E51464"/>
    <w:rsid w:val="00E51506"/>
    <w:rsid w:val="00E63708"/>
    <w:rsid w:val="00EA5AE2"/>
    <w:rsid w:val="00EA76C0"/>
    <w:rsid w:val="00EB6A7B"/>
    <w:rsid w:val="00ED1886"/>
    <w:rsid w:val="00ED2594"/>
    <w:rsid w:val="00ED62C0"/>
    <w:rsid w:val="00EF0A0B"/>
    <w:rsid w:val="00F10D68"/>
    <w:rsid w:val="00F11507"/>
    <w:rsid w:val="00F475FA"/>
    <w:rsid w:val="00F66818"/>
    <w:rsid w:val="00FC5515"/>
    <w:rsid w:val="00FF13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6F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156EAE"/>
    <w:rPr>
      <w:b/>
      <w:bCs/>
    </w:rPr>
  </w:style>
  <w:style w:type="paragraph" w:styleId="ListParagraph">
    <w:name w:val="List Paragraph"/>
    <w:aliases w:val="List_Paragraph,Multilevel para_II,List Paragraph1,Akapit z listą BS,Bullet1,Bullets,List Paragraph 1,References,List Paragraph (numbered (a)),IBL List Paragraph,List Paragraph nowy,Numbered List Paragraph,Абзац списка1,123 List Paragraph"/>
    <w:basedOn w:val="Normal"/>
    <w:link w:val="ListParagraphChar"/>
    <w:uiPriority w:val="34"/>
    <w:qFormat/>
    <w:rsid w:val="00E50C79"/>
    <w:pPr>
      <w:spacing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/>
    </w:rPr>
  </w:style>
  <w:style w:type="character" w:customStyle="1" w:styleId="ListParagraphChar">
    <w:name w:val="List Paragraph Char"/>
    <w:aliases w:val="List_Paragraph Char,Multilevel para_II Char,List Paragraph1 Char,Akapit z listą BS Char,Bullet1 Char,Bullets Char,List Paragraph 1 Char,References Char,List Paragraph (numbered (a)) Char,IBL List Paragraph Char,Абзац списка1 Char"/>
    <w:link w:val="ListParagraph"/>
    <w:uiPriority w:val="34"/>
    <w:locked/>
    <w:rsid w:val="00E50C79"/>
    <w:rPr>
      <w:rFonts w:ascii="Times New Roman" w:eastAsia="Times New Roman" w:hAnsi="Times New Roman" w:cs="Times New Roman"/>
      <w:sz w:val="20"/>
      <w:szCs w:val="20"/>
      <w:lang w:val="en-AU"/>
    </w:rPr>
  </w:style>
  <w:style w:type="paragraph" w:customStyle="1" w:styleId="Pa97">
    <w:name w:val="Pa97"/>
    <w:basedOn w:val="Normal"/>
    <w:next w:val="Normal"/>
    <w:rsid w:val="001A5656"/>
    <w:pPr>
      <w:autoSpaceDE w:val="0"/>
      <w:autoSpaceDN w:val="0"/>
      <w:adjustRightInd w:val="0"/>
      <w:spacing w:line="241" w:lineRule="atLeast"/>
    </w:pPr>
    <w:rPr>
      <w:rFonts w:ascii="GHEA Tertayin" w:eastAsia="Times New Roman" w:hAnsi="GHEA Tertayin" w:cs="Times New Roman"/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F5EB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F5EB4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726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ARMENIASIF</Company>
  <LinksUpToDate>false</LinksUpToDate>
  <CharactersWithSpaces>3334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Harutyunyan</dc:creator>
  <cp:keywords>https:/mul2-mta.gov.am/tasks/136102/oneclick/1.HIMNAVORUM.docx?token=6a956495ddfcbc6aafb35e648499561f</cp:keywords>
  <cp:lastModifiedBy>s.kerobyan</cp:lastModifiedBy>
  <cp:revision>2</cp:revision>
  <cp:lastPrinted>2020-09-02T06:19:00Z</cp:lastPrinted>
  <dcterms:created xsi:type="dcterms:W3CDTF">2020-09-11T05:59:00Z</dcterms:created>
  <dcterms:modified xsi:type="dcterms:W3CDTF">2020-09-11T05:59:00Z</dcterms:modified>
</cp:coreProperties>
</file>