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81F9" w14:textId="77777777" w:rsidR="004217E2" w:rsidRPr="001B2B0F" w:rsidRDefault="00313CDB" w:rsidP="00283C34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</w:pPr>
      <w:r w:rsidRPr="001B2B0F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  <w:t>ՆԱԽԱԳԻԾ</w:t>
      </w:r>
    </w:p>
    <w:p w14:paraId="1C1DFB4F" w14:textId="77777777" w:rsidR="004217E2" w:rsidRPr="001B2B0F" w:rsidRDefault="004217E2" w:rsidP="00283C34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</w:pPr>
    </w:p>
    <w:p w14:paraId="453ED4F9" w14:textId="77777777" w:rsidR="004217E2" w:rsidRPr="001B2B0F" w:rsidRDefault="00313CDB" w:rsidP="00283C3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ԿԱՌԱՎԱՐՈՒԹՅՈՒՆ</w:t>
      </w:r>
    </w:p>
    <w:p w14:paraId="167D350B" w14:textId="3AE0C8F9" w:rsidR="004217E2" w:rsidRPr="001B2B0F" w:rsidRDefault="004217E2" w:rsidP="00283C3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C689FA4" w14:textId="77777777" w:rsidR="004217E2" w:rsidRPr="001B2B0F" w:rsidRDefault="00313CDB" w:rsidP="00283C3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 Ր Ո Շ Ո Ւ Մ</w:t>
      </w:r>
    </w:p>
    <w:p w14:paraId="34C13CB5" w14:textId="77777777" w:rsidR="004217E2" w:rsidRPr="001B2B0F" w:rsidRDefault="00313CDB" w:rsidP="00283C34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«——» «——————» 2020 թվականի N ------------ Ն</w:t>
      </w:r>
    </w:p>
    <w:p w14:paraId="3E3365F4" w14:textId="2162761E" w:rsidR="004217E2" w:rsidRPr="008C6A73" w:rsidRDefault="008C6A73" w:rsidP="00283C34">
      <w:pPr>
        <w:spacing w:before="280" w:after="28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bookmarkStart w:id="0" w:name="_Hlk51263388"/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bookmarkEnd w:id="0"/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ՆԵՐԿԱՅԱՑՎՈՂ 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ՀԱՅՏԱՐԱՐԱԳՐԵՐԻ ՆՄՈՒՇԱՅԻՆ Ձ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Ը 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ԼՐԱՑՄԱՆ ԿԱՐԳԸ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313CDB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ՀԱՍՏԱՏԵԼՈՒ </w:t>
      </w:r>
      <w:r w:rsidR="00313CDB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ՄԱՍԻՆ</w:t>
      </w:r>
    </w:p>
    <w:p w14:paraId="54DB2705" w14:textId="5D99FD45" w:rsidR="004217E2" w:rsidRPr="001B2B0F" w:rsidRDefault="00313CDB" w:rsidP="00283C34">
      <w:pPr>
        <w:spacing w:before="280" w:after="28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B2B0F">
        <w:rPr>
          <w:rFonts w:ascii="GHEA Grapalat" w:eastAsia="GHEA Grapalat" w:hAnsi="GHEA Grapalat" w:cs="GHEA Grapalat"/>
          <w:sz w:val="24"/>
          <w:szCs w:val="24"/>
        </w:rPr>
        <w:t xml:space="preserve">Հիմք ընդունելով «Ապօրինի ծագում ունեցող գույքի բռնագանձման մասին» օրենքի </w:t>
      </w:r>
      <w:r w:rsidR="001749FC" w:rsidRPr="001B2B0F">
        <w:rPr>
          <w:rFonts w:ascii="GHEA Grapalat" w:eastAsia="GHEA Grapalat" w:hAnsi="GHEA Grapalat" w:cs="GHEA Grapalat"/>
          <w:sz w:val="24"/>
          <w:szCs w:val="24"/>
        </w:rPr>
        <w:t>16</w:t>
      </w:r>
      <w:r w:rsidRPr="001B2B0F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="001749FC" w:rsidRPr="001B2B0F">
        <w:rPr>
          <w:rFonts w:ascii="GHEA Grapalat" w:eastAsia="GHEA Grapalat" w:hAnsi="GHEA Grapalat" w:cs="GHEA Grapalat"/>
          <w:sz w:val="24"/>
          <w:szCs w:val="24"/>
        </w:rPr>
        <w:t>3</w:t>
      </w:r>
      <w:r w:rsidRPr="001B2B0F">
        <w:rPr>
          <w:rFonts w:ascii="GHEA Grapalat" w:eastAsia="GHEA Grapalat" w:hAnsi="GHEA Grapalat" w:cs="GHEA Grapalat"/>
          <w:sz w:val="24"/>
          <w:szCs w:val="24"/>
        </w:rPr>
        <w:t xml:space="preserve">-րդ մասը Հայաստանի Հանրապետության կառավարությունը </w:t>
      </w:r>
      <w:r w:rsidRPr="001B2B0F">
        <w:rPr>
          <w:rFonts w:ascii="GHEA Grapalat" w:eastAsia="GHEA Grapalat" w:hAnsi="GHEA Grapalat" w:cs="GHEA Grapalat"/>
          <w:b/>
          <w:i/>
          <w:sz w:val="24"/>
          <w:szCs w:val="24"/>
        </w:rPr>
        <w:t>որոշում է.</w:t>
      </w:r>
    </w:p>
    <w:p w14:paraId="7674BB70" w14:textId="446B2C90" w:rsidR="004217E2" w:rsidRPr="001B2B0F" w:rsidRDefault="00313CDB" w:rsidP="00283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color w:val="000000"/>
          <w:sz w:val="24"/>
          <w:szCs w:val="24"/>
        </w:rPr>
        <w:t>Հաստատե</w:t>
      </w:r>
      <w:r w:rsidR="001749FC" w:rsidRPr="001B2B0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լ </w:t>
      </w:r>
      <w:bookmarkStart w:id="1" w:name="_Hlk51263407"/>
      <w:bookmarkStart w:id="2" w:name="_Hlk51146613"/>
      <w:r w:rsidR="008C6A73"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ապօրինի ծագում ունեցող գույքի բռնագանձման վարույթի ընթացքում</w:t>
      </w:r>
      <w:bookmarkEnd w:id="1"/>
      <w:r w:rsidR="008C6A73"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ներկայացվող </w:t>
      </w:r>
      <w:r w:rsidR="001749FC" w:rsidRPr="001B2B0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հայտարարագրերի նմուշային ձևը</w:t>
      </w:r>
      <w:bookmarkEnd w:id="2"/>
      <w:r w:rsidRPr="001B2B0F">
        <w:rPr>
          <w:rFonts w:ascii="GHEA Grapalat" w:eastAsia="GHEA Grapalat" w:hAnsi="GHEA Grapalat" w:cs="GHEA Grapalat"/>
          <w:color w:val="000000"/>
          <w:sz w:val="24"/>
          <w:szCs w:val="24"/>
        </w:rPr>
        <w:t>՝ համաձայն հավելված 1-ի։</w:t>
      </w:r>
    </w:p>
    <w:p w14:paraId="7747A29B" w14:textId="73647BC3" w:rsidR="004217E2" w:rsidRPr="001B2B0F" w:rsidRDefault="00313CDB" w:rsidP="00283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color w:val="000000"/>
          <w:sz w:val="24"/>
          <w:szCs w:val="24"/>
        </w:rPr>
        <w:t>Հաստատել</w:t>
      </w:r>
      <w:r w:rsidRPr="001B2B0F">
        <w:rPr>
          <w:rFonts w:ascii="GHEA Grapalat" w:hAnsi="GHEA Grapalat"/>
          <w:sz w:val="24"/>
          <w:szCs w:val="24"/>
        </w:rPr>
        <w:t xml:space="preserve"> </w:t>
      </w:r>
      <w:bookmarkStart w:id="3" w:name="_Hlk51248002"/>
      <w:r w:rsidR="008C6A73"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ապօրինի ծագում ունեցող գույքի բռնագանձման վարույթի ընթացքում ներկայացվող </w:t>
      </w:r>
      <w:r w:rsidR="001749FC" w:rsidRPr="001B2B0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հայտարարագրերի լրացման կարգը</w:t>
      </w:r>
      <w:bookmarkEnd w:id="3"/>
      <w:r w:rsidRPr="001B2B0F">
        <w:rPr>
          <w:rFonts w:ascii="GHEA Grapalat" w:eastAsia="GHEA Grapalat" w:hAnsi="GHEA Grapalat" w:cs="GHEA Grapalat"/>
          <w:color w:val="000000"/>
          <w:sz w:val="24"/>
          <w:szCs w:val="24"/>
        </w:rPr>
        <w:t>՝ համաձայն հավելված 2-ի։</w:t>
      </w:r>
    </w:p>
    <w:p w14:paraId="40E8A9E3" w14:textId="183364BD" w:rsidR="004217E2" w:rsidRPr="00283C34" w:rsidRDefault="00313CDB" w:rsidP="00D01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83C3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 որոշումն ուժի մեջ է մտնում պաշտոնական հրապարակման օրվան հաջորդող տասներորդ օրը:</w:t>
      </w:r>
    </w:p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3618"/>
        <w:gridCol w:w="5742"/>
      </w:tblGrid>
      <w:tr w:rsidR="004217E2" w:rsidRPr="001B2B0F" w14:paraId="0F3F913B" w14:textId="77777777" w:rsidTr="001749FC">
        <w:tc>
          <w:tcPr>
            <w:tcW w:w="3618" w:type="dxa"/>
            <w:shd w:val="clear" w:color="auto" w:fill="FFFFFF"/>
            <w:vAlign w:val="center"/>
          </w:tcPr>
          <w:p w14:paraId="38CA433B" w14:textId="77777777" w:rsidR="004217E2" w:rsidRPr="001B2B0F" w:rsidRDefault="00313CDB" w:rsidP="00283C34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Հայաստանի Հանրապետության</w:t>
            </w:r>
            <w:r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5742" w:type="dxa"/>
            <w:shd w:val="clear" w:color="auto" w:fill="FFFFFF"/>
            <w:vAlign w:val="bottom"/>
          </w:tcPr>
          <w:p w14:paraId="4281F923" w14:textId="77777777" w:rsidR="004217E2" w:rsidRPr="001B2B0F" w:rsidRDefault="00313CDB" w:rsidP="00283C34">
            <w:pPr>
              <w:spacing w:line="36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Ն. Փաշինյան</w:t>
            </w:r>
          </w:p>
        </w:tc>
      </w:tr>
    </w:tbl>
    <w:p w14:paraId="6891D852" w14:textId="04671BC8" w:rsidR="00850898" w:rsidRPr="001B2B0F" w:rsidRDefault="00793887">
      <w:pPr>
        <w:rPr>
          <w:rFonts w:ascii="GHEA Grapalat" w:hAnsi="GHEA Grapalat"/>
          <w:sz w:val="24"/>
          <w:szCs w:val="24"/>
          <w:lang w:val="hy-AM"/>
        </w:rPr>
        <w:sectPr w:rsidR="00850898" w:rsidRPr="001B2B0F" w:rsidSect="007D1836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1B2B0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8A8CC02" w14:textId="77777777" w:rsidR="004217E2" w:rsidRPr="001B2B0F" w:rsidRDefault="00313CDB">
      <w:pPr>
        <w:jc w:val="right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bCs/>
          <w:sz w:val="24"/>
          <w:szCs w:val="24"/>
        </w:rPr>
        <w:lastRenderedPageBreak/>
        <w:t>Հավելված 1</w:t>
      </w:r>
    </w:p>
    <w:p w14:paraId="1F294684" w14:textId="21875E03" w:rsidR="001749FC" w:rsidRPr="001B2B0F" w:rsidRDefault="008C6A73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4" w:name="_Hlk51263438"/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bookmarkEnd w:id="4"/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ՆԵՐԿԱՅԱՑՎՈՂ 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ՀԱՅՏԱՐԱՐԱԳՐԵՐԻ ՆՄՈՒՇԱՅԻՆ Ձ</w:t>
      </w:r>
      <w:r w:rsidR="00313CDB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14:paraId="082EF6B9" w14:textId="7A47541D" w:rsidR="005B080B" w:rsidRPr="001B2B0F" w:rsidRDefault="005B080B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</w:t>
      </w:r>
      <w:r w:rsidRPr="001B2B0F">
        <w:rPr>
          <w:rFonts w:ascii="Cambria Math" w:eastAsia="GHEA Grapalat" w:hAnsi="Cambria Math" w:cs="Cambria Math"/>
          <w:b/>
          <w:color w:val="000000"/>
          <w:sz w:val="24"/>
          <w:szCs w:val="24"/>
        </w:rPr>
        <w:t>․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ԸՆԴՀԱՆՈՒՐ ՏՎՅԱԼՆԵՐ</w:t>
      </w:r>
    </w:p>
    <w:p w14:paraId="5084DDA1" w14:textId="3F96732A" w:rsidR="00850898" w:rsidRPr="001B2B0F" w:rsidRDefault="0014362D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Ա.1.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ՀԱՅՏԱՐԱՐԱՏՈՒ</w:t>
      </w:r>
      <w:r w:rsidR="00942D14">
        <w:rPr>
          <w:rFonts w:eastAsia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ԱՆՁԻ ՏՎՅԱԼՆԵՐԸ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528"/>
        <w:gridCol w:w="7989"/>
      </w:tblGrid>
      <w:tr w:rsidR="00850898" w:rsidRPr="001B2B0F" w14:paraId="36C645B9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D7C8A30" w14:textId="77777777" w:rsidR="00850898" w:rsidRPr="001B2B0F" w:rsidRDefault="00850898" w:rsidP="00850898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C6EEEA7" w14:textId="6CC745B7" w:rsidR="00850898" w:rsidRPr="001B2B0F" w:rsidRDefault="00850898" w:rsidP="00850898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50898" w:rsidRPr="001B2B0F" w14:paraId="7AD32BB9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E08A6A5" w14:textId="49CE3E9E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DF1AA" w14:textId="5E206E16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Անուն,</w:t>
            </w:r>
            <w:r w:rsidR="00942D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ազգանուն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="00942D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հայրանուն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EBEA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0097B5AD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2414F7F" w14:textId="5A67A25C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37534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Ծննդյան օր, ամիս, տարի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44354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33C4EE1F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7215E40" w14:textId="4521D72C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9A421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Հանրային ծառայությունների համարանիշ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A53FC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00D1110F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4EFF39B" w14:textId="03268B9C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13AB5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Հաշվառման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5EA7A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3971B1" w14:paraId="49C37829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F880B8B" w14:textId="73F11705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FBBF2" w14:textId="14F1F39C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Փաստացի բնակության</w:t>
            </w:r>
            <w:r w:rsidR="00942D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եթե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տարբերվում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է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հաշվառման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հասցեից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A203C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3A51735B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AE598FB" w14:textId="28DDE00C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AB818" w14:textId="7345D1F4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Գործատուի անվանումը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51B34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3E1FD285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1C33F40" w14:textId="1F216C68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E683F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Զբաղեցրած պաշտոնը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2053D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46C223EC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998E09C" w14:textId="0F0FA9F3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D8681" w14:textId="356FC558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Էլեկտրոնային փոստի հասցե,</w:t>
            </w:r>
            <w:r w:rsidR="00942D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հեռախոսահամարներ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DE7CC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3971B1" w14:paraId="13FC25CD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0E8F206" w14:textId="7016AEC7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98921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Հայտարարագրի ներկայացման օրը, ամիսը, տարին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E6C43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14:paraId="21BA60A7" w14:textId="3F4E9306" w:rsidR="00F07257" w:rsidRDefault="00F07257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54B81F3F" w14:textId="42470A1C" w:rsidR="0014362D" w:rsidRPr="001B2B0F" w:rsidRDefault="0014362D" w:rsidP="00F07257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Ա.2.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ՀԱՅՏԱՐԱՐԱՏՈՒ</w:t>
      </w:r>
      <w:r w:rsidR="00942D14">
        <w:rPr>
          <w:rFonts w:eastAsia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ԱՆՁԻ ԸՆՏԱՆԻՔԻ ԱՆԴԱՄԻ ՏՎՅԱԼՆԵՐԸ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551"/>
        <w:gridCol w:w="8041"/>
      </w:tblGrid>
      <w:tr w:rsidR="00491E6E" w:rsidRPr="003971B1" w14:paraId="6DA8702C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D2D91C3" w14:textId="77777777" w:rsidR="00491E6E" w:rsidRPr="001B2B0F" w:rsidRDefault="00491E6E" w:rsidP="001C5CEB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83D95CA" w14:textId="76719963" w:rsidR="00491E6E" w:rsidRPr="001B2B0F" w:rsidRDefault="00491E6E" w:rsidP="001C5CEB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491E6E" w:rsidRPr="001B2B0F" w14:paraId="04C726C9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078C9D0" w14:textId="77777777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E31558" w14:textId="6EE26709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Ընտանիքի անդամի կապը հայտարարատու անձի հետ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E4048" w14:textId="77777777" w:rsidR="00491E6E" w:rsidRPr="001B2B0F" w:rsidRDefault="00491E6E" w:rsidP="00491E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Ամուսին</w:t>
            </w:r>
          </w:p>
          <w:p w14:paraId="5097DF7A" w14:textId="77777777" w:rsidR="00491E6E" w:rsidRPr="001B2B0F" w:rsidRDefault="00491E6E" w:rsidP="00491E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Անչափահաս զավակ</w:t>
            </w:r>
          </w:p>
          <w:p w14:paraId="7FC8A451" w14:textId="3A5B9E80" w:rsidR="00491E6E" w:rsidRPr="001B2B0F" w:rsidRDefault="00491E6E" w:rsidP="00491E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անձի խնամակալության կամ հոգաբարձության տակ գտնվող անձ</w:t>
            </w:r>
          </w:p>
          <w:p w14:paraId="66B69035" w14:textId="7E2471C7" w:rsidR="00491E6E" w:rsidRPr="001B2B0F" w:rsidRDefault="00491E6E" w:rsidP="00491E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Համատեղ բնակվող չափահաս անձ</w:t>
            </w:r>
          </w:p>
        </w:tc>
      </w:tr>
      <w:tr w:rsidR="00491E6E" w:rsidRPr="001B2B0F" w14:paraId="57D7B25A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1E449AF" w14:textId="59675B37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BA899" w14:textId="56026EC4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Անուն,</w:t>
            </w:r>
            <w:r w:rsidR="00942D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ազգանուն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="00942D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հայրանուն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FD052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0CA56EDF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8E21B5D" w14:textId="7B389991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06B24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Ծննդյան օր, ամիս, տարի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B324B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06A8F299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19B0BCC" w14:textId="4C578D4C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06015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Հանրային ծառայությունների համարանիշ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2F0B4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5E01EAF2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A6F9CD2" w14:textId="53974286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FD179" w14:textId="01F08731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Հաշվառման</w:t>
            </w:r>
            <w:r w:rsidR="00942D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3D6BE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3971B1" w14:paraId="5D034D69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A9F4166" w14:textId="683801D6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CA6B8" w14:textId="3F5AFE63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Փաստացի բնակության</w:t>
            </w:r>
            <w:r w:rsidR="00942D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եթե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տարբերվում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է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հաշվառման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հասցեից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4B152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43C8A1B6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2BD9EF1" w14:textId="12C6F9E3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76FAD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Գործատուի անվանումը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3F772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40A7A3B4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2F0A008" w14:textId="57F14DBC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80F5F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Զբաղեցրած պաշտոնը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29FC1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2622C184" w14:textId="77777777" w:rsidTr="00B571BD">
        <w:trPr>
          <w:tblCellSpacing w:w="0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E091047" w14:textId="6BE9C331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23F9E" w14:textId="7E9E5052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Էլեկտրոնային փոստի հասցե,</w:t>
            </w:r>
            <w:r w:rsidR="00942D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հեռախոսահամարներ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F89B6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14:paraId="2B83FE7F" w14:textId="1A50BFFD" w:rsidR="006C0A1C" w:rsidRPr="001B2B0F" w:rsidRDefault="006C0A1C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26E20C60" w14:textId="718AC59B" w:rsidR="0014362D" w:rsidRPr="001B2B0F" w:rsidRDefault="0014362D" w:rsidP="0014362D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Ա.3.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ՀԱՅՏԱՐԱՐԱՏՈՒ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ԱՆՁԻ </w:t>
      </w:r>
      <w:r w:rsid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ԵՎ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ՆՐԱ ԸՆՏԱՆԻՔԻ ԱՆԴԱՄԻ ԲԱՆԿԱՅԻՆ ՀԱՇԻՎՆԵՐԸ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6C0A1C" w:rsidRPr="003971B1" w14:paraId="668E0C1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A0F3891" w14:textId="77777777" w:rsidR="006C0A1C" w:rsidRPr="001B2B0F" w:rsidRDefault="006C0A1C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4FA0491" w14:textId="1CE43A9B" w:rsidR="006C0A1C" w:rsidRPr="001B2B0F" w:rsidRDefault="006C0A1C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6C0A1C" w:rsidRPr="003971B1" w14:paraId="17CBBFD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2737B6A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28B44" w14:textId="1922B8DF" w:rsidR="006C0A1C" w:rsidRPr="001B2B0F" w:rsidRDefault="006C0A1C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Բանկային հաշվի սեփականատիրոջ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174D4" w14:textId="641B0ACB" w:rsidR="006C0A1C" w:rsidRPr="00660889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6C0A1C" w:rsidRPr="001B2B0F" w14:paraId="50D5B99A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E8C2266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0AE32" w14:textId="04F5237D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Բանկի անվանումը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799D7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6C0A1C" w:rsidRPr="003971B1" w14:paraId="0E9E7327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23E2363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049A9" w14:textId="26AF0DAA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Բանկի հասցեն (օտարերկրյա բանկի դեպքում</w:t>
            </w:r>
            <w:r w:rsidR="001B2B0F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690D0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6C0A1C" w:rsidRPr="001B2B0F" w14:paraId="13C83619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FB44EBF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DDC56" w14:textId="66E6E8ED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Բանկային հաշվի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ABF43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6C0A1C" w:rsidRPr="001B2B0F" w14:paraId="40FA341E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2D01EE0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D16EC" w14:textId="5075F4E1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Բակային հաշվի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52146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6C0A1C" w:rsidRPr="001B2B0F" w14:paraId="24A42EE4" w14:textId="77777777" w:rsidTr="006C0A1C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9AE283E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AC3AB" w14:textId="7F4BB34A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Բանկային հաշվի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1353D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14:paraId="0451CF04" w14:textId="77777777" w:rsidR="006C0A1C" w:rsidRPr="001B2B0F" w:rsidRDefault="006C0A1C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29F890B1" w14:textId="093ECEB7" w:rsidR="00850898" w:rsidRDefault="001C5CEB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Բ</w:t>
      </w:r>
      <w:r w:rsidRPr="001B2B0F">
        <w:rPr>
          <w:rFonts w:ascii="Cambria Math" w:eastAsia="GHEA Grapalat" w:hAnsi="Cambria Math" w:cs="Cambria Math"/>
          <w:b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ՀԱՅՏԱՐԱՐԱՏՈՒ ԱՆՁԻ, ՆՐԱ ԸՆՏԱՆԻՔԻ ԱՆԴԱՄՆԵՐԻ ՍԵՓԱԿԱՆՈՒԹՅՈՒՆԸ</w:t>
      </w:r>
      <w:r w:rsidR="006C0A1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7A4D45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ՀԱՅՏԱՐԱՐԱԳԻՐԸ ՆԵՐԿԱՅԱՑՆԵԼՈՒ 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ՕՐՎԱ </w:t>
      </w:r>
      <w:r w:rsidR="00D5385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ԿԱՄ ՈՒՍՈՒՄՆԱՍԻՐՎՈՂ ԺԱՄԱՆԱԿԱՀԱՏՎԱԾԻ ՍԿԶԲԻ 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ԴՐՈՒԹՅԱՄԲ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2613"/>
      </w:tblGrid>
      <w:tr w:rsidR="00421E17" w:rsidRPr="003971B1" w14:paraId="35A90AF5" w14:textId="77777777" w:rsidTr="00A407E6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5226011" w14:textId="77777777" w:rsidR="00421E17" w:rsidRPr="001B2B0F" w:rsidRDefault="00421E17" w:rsidP="00A407E6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2CC60C4" w14:textId="77777777" w:rsidR="00421E17" w:rsidRPr="001B2B0F" w:rsidRDefault="00421E17" w:rsidP="00A407E6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27006E" w:rsidRPr="003971B1" w14:paraId="4937044F" w14:textId="77777777" w:rsidTr="0027006E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11624FC" w14:textId="77777777" w:rsidR="0027006E" w:rsidRPr="001B2B0F" w:rsidRDefault="0027006E" w:rsidP="00421E1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16AB2" w14:textId="16796965" w:rsidR="0027006E" w:rsidRPr="0027006E" w:rsidRDefault="0027006E" w:rsidP="002700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Բաժնի տվյալները լրացվում են հ</w:t>
            </w:r>
            <w:r w:rsidRPr="00421E1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այտարարագիրը ներկայացնելու օր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վա դրությամբ </w:t>
            </w:r>
          </w:p>
        </w:tc>
      </w:tr>
      <w:tr w:rsidR="0027006E" w:rsidRPr="003971B1" w14:paraId="001F0A5B" w14:textId="77777777" w:rsidTr="0027006E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EAD15C7" w14:textId="77777777" w:rsidR="0027006E" w:rsidRPr="001B2B0F" w:rsidRDefault="0027006E" w:rsidP="00421E1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6A2C4" w14:textId="1C996EDD" w:rsidR="0027006E" w:rsidRPr="001B2B0F" w:rsidRDefault="0027006E" w:rsidP="002700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Բաժնի տվյալները լրացվում են ուսումնասիրվող ժամանակահատվածի սկզբի դրությամբ</w:t>
            </w:r>
          </w:p>
        </w:tc>
      </w:tr>
    </w:tbl>
    <w:p w14:paraId="498CE7CB" w14:textId="77777777" w:rsidR="00421E17" w:rsidRPr="001B2B0F" w:rsidRDefault="00421E17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233D3FF2" w14:textId="1AD7AF5E" w:rsidR="00C62DC4" w:rsidRPr="001B2B0F" w:rsidRDefault="00C62DC4" w:rsidP="001C5C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Բ.1.</w:t>
      </w:r>
      <w:r w:rsidR="00FA7213" w:rsidRPr="001B2B0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ԱՆՇԱՐԺ ԳՈՒՅՔԸ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1C5CEB" w:rsidRPr="001B2B0F" w14:paraId="1A5AA6D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3B42FBC" w14:textId="77777777" w:rsidR="001C5CEB" w:rsidRPr="001B2B0F" w:rsidRDefault="001C5CEB" w:rsidP="001C5CEB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297F33A" w14:textId="6EB9A056" w:rsidR="001C5CEB" w:rsidRPr="001B2B0F" w:rsidRDefault="001C5CEB" w:rsidP="001C5CEB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0A17220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2BED3AF" w14:textId="77777777" w:rsidR="001C5CEB" w:rsidRPr="001B2B0F" w:rsidRDefault="001C5CEB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BA1B1" w14:textId="3FA60F7B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28578" w14:textId="04B9DEC7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C5CEB" w:rsidRPr="001B2B0F" w14:paraId="13FFB58D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480A9A1" w14:textId="77777777" w:rsidR="001C5CEB" w:rsidRPr="001B2B0F" w:rsidRDefault="001C5CEB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8457A" w14:textId="5E228093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E37CE" w14:textId="79D3EC94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3971B1" w14:paraId="7F35A228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3E4A249" w14:textId="77777777" w:rsidR="001C5CEB" w:rsidRPr="001B2B0F" w:rsidRDefault="001C5CEB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2AFFA" w14:textId="3B48CAEE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Սեփականության իրավունքի տեսակը (համատեղ, բաժնային)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5BB0D" w14:textId="5227D12A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7AF2970F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79AE0D3" w14:textId="77777777" w:rsidR="001C5CEB" w:rsidRPr="001B2B0F" w:rsidRDefault="001C5CEB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FE814" w14:textId="03790632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Հայտարարատու սեփականատիրոջ բաժինը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7108C" w14:textId="5C902B92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2237ACD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79A103D" w14:textId="77777777" w:rsidR="001C5CEB" w:rsidRPr="001B2B0F" w:rsidRDefault="001C5CEB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DBC50" w14:textId="63CBF081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Գտնվելու վայրի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E4632" w14:textId="21E46EC9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260CB089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CEE117D" w14:textId="77777777" w:rsidR="001C5CEB" w:rsidRPr="001B2B0F" w:rsidRDefault="001C5CEB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1C565" w14:textId="639EB655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հաշվառման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E9D7D" w14:textId="537ADA54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00E6D74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FDD2F71" w14:textId="77777777" w:rsidR="001C5CEB" w:rsidRPr="001B2B0F" w:rsidRDefault="001C5CEB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1DA50" w14:textId="2BE71D51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մակերեսը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12E37" w14:textId="2B16A308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3971B1" w14:paraId="55016206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2DCF2BE" w14:textId="77777777" w:rsidR="001C5CEB" w:rsidRPr="001B2B0F" w:rsidRDefault="001C5CEB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92EDA" w14:textId="12A907E5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գույքը ձեռք բերելու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73FA5" w14:textId="1E792D92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3971B1" w14:paraId="6E47B6C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11A6C27" w14:textId="77777777" w:rsidR="001C5CEB" w:rsidRPr="001B2B0F" w:rsidRDefault="001C5CEB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3E431" w14:textId="6910BC81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գույքը ձեռք բերելու եղանակը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60557" w14:textId="29D5EE57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F7213" w:rsidRPr="003971B1" w14:paraId="1F6E49DB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B15F6C0" w14:textId="77777777" w:rsidR="00BF7213" w:rsidRPr="001B2B0F" w:rsidRDefault="00BF7213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7F7D2" w14:textId="3FE5124F" w:rsidR="00BF7213" w:rsidRPr="001B2B0F" w:rsidRDefault="00067181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Եթե գույքը ծանրաբեռնված է երրորդ անձի իրավունքներով, նրա անվանումը կամ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B057C" w14:textId="77777777" w:rsidR="00BF7213" w:rsidRPr="00067181" w:rsidRDefault="00BF7213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D53855" w14:paraId="4EF1A486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495AD97" w14:textId="77777777" w:rsidR="00067181" w:rsidRPr="001B2B0F" w:rsidRDefault="00067181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1441B" w14:textId="2D2C0B9B" w:rsidR="00067181" w:rsidRDefault="00067181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իրավունքի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EC03D" w14:textId="77777777" w:rsidR="00067181" w:rsidRPr="001B2B0F" w:rsidRDefault="00067181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3971B1" w14:paraId="2D14E949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AF38340" w14:textId="77777777" w:rsidR="00067181" w:rsidRPr="001B2B0F" w:rsidRDefault="00067181" w:rsidP="0027006E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F211E" w14:textId="2C99D1A0" w:rsidR="00067181" w:rsidRPr="00067181" w:rsidRDefault="00067181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նկատմամբ ա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պահովված պարտավորության չափ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ը  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արժեքը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640E8" w14:textId="77777777" w:rsidR="00067181" w:rsidRPr="001B2B0F" w:rsidRDefault="00067181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5F49485" w14:textId="4974745E" w:rsidR="001C5CEB" w:rsidRPr="001B2B0F" w:rsidRDefault="001C5CEB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 w:type="page"/>
      </w:r>
    </w:p>
    <w:p w14:paraId="13A11916" w14:textId="4E04DA83" w:rsidR="00C62DC4" w:rsidRPr="001B2B0F" w:rsidRDefault="00C62DC4" w:rsidP="00C62DC4">
      <w:pPr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Բ.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2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FA7213" w:rsidRPr="001B2B0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ՏՐԱՆՍՊՈՐՏԻ ՄԻՋՈՑԸ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022E0E" w:rsidRPr="001B2B0F" w14:paraId="67CDFAC0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BB5CA2F" w14:textId="77777777" w:rsidR="00022E0E" w:rsidRPr="001B2B0F" w:rsidRDefault="00022E0E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81A6629" w14:textId="78E0218F" w:rsidR="00022E0E" w:rsidRPr="001B2B0F" w:rsidRDefault="00022E0E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25626FA0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4197901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412B9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F2A9D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2E0E" w:rsidRPr="001B2B0F" w14:paraId="6BA3F72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C611581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2E189" w14:textId="1AEA26FA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Տրանսպորտի միջոցի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31F49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2EB7095E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C4E7A61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9869F" w14:textId="5F2514A9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Մակնիշը, սերիան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E621F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1F389796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EEF2747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2973F" w14:textId="3C35BD5B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Թողարկման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13E86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40C2FB2C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91C278A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5AF01" w14:textId="099EAA95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Նույնականացման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772FC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3971B1" w14:paraId="24FD0A61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32AA7B8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1046D" w14:textId="2C30DEAC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Տրանսպորտի միջոցը ձեռք բերելու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3A77C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3971B1" w14:paraId="4232A0A4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A83E5E9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7D7BC" w14:textId="6FD79315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Տրանսպորտի միջոցը ձեռք բերելու եղանակը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C3B10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3971B1" w14:paraId="49B33A30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3C2A1B0" w14:textId="77777777" w:rsidR="00067181" w:rsidRPr="001B2B0F" w:rsidRDefault="00067181" w:rsidP="00067181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1A22C" w14:textId="218322E3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Եթե գույքը ծանրաբեռնված է երրորդ անձի իրավունքներով, նրա անվանումը կամ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74588" w14:textId="7777777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D53855" w14:paraId="46EB151B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1582734" w14:textId="77777777" w:rsidR="00067181" w:rsidRPr="001B2B0F" w:rsidRDefault="00067181" w:rsidP="00067181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E4D2E0" w14:textId="3EDE2785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իրավունքի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AC52C" w14:textId="7777777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3971B1" w14:paraId="2EBB2695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E38736A" w14:textId="77777777" w:rsidR="00067181" w:rsidRPr="001B2B0F" w:rsidRDefault="00067181" w:rsidP="00067181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0A704" w14:textId="6B9EF6F9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նկատմամբ ա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պահովված պարտավորության չափ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ը  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արժեքը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40185" w14:textId="7777777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5EB1D210" w14:textId="77777777" w:rsidR="007A4D45" w:rsidRPr="004300CE" w:rsidRDefault="007A4D45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 w:type="page"/>
      </w:r>
    </w:p>
    <w:p w14:paraId="46CC54A2" w14:textId="087A3B85" w:rsidR="001B2B0F" w:rsidRPr="001B2B0F" w:rsidRDefault="00303269" w:rsidP="0030326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Բ.3. ԱՐԺԵԹՂԹԵՐԸ ԵՎ ԱՅԼ ՆԵՐԴՐՈՒՄՆԵՐԸ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561"/>
        <w:gridCol w:w="8049"/>
      </w:tblGrid>
      <w:tr w:rsidR="007A4D45" w:rsidRPr="003971B1" w14:paraId="1DFB759C" w14:textId="77777777" w:rsidTr="007F761C">
        <w:trPr>
          <w:trHeight w:val="432"/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4184D29" w14:textId="77777777" w:rsidR="007A4D45" w:rsidRPr="001B2B0F" w:rsidRDefault="007A4D45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354F9AE" w14:textId="0293EBC6" w:rsidR="007A4D45" w:rsidRPr="001B2B0F" w:rsidRDefault="007A4D45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Բ.3.</w:t>
            </w:r>
            <w:r w:rsidR="00303269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1. 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303269"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ԲԱԺՆԱՅԻՆ ԱՐԺԵԹՂԹԵՐ ԵՎ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ԱՅԼ ՆԵՐԴՐՈՒՄՆԵՐԸ</w:t>
            </w:r>
          </w:p>
        </w:tc>
      </w:tr>
      <w:tr w:rsidR="007A4D45" w:rsidRPr="001B2B0F" w14:paraId="011E29A0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2DB9CA4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5178B" w14:textId="77777777" w:rsidR="007A4D45" w:rsidRPr="001B2B0F" w:rsidRDefault="007A4D45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512C7" w14:textId="77777777" w:rsidR="007A4D45" w:rsidRPr="001B2B0F" w:rsidRDefault="007A4D45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A4D45" w:rsidRPr="003971B1" w14:paraId="3873D72A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ED71845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AD700" w14:textId="2A12CAA4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կամ այլ ներդրման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6DCDD" w14:textId="77777777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A4D45" w:rsidRPr="003971B1" w14:paraId="5E0A3B49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CD26FD0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874BA" w14:textId="349A96AB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կամ այլ ներդրման արժեքը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2C848" w14:textId="77777777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A4D45" w:rsidRPr="003971B1" w14:paraId="2C945799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9914426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03D78" w14:textId="1C230FC3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կամ այլ ներդրման արժույթը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3125C" w14:textId="77777777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678CD" w:rsidRPr="00D53855" w14:paraId="3739E7FB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14ED8B0" w14:textId="77777777" w:rsidR="007678CD" w:rsidRPr="001B2B0F" w:rsidRDefault="007678CD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B9468" w14:textId="43855D01" w:rsidR="007678CD" w:rsidRPr="001B2B0F" w:rsidRDefault="007678CD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Թողարկողի (ը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նկերության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լրիվ անվանումը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923A9" w14:textId="77777777" w:rsidR="007678CD" w:rsidRPr="001B2B0F" w:rsidRDefault="007678CD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A4D45" w:rsidRPr="003971B1" w14:paraId="565E8AE1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1F14BF1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B41B5" w14:textId="6C42A6A7" w:rsidR="007A4D45" w:rsidRPr="001B2B0F" w:rsidRDefault="0027006E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Թողարկողի </w:t>
            </w:r>
            <w:r w:rsidRPr="002700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</w:t>
            </w:r>
            <w:r w:rsidR="007A4D45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նկերության</w:t>
            </w:r>
            <w:r w:rsidRPr="002700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  <w:r w:rsidR="007A4D45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կանոնադրական կապիտալում մասնակցության չափը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47879" w14:textId="77777777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673C" w:rsidRPr="003971B1" w14:paraId="4D163C52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0C81A42" w14:textId="77777777" w:rsidR="0054673C" w:rsidRPr="001B2B0F" w:rsidRDefault="0054673C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418F6" w14:textId="580A3715" w:rsidR="0054673C" w:rsidRPr="001B2B0F" w:rsidRDefault="0054673C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</w:t>
            </w:r>
            <w:r w:rsidR="00C224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թուղթը 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կամ այլ ներդր</w:t>
            </w:r>
            <w:r w:rsidR="00C224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ումը ձեռք բերելու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տարին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E7E0B" w14:textId="77777777" w:rsidR="0054673C" w:rsidRPr="001B2B0F" w:rsidRDefault="0054673C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673C" w:rsidRPr="003971B1" w14:paraId="5F02F0EA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6AA6202" w14:textId="77777777" w:rsidR="0054673C" w:rsidRPr="001B2B0F" w:rsidRDefault="0054673C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ECD74" w14:textId="1D6DEA7A" w:rsidR="0054673C" w:rsidRPr="001B2B0F" w:rsidRDefault="00C224CF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թուղթը 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կամ այլ ներդր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ումը ձեռք բերելու </w:t>
            </w:r>
            <w:r w:rsidR="005467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եղանակը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CB61A" w14:textId="77777777" w:rsidR="0054673C" w:rsidRPr="001B2B0F" w:rsidRDefault="0054673C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3971B1" w14:paraId="73892DAB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A3F3C10" w14:textId="77777777" w:rsidR="00067181" w:rsidRPr="001B2B0F" w:rsidRDefault="00067181" w:rsidP="0006718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01578" w14:textId="1F5AE394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Եթե ա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րժե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թուղթը 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կամ այլ ներդր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ումը ծանրաբեռնված է երրորդ անձի իրավունքներով, նրա անվանումը կամ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46667" w14:textId="7777777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D53855" w14:paraId="7D2FC9A4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E66798C" w14:textId="77777777" w:rsidR="00067181" w:rsidRPr="001B2B0F" w:rsidRDefault="00067181" w:rsidP="0006718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1E220" w14:textId="54F30178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իրավունքի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CBF9E" w14:textId="7777777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3971B1" w14:paraId="086AA4C5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4C989E0" w14:textId="77777777" w:rsidR="00067181" w:rsidRPr="001B2B0F" w:rsidRDefault="00067181" w:rsidP="0006718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B3B61" w14:textId="098C3CC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նկատմամբ ա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պահովված պարտավորության չափ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ը  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արժեքը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1CC63" w14:textId="7777777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4761C650" w14:textId="5948A027" w:rsidR="001B2B0F" w:rsidRDefault="001B2B0F" w:rsidP="002A455B">
      <w:pPr>
        <w:spacing w:before="120" w:after="12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5234DEAB" w14:textId="77777777" w:rsidR="001B2B0F" w:rsidRDefault="001B2B0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561"/>
        <w:gridCol w:w="8049"/>
      </w:tblGrid>
      <w:tr w:rsidR="008753BE" w:rsidRPr="003971B1" w14:paraId="0B441F2B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747055C" w14:textId="77777777" w:rsidR="008753BE" w:rsidRPr="001B2B0F" w:rsidRDefault="008753BE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AA5874C" w14:textId="29BAA0E8" w:rsidR="008753BE" w:rsidRPr="001B2B0F" w:rsidRDefault="008753BE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Բ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.3.</w:t>
            </w:r>
            <w:r w:rsidR="007F761C"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7F761C"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ՊԱՐՏՔԱՅԻՆ ԵՎ ԱՅԼ ԱՐԺԵԹՂԹԵՐ</w:t>
            </w:r>
            <w:r w:rsidR="007F761C" w:rsidRPr="001B2B0F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8753BE" w:rsidRPr="001B2B0F" w14:paraId="17EA2D45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F6C5CB5" w14:textId="77777777" w:rsidR="008753BE" w:rsidRPr="001B2B0F" w:rsidRDefault="008753BE" w:rsidP="007F761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D6C6A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4DE1F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53BE" w:rsidRPr="001B2B0F" w14:paraId="7331E1BD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995E2E1" w14:textId="77777777" w:rsidR="008753BE" w:rsidRPr="001B2B0F" w:rsidRDefault="008753BE" w:rsidP="007F761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D989F" w14:textId="3229365D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4DF28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753BE" w:rsidRPr="00D53855" w14:paraId="4871F04A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6705734" w14:textId="77777777" w:rsidR="008753BE" w:rsidRPr="001B2B0F" w:rsidRDefault="008753BE" w:rsidP="007F761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E4904" w14:textId="54003D32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արժեքը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42A92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753BE" w:rsidRPr="00D53855" w14:paraId="6D34F365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61C2B23" w14:textId="77777777" w:rsidR="008753BE" w:rsidRPr="001B2B0F" w:rsidRDefault="008753BE" w:rsidP="007F761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FB8E8" w14:textId="2838808E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արժույթը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551EF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224CF" w:rsidRPr="00D53855" w14:paraId="16277DEF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C551EEE" w14:textId="77777777" w:rsidR="00C224CF" w:rsidRPr="001B2B0F" w:rsidRDefault="00C224CF" w:rsidP="00C224C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0966E" w14:textId="4BF0AA5D" w:rsidR="00C224CF" w:rsidRPr="001B2B0F" w:rsidRDefault="00C224CF" w:rsidP="00C224C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թուղթը ձեռք բերելու տարին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7F17A" w14:textId="77777777" w:rsidR="00C224CF" w:rsidRPr="001B2B0F" w:rsidRDefault="00C224CF" w:rsidP="00C224C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224CF" w:rsidRPr="00D53855" w14:paraId="01E52D76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FAF49E7" w14:textId="77777777" w:rsidR="00C224CF" w:rsidRPr="001B2B0F" w:rsidRDefault="00C224CF" w:rsidP="00C224C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2E560" w14:textId="11A6055E" w:rsidR="00C224CF" w:rsidRPr="001B2B0F" w:rsidRDefault="00C224CF" w:rsidP="00C224C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թուղթը ձեռք բերելու եղանակը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6987F" w14:textId="77777777" w:rsidR="00C224CF" w:rsidRPr="001B2B0F" w:rsidRDefault="00C224CF" w:rsidP="00C224C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3971B1" w14:paraId="5B94C414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23DDDC4" w14:textId="77777777" w:rsidR="00067181" w:rsidRPr="001B2B0F" w:rsidRDefault="00067181" w:rsidP="00067181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14EF2" w14:textId="2231A779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Եթե ա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րժե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թուղթը ծանրաբեռնված է երրորդ անձի իրավունքներով, նրա անվանումը կամ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E49E0" w14:textId="7777777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D53855" w14:paraId="6744D2FD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BE30843" w14:textId="77777777" w:rsidR="00067181" w:rsidRPr="001B2B0F" w:rsidRDefault="00067181" w:rsidP="00067181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0CC2E" w14:textId="33926E6E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իրավունքի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5D263" w14:textId="7777777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3971B1" w14:paraId="1EF75724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77258BD" w14:textId="77777777" w:rsidR="00067181" w:rsidRPr="001B2B0F" w:rsidRDefault="00067181" w:rsidP="00067181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31F2E" w14:textId="13A33BD8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նկատմամբ ա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պահովված պարտավորության չափ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ը  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արժեքը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8FFD5B" w14:textId="77777777" w:rsidR="00067181" w:rsidRPr="001B2B0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5BE42A15" w14:textId="77777777" w:rsidR="002A455B" w:rsidRPr="001B2B0F" w:rsidRDefault="002A455B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400EDD55" w14:textId="77777777" w:rsidR="002A455B" w:rsidRPr="001B2B0F" w:rsidRDefault="002A455B">
      <w:pP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br w:type="page"/>
      </w:r>
    </w:p>
    <w:p w14:paraId="4F7FD6AC" w14:textId="456D2D93" w:rsidR="0014362D" w:rsidRPr="001B2B0F" w:rsidRDefault="001C5CEB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Բ.4.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ՀԱՆՁՆՎԱԾ ՓՈԽԱՌՈՒԹՅՈՒՆՆԵՐ, ԲԱՆԿԱՅԻՆ ԱՎԱՆԴՆԵՐ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7F761C" w:rsidRPr="001B2B0F" w14:paraId="5F81A7C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45F9CC6" w14:textId="77777777" w:rsidR="007F761C" w:rsidRPr="001B2B0F" w:rsidRDefault="007F761C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30E1D2A" w14:textId="58F154D9" w:rsidR="007F761C" w:rsidRPr="001B2B0F" w:rsidRDefault="007F761C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Բ.</w:t>
            </w:r>
            <w:r w:rsidR="008E4FCA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4.1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ՀԱՆՁՆՎԱԾ ՓՈԽԱՌՈՒԹՅՈՒՆՆԵՐԸ</w:t>
            </w:r>
          </w:p>
        </w:tc>
      </w:tr>
      <w:tr w:rsidR="007F761C" w:rsidRPr="00BF7213" w14:paraId="4118D51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C0F519F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BAF4B0" w14:textId="5314B116" w:rsidR="007F761C" w:rsidRPr="00BF7213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9D90F" w14:textId="77777777" w:rsidR="007F761C" w:rsidRPr="00BF7213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F761C" w:rsidRPr="003971B1" w14:paraId="78B6D2F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0B48A01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F4BB6" w14:textId="1142CBC2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Պարտապանի անվանումը կամ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86EFE" w14:textId="77777777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F761C" w:rsidRPr="001B2B0F" w14:paraId="724021B0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8C980D7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89DB" w14:textId="6519DA86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Պարտապանի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5508D" w14:textId="77777777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F761C" w:rsidRPr="001B2B0F" w14:paraId="66CED858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1594F6E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8F76A" w14:textId="6D4604B6" w:rsidR="007F761C" w:rsidRPr="001B2B0F" w:rsidRDefault="007F761C" w:rsidP="007F76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Փոխառության գումարը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չափը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89026" w14:textId="77777777" w:rsidR="007F761C" w:rsidRPr="001B2B0F" w:rsidRDefault="007F761C" w:rsidP="007F76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F761C" w:rsidRPr="001B2B0F" w14:paraId="650FFF2B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84EA04E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89F3C" w14:textId="344011C0" w:rsidR="007F761C" w:rsidRPr="001B2B0F" w:rsidRDefault="007F761C" w:rsidP="007F76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Փոխառության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1A4E7" w14:textId="77777777" w:rsidR="007F761C" w:rsidRPr="001B2B0F" w:rsidRDefault="007F761C" w:rsidP="007F76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F036AF7" w14:textId="124DD7E9" w:rsidR="001B2B0F" w:rsidRDefault="001B2B0F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4F60BDB1" w14:textId="77777777" w:rsidR="001B2B0F" w:rsidRDefault="001B2B0F">
      <w:pP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br w:type="page"/>
      </w:r>
    </w:p>
    <w:p w14:paraId="6652D1F7" w14:textId="77777777" w:rsidR="007F761C" w:rsidRPr="001B2B0F" w:rsidRDefault="007F761C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8E4FCA" w:rsidRPr="001B2B0F" w14:paraId="54B0554C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A8E932D" w14:textId="77777777" w:rsidR="008E4FCA" w:rsidRPr="001B2B0F" w:rsidRDefault="008E4FCA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AB108ED" w14:textId="3D50EB10" w:rsidR="008E4FCA" w:rsidRPr="001B2B0F" w:rsidRDefault="008E4FCA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Բ.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4.2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ՀԱՆՁՆՎԱԾ ԱՎԱՆԴՆԵՐ</w:t>
            </w:r>
          </w:p>
        </w:tc>
      </w:tr>
      <w:tr w:rsidR="008E4FCA" w:rsidRPr="003971B1" w14:paraId="352D6E48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BC51F5A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071E6" w14:textId="59D024DD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Հայտարարատու անձի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E52DB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4EBD44EB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AEC8804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ABC59" w14:textId="7F0563EF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Բանկի անվանումը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87355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3971B1" w14:paraId="5AAC62C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E09B852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11088" w14:textId="4D5A040B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Բանկի հասցեն (օտարերկրյա բանկի դեպքում</w:t>
            </w:r>
            <w:r w:rsidR="001B2B0F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41D13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1710D611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2565652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A3C16" w14:textId="7C6F8196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Ավանդի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գումարը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չափ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00FF5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22E81354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BF0F628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04E45" w14:textId="355D72BA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Ավանդի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7A315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04E28EB" w14:textId="77777777" w:rsidR="00793887" w:rsidRPr="001B2B0F" w:rsidRDefault="00793887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14:paraId="2B2FDCF6" w14:textId="115A048C" w:rsidR="0014362D" w:rsidRPr="001B2B0F" w:rsidRDefault="00C62DC4" w:rsidP="001C5C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Բ.5. ՉՈՐՍ ՄԻԼԻՈՆ ԴՐԱՄԻՑ ԿԱՄ ԴՐԱՆ ՀԱՄԱՐԺԵՔ ԱՐՏԱՐԺՈՒՅԹԻՑ ԱՎԵԼԻ ԱՐԺԵՔ ՈՒՆԵՑՈՂ ԳՈՒՅՔԸ (ԹԱՆԿԱՐԺԵՔ ԳՈՒՅՔ)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561"/>
        <w:gridCol w:w="8049"/>
      </w:tblGrid>
      <w:tr w:rsidR="008E4FCA" w:rsidRPr="003971B1" w14:paraId="276568C7" w14:textId="77777777" w:rsidTr="00C16133">
        <w:trPr>
          <w:trHeight w:val="432"/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1617039" w14:textId="1B747A9C" w:rsidR="00C62DC4" w:rsidRPr="001B2B0F" w:rsidRDefault="00C62DC4" w:rsidP="00C62DC4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21B2BA0" w14:textId="2CD05268" w:rsidR="008E4FCA" w:rsidRPr="001B2B0F" w:rsidRDefault="008E4FCA" w:rsidP="008A02C6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1859010A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87150FD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CEAAE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3D6EC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E4FCA" w:rsidRPr="001B2B0F" w14:paraId="05C3A82B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989A64A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D2D91" w14:textId="5E8D71CF" w:rsidR="008E4FCA" w:rsidRPr="001B2B0F" w:rsidRDefault="008A02C6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9CE7F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09D194F2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E173EC8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04B3C" w14:textId="18DBD54D" w:rsidR="008E4FCA" w:rsidRPr="001B2B0F" w:rsidRDefault="008A02C6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նկարագրությունը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308B2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224CF" w:rsidRPr="001B2B0F" w14:paraId="759A9BCA" w14:textId="77777777" w:rsidTr="00C224CF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5785BCE" w14:textId="77777777" w:rsidR="00C224CF" w:rsidRPr="001B2B0F" w:rsidRDefault="00C224CF" w:rsidP="00C224CF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6D4A4" w14:textId="78A2E33C" w:rsidR="00C224CF" w:rsidRPr="001B2B0F" w:rsidRDefault="00C224CF" w:rsidP="00C224C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Գույքի արժեքը 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85325" w14:textId="77777777" w:rsidR="00C224CF" w:rsidRPr="001B2B0F" w:rsidRDefault="00C224CF" w:rsidP="00C224C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58B5014F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84BBA31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2BF12" w14:textId="6239BF42" w:rsidR="008E4FCA" w:rsidRPr="001B2B0F" w:rsidRDefault="008A02C6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Գույքը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ձեռք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բերելու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տարին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8E423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D53855" w14:paraId="2BFF99D7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3001170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9B215" w14:textId="1AA895D0" w:rsidR="008E4FCA" w:rsidRPr="001B2B0F" w:rsidRDefault="008A02C6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Գույքի </w:t>
            </w:r>
            <w:r w:rsidR="005467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ձեռք</w:t>
            </w:r>
            <w:r w:rsidR="00C224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67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բեր</w:t>
            </w:r>
            <w:r w:rsidR="00C224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ելու </w:t>
            </w:r>
            <w:r w:rsidR="005467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եղանակը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1928B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3971B1" w:rsidDel="00C224CF" w14:paraId="6BEC02B8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68E894F" w14:textId="77777777" w:rsidR="00067181" w:rsidRPr="001B2B0F" w:rsidDel="00C224CF" w:rsidRDefault="00067181" w:rsidP="00067181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66E58" w14:textId="4C985B6A" w:rsidR="00067181" w:rsidRPr="001B2B0F" w:rsidDel="00C224C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Եթե </w:t>
            </w:r>
            <w:r w:rsidR="002700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գույքը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ծանրաբեռնված է երրորդ անձի իրավունքներով, նրա անվանումը կամ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40D38" w14:textId="77777777" w:rsidR="00067181" w:rsidRPr="001B2B0F" w:rsidDel="00C224C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1B2B0F" w:rsidDel="00C224CF" w14:paraId="52199BD3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E8E940C" w14:textId="77777777" w:rsidR="00067181" w:rsidRPr="001B2B0F" w:rsidDel="00C224CF" w:rsidRDefault="00067181" w:rsidP="00067181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24EDA" w14:textId="48E03C08" w:rsidR="00067181" w:rsidRPr="001B2B0F" w:rsidDel="00C224C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իրավունքի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7C767" w14:textId="77777777" w:rsidR="00067181" w:rsidRPr="001B2B0F" w:rsidDel="00C224C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67181" w:rsidRPr="003971B1" w:rsidDel="00C224CF" w14:paraId="4AF8EE0E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891DED9" w14:textId="77777777" w:rsidR="00067181" w:rsidRPr="001B2B0F" w:rsidDel="00C224CF" w:rsidRDefault="00067181" w:rsidP="00067181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F13A8" w14:textId="5D6BE5A2" w:rsidR="00067181" w:rsidRPr="001B2B0F" w:rsidDel="00C224C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նկատմամբ ա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պահովված պարտավորության չափ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ը  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արժեքը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1F24B" w14:textId="77777777" w:rsidR="00067181" w:rsidRPr="001B2B0F" w:rsidDel="00C224CF" w:rsidRDefault="00067181" w:rsidP="00067181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617B10FB" w14:textId="77777777" w:rsidR="008A02C6" w:rsidRPr="001B2B0F" w:rsidRDefault="008A02C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14:paraId="453E5725" w14:textId="4D281283" w:rsidR="001C5CEB" w:rsidRPr="001B2B0F" w:rsidRDefault="001C5CEB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Բ.6.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ԴՐԱՄԱԿԱՆ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ՄԻՋՈՑՆԵՐԸ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561"/>
        <w:gridCol w:w="8049"/>
      </w:tblGrid>
      <w:tr w:rsidR="00C62DC4" w:rsidRPr="001B2B0F" w14:paraId="75B23FA5" w14:textId="77777777" w:rsidTr="00C16133">
        <w:trPr>
          <w:trHeight w:val="432"/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FA5EBCB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B53B778" w14:textId="77777777" w:rsidR="00C62DC4" w:rsidRPr="001B2B0F" w:rsidRDefault="00C62DC4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C62DC4" w:rsidRPr="001B2B0F" w14:paraId="32750372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240A0F7" w14:textId="77777777" w:rsidR="00C62DC4" w:rsidRPr="001B2B0F" w:rsidRDefault="00C62DC4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BFFAC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C1818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78CD" w:rsidRPr="001B2B0F" w14:paraId="0ECF692A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8EBA52E" w14:textId="77777777" w:rsidR="007678CD" w:rsidRPr="001B2B0F" w:rsidRDefault="007678CD" w:rsidP="007678CD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CA0DC" w14:textId="19D6C452" w:rsidR="007678CD" w:rsidRPr="001B2B0F" w:rsidRDefault="007678CD" w:rsidP="007678C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63DC7" w14:textId="77777777" w:rsidR="007678CD" w:rsidRPr="001B2B0F" w:rsidRDefault="007678CD" w:rsidP="007678C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Բանկային հաշիվների մնացորդներ (բացառությամբ ավանդների)</w:t>
            </w:r>
          </w:p>
          <w:p w14:paraId="5A4CA190" w14:textId="77777777" w:rsidR="007678CD" w:rsidRDefault="007678CD" w:rsidP="007678C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Էլեկտրոնային հաշիվներ և կրիպտոարժույթ</w:t>
            </w:r>
          </w:p>
          <w:p w14:paraId="12241F3F" w14:textId="7F64D502" w:rsidR="007678CD" w:rsidRPr="007678CD" w:rsidRDefault="007678CD" w:rsidP="007678C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678C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Կանխիկ դրամ</w:t>
            </w:r>
          </w:p>
        </w:tc>
      </w:tr>
      <w:tr w:rsidR="00C62DC4" w:rsidRPr="001B2B0F" w14:paraId="73846FD3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E120521" w14:textId="77777777" w:rsidR="00C62DC4" w:rsidRPr="001B2B0F" w:rsidRDefault="00C62DC4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B9F3A" w14:textId="39E5CA28" w:rsidR="00C62DC4" w:rsidRPr="00B571BD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</w:t>
            </w:r>
            <w:r w:rsidR="00793887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մարի չափը</w:t>
            </w:r>
            <w:r w:rsidR="00B571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B571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="00B571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արժեքը</w:t>
            </w:r>
            <w:r w:rsidR="00B571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83E8C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62DC4" w:rsidRPr="001B2B0F" w14:paraId="74ED9DE3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AC2F23B" w14:textId="77777777" w:rsidR="00C62DC4" w:rsidRPr="001B2B0F" w:rsidRDefault="00C62DC4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38F95" w14:textId="69A4D484" w:rsidR="00C62DC4" w:rsidRPr="001B2B0F" w:rsidRDefault="0079388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Գումարի արժույթը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83247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01D05" w:rsidRPr="003971B1" w14:paraId="6F1784FA" w14:textId="77777777" w:rsidTr="00501D05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790B8DB" w14:textId="77777777" w:rsidR="00501D05" w:rsidRPr="001B2B0F" w:rsidRDefault="00501D05" w:rsidP="00501D05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104BE0" w14:textId="61E182AF" w:rsidR="00501D05" w:rsidRPr="001B2B0F" w:rsidRDefault="00501D05" w:rsidP="00501D0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Եթե դրամական միջոցները ծանրաբեռնված են երրորդ անձի իրավունքներով, նրա անվանումը կամ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BB18F" w14:textId="77777777" w:rsidR="00501D05" w:rsidRPr="001B2B0F" w:rsidRDefault="00501D05" w:rsidP="00501D0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01D05" w:rsidRPr="001B2B0F" w14:paraId="6DE54B79" w14:textId="77777777" w:rsidTr="00501D05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569D484" w14:textId="77777777" w:rsidR="00501D05" w:rsidRPr="001B2B0F" w:rsidRDefault="00501D05" w:rsidP="00501D05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AA0D9" w14:textId="61C7CCAD" w:rsidR="00501D05" w:rsidRPr="001B2B0F" w:rsidRDefault="00501D05" w:rsidP="00501D0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իրավունքի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976F5" w14:textId="77777777" w:rsidR="00501D05" w:rsidRPr="001B2B0F" w:rsidRDefault="00501D05" w:rsidP="00501D0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01D05" w:rsidRPr="003971B1" w14:paraId="5ADC9F3B" w14:textId="77777777" w:rsidTr="00501D05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33C72A8" w14:textId="77777777" w:rsidR="00501D05" w:rsidRPr="001B2B0F" w:rsidRDefault="00501D05" w:rsidP="00501D05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7778A" w14:textId="4903EFE0" w:rsidR="00501D05" w:rsidRPr="001B2B0F" w:rsidRDefault="00501D05" w:rsidP="00501D0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Երրորդ անձի նկատմամբ ա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պահովված պարտավորության չափ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ը  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արժեքը</w:t>
            </w:r>
            <w:r w:rsidRPr="000671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81C12D" w14:textId="77777777" w:rsidR="00501D05" w:rsidRPr="001B2B0F" w:rsidRDefault="00501D05" w:rsidP="00501D0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A117FBC" w14:textId="77777777" w:rsidR="00793887" w:rsidRPr="001B2B0F" w:rsidRDefault="00793887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14:paraId="23FB432A" w14:textId="5F35B299" w:rsidR="001C5CEB" w:rsidRPr="001B2B0F" w:rsidRDefault="001C5CEB" w:rsidP="001C5C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Բ.7.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ԼՐԱՑՈՒՑԻՉ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ԵՂԵԿՈՒԹՅՈՒՆՆԵՐ</w:t>
      </w:r>
    </w:p>
    <w:p w14:paraId="794C5D39" w14:textId="7BD53836" w:rsidR="001C5CEB" w:rsidRPr="001B2B0F" w:rsidRDefault="001C5CEB" w:rsidP="001C5C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793887" w:rsidRPr="001B2B0F" w14:paraId="7E8493AC" w14:textId="77777777" w:rsidTr="00793887">
        <w:trPr>
          <w:trHeight w:val="3039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4E8B56A" w14:textId="77777777" w:rsidR="00793887" w:rsidRPr="001B2B0F" w:rsidRDefault="00793887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3CAE585A" w14:textId="77777777" w:rsidR="00245C62" w:rsidRPr="001B2B0F" w:rsidRDefault="00C62DC4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br w:type="page"/>
      </w:r>
    </w:p>
    <w:p w14:paraId="1FACB255" w14:textId="0F1FAE11" w:rsidR="008931A2" w:rsidRPr="001B2B0F" w:rsidRDefault="00554EA6" w:rsidP="008931A2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Գ</w:t>
      </w:r>
      <w:r w:rsidRPr="001B2B0F">
        <w:rPr>
          <w:rFonts w:ascii="Cambria Math" w:eastAsia="GHEA Grapalat" w:hAnsi="Cambria Math" w:cs="Cambria Math"/>
          <w:b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8931A2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ՀԱՅՏԱՐԱՐԱՏՈՒ ԱՆՁԻ, ՆՐԱ ԸՆՏԱՆԻՔԻ ԱՆԴԱՄՆԵՐԻ ՊԱՐՏԱՎՈՐՈՒԹՅՈՒՆՆԵՐԸ ՀԱՅՏԱՐԱՐԱԳԻՐԸ ՆԵՐԿԱՅԱՑՆԵԼՈՒ ՕՐՎԱ ԴՐՈՒԹՅԱՄԲ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8931A2" w:rsidRPr="003971B1" w14:paraId="205A7D7D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CF6CB88" w14:textId="77777777" w:rsidR="008931A2" w:rsidRPr="001B2B0F" w:rsidRDefault="008931A2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2EB1A3D" w14:textId="0BF7DF22" w:rsidR="008931A2" w:rsidRPr="001B2B0F" w:rsidRDefault="008931A2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Գ.1. </w:t>
            </w:r>
            <w:r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ՀԱՅՏԱՐԱՐԱՏՈՒ ԱՆՁԻ, ՆՐԱ ԸՆՏԱՆԻՔԻ ԱՆԴԱՄՆԵՐԻ </w:t>
            </w:r>
            <w:r w:rsidR="00C33DB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ՊԱՐՏԱՎՈՐՈՒԹՅՈՒՆՆԵՐ</w:t>
            </w:r>
            <w:r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8931A2" w:rsidRPr="003971B1" w14:paraId="16512D1F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A8CEA65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8F132" w14:textId="249118F5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Պարտապանի անունը, ազգանունը և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9D019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3971B1" w14:paraId="13FAE587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352CA40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5CFF2" w14:textId="2AE15CB7" w:rsidR="008931A2" w:rsidRPr="001B2B0F" w:rsidRDefault="00EF52FB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Պարտատ</w:t>
            </w:r>
            <w:r w:rsidR="00BF721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իրոջ 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անվանումը կամ անունը, ազգանունը և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73075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F7213" w:rsidRPr="00D53855" w14:paraId="3D5A911D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6C14971" w14:textId="77777777" w:rsidR="00BF7213" w:rsidRPr="001B2B0F" w:rsidRDefault="00BF7213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B3671" w14:textId="409AFA9D" w:rsidR="00BF7213" w:rsidRPr="001B2B0F" w:rsidRDefault="00BF7213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Պարտատիրոջ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43DFA" w14:textId="77777777" w:rsidR="00BF7213" w:rsidRPr="001B2B0F" w:rsidRDefault="00BF7213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490D6A37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51C3899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41A40" w14:textId="22AEA668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Պարտավորության</w:t>
            </w:r>
            <w:r w:rsidR="00BF721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չափը </w:t>
            </w:r>
            <w:r w:rsidR="00BF721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="00BF721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արժեքը</w:t>
            </w:r>
            <w:r w:rsidR="00BF721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FECD5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43760F36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2B09AB9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C5D68" w14:textId="71686113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Պարտավորության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85371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3971B1" w14:paraId="4B8DDC48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3325985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1010E" w14:textId="2132BA0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Բնամթերային ձևով </w:t>
            </w:r>
            <w:r w:rsidR="00EF52FB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առկա պարտավորությ</w:t>
            </w:r>
            <w:r w:rsidR="00BF721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 նկարագրությունը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269B4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F7213" w:rsidRPr="00BF7213" w14:paraId="7049F95A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58C7FBF" w14:textId="77777777" w:rsidR="00BF7213" w:rsidRPr="001B2B0F" w:rsidRDefault="00BF7213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0D8705" w14:textId="1FC5D122" w:rsidR="00BF7213" w:rsidRPr="001B2B0F" w:rsidRDefault="00BF7213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Պարտավորության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ծագման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01B358" w14:textId="77777777" w:rsidR="00BF7213" w:rsidRPr="001B2B0F" w:rsidRDefault="00BF7213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F7213" w:rsidRPr="00BF7213" w14:paraId="6A35AF40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68E6816" w14:textId="77777777" w:rsidR="00BF7213" w:rsidRPr="001B2B0F" w:rsidRDefault="00BF7213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C0B34" w14:textId="5C877A32" w:rsidR="00BF7213" w:rsidRPr="001B2B0F" w:rsidRDefault="00BF7213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Պարտավորության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ծագման իրավական 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6A35C" w14:textId="77777777" w:rsidR="00BF7213" w:rsidRPr="001B2B0F" w:rsidRDefault="00BF7213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5DCFC41" w14:textId="77777777" w:rsidR="00554EA6" w:rsidRPr="001B2B0F" w:rsidRDefault="008931A2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4465FDC0" w14:textId="77777777" w:rsidR="00554EA6" w:rsidRPr="001B2B0F" w:rsidRDefault="00554EA6" w:rsidP="00554EA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Գ.2.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ԼՐԱՑՈՒՑԻՉ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ՏԵՂԵԿՈՒԹՅՈՒՆՆԵՐ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554EA6" w:rsidRPr="001B2B0F" w14:paraId="66F2DA78" w14:textId="77777777" w:rsidTr="001B2B0F">
        <w:trPr>
          <w:trHeight w:val="2097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7C47616" w14:textId="77777777" w:rsidR="00554EA6" w:rsidRPr="001B2B0F" w:rsidRDefault="00554EA6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DB41B71" w14:textId="77777777" w:rsidR="00554EA6" w:rsidRPr="001B2B0F" w:rsidRDefault="00554EA6" w:rsidP="00554EA6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br w:type="page"/>
      </w:r>
    </w:p>
    <w:p w14:paraId="77E34298" w14:textId="518D7C77" w:rsidR="00554EA6" w:rsidRPr="001B2B0F" w:rsidRDefault="00554EA6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4F5A35C2" w14:textId="77777777" w:rsidR="008931A2" w:rsidRPr="001B2B0F" w:rsidRDefault="008931A2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6875FA7F" w14:textId="321754A4" w:rsidR="00554EA6" w:rsidRPr="001B2B0F" w:rsidRDefault="00554EA6" w:rsidP="00245C62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Դ</w:t>
      </w:r>
      <w:r w:rsidR="00245C62" w:rsidRPr="001B2B0F">
        <w:rPr>
          <w:rFonts w:ascii="Cambria Math" w:eastAsia="GHEA Grapalat" w:hAnsi="Cambria Math" w:cs="Cambria Math"/>
          <w:b/>
          <w:color w:val="000000"/>
          <w:sz w:val="24"/>
          <w:szCs w:val="24"/>
          <w:lang w:val="hy-AM"/>
        </w:rPr>
        <w:t>․</w:t>
      </w:r>
      <w:r w:rsidR="00245C62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ՀԱՅՏԱՐԱՐԱՏՈՒ ԱՆՁԻ, ՆՐԱ ԸՆՏԱՆԻՔԻ ԱՆԴԱՄՆԵՐԻ ԵԿԱՄՈՒՏՆԵՐ</w:t>
      </w:r>
      <w:r w:rsidR="00BF721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Ն</w:t>
      </w:r>
      <w:r w:rsidR="00245C62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ՈՒՍՈՒՄՆԱՍԻՐՎՈՂ ԺԱՄԱՆԱԿԱՀԱՏՎԱԾՈՒՄ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77739216" w14:textId="019622CA" w:rsidR="00245C62" w:rsidRPr="001B2B0F" w:rsidRDefault="00554EA6" w:rsidP="00245C62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Դ.1. 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ՀԱՅՏԱՐԱՐԱՏՈՒ ԱՆՁԻ, ՆՐԱ ԸՆՏԱՆԻՔԻ ԱՆԴԱՄՆԵՐԻ ԵԿԱՄՈՒՏՆԵՐԸ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245C62" w:rsidRPr="003971B1" w14:paraId="0CDAABBE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71158D9" w14:textId="77777777" w:rsidR="00245C62" w:rsidRPr="001B2B0F" w:rsidRDefault="00245C62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F8A6F3F" w14:textId="0EA3E4E3" w:rsidR="00245C62" w:rsidRPr="001B2B0F" w:rsidRDefault="00245C62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3971B1" w14:paraId="4A93540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DA00A01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C8281" w14:textId="5273C241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Եկամուտը ստացողի անունը, ազգանունը և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78D44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70023B8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BFB420F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20F78" w14:textId="30B1D104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Եկամտի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83628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45C62" w:rsidRPr="003971B1" w14:paraId="5E93BF0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0B371B5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E034C" w14:textId="400D1DF9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Եկամուտ վճարող</w:t>
            </w:r>
            <w:r w:rsidR="00BF721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ի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անվանումը կամ անունը, ազգանունը և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14C94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0084264C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51453A5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9D48E" w14:textId="17963CAD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Եկամուտ վճարողի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C2FD7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775AC71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8BDE742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DAAEA" w14:textId="478FB55C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Ստացված եկամտի </w:t>
            </w:r>
            <w:r w:rsidR="002700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չափը </w:t>
            </w:r>
            <w:r w:rsidR="002700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="002700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արժեքը</w:t>
            </w:r>
            <w:r w:rsidR="002700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2B371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50639F6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095DEA1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AB5C2" w14:textId="69F3253F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Ստացված եկամտի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BA347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3971B1" w14:paraId="20D9DF88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8E80120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FEB04" w14:textId="2F898356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Բնամթերային ձևով ստացված եկամուտ</w:t>
            </w:r>
            <w:r w:rsidR="002700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ի նկարագրությունը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7A962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89381FF" w14:textId="1DEEC8EA" w:rsidR="00554EA6" w:rsidRPr="001B2B0F" w:rsidRDefault="00554EA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58C3906" w14:textId="77777777" w:rsidR="00554EA6" w:rsidRPr="001B2B0F" w:rsidRDefault="00554EA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14:paraId="0DC8CADB" w14:textId="4FD964FB" w:rsidR="00BA6FD7" w:rsidRPr="001B2B0F" w:rsidRDefault="00554EA6" w:rsidP="00BA6F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Դ</w:t>
      </w:r>
      <w:r w:rsidR="00BA6FD7"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4E031A"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BA6FD7"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BA6FD7"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="00BA6FD7"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ԼՐԱՑՈՒՑԻՉ</w:t>
      </w:r>
      <w:r w:rsidR="00BA6FD7"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A6FD7"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ՏԵՂԵԿՈՒԹՅՈՒՆՆԵՐ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BA6FD7" w:rsidRPr="001B2B0F" w14:paraId="04CFF6E8" w14:textId="77777777" w:rsidTr="00BA6FD7">
        <w:trPr>
          <w:trHeight w:val="2097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B1AF904" w14:textId="77777777" w:rsidR="00BA6FD7" w:rsidRPr="001B2B0F" w:rsidRDefault="00BA6FD7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F332333" w14:textId="77777777" w:rsidR="002A455B" w:rsidRPr="001B2B0F" w:rsidRDefault="002A455B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br w:type="page"/>
      </w:r>
    </w:p>
    <w:p w14:paraId="2AC88AED" w14:textId="4770ACC4" w:rsidR="00BA6FD7" w:rsidRPr="001B2B0F" w:rsidRDefault="00554EA6" w:rsidP="00BA6FD7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lastRenderedPageBreak/>
        <w:t>Ե</w:t>
      </w:r>
      <w:r w:rsidR="00BA6FD7" w:rsidRPr="001B2B0F">
        <w:rPr>
          <w:rFonts w:ascii="Cambria Math" w:eastAsia="GHEA Grapalat" w:hAnsi="Cambria Math" w:cs="Cambria Math"/>
          <w:b/>
          <w:color w:val="000000"/>
          <w:sz w:val="24"/>
          <w:szCs w:val="24"/>
          <w:highlight w:val="white"/>
          <w:lang w:val="hy-AM"/>
        </w:rPr>
        <w:t>․</w:t>
      </w:r>
      <w:r w:rsidR="00BA6FD7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 xml:space="preserve"> </w:t>
      </w:r>
      <w:r w:rsidR="00BA6FD7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ՀԱՅՏԱՐԱՐԱՏՈՒ ԱՆՁԻ, ՆՐԱ ԸՆՏԱՆԻՔԻ ԱՆԴԱՄՆԵՐԻ </w:t>
      </w:r>
      <w:r w:rsidR="00600F83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ԳՈՐԾԱՐՔՆԵՐԸ</w:t>
      </w:r>
      <w:r w:rsidR="00BA6FD7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ՈՒՍՈՒՄՆԱՍԻՐՎՈՂ ԺԱՄԱՆԱԿԱՀԱՏՎԱԾՈՒՄ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BA6FD7" w:rsidRPr="003971B1" w14:paraId="3B03075E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30579B3" w14:textId="77777777" w:rsidR="00BA6FD7" w:rsidRPr="001B2B0F" w:rsidRDefault="00BA6FD7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41A9640" w14:textId="560F5288" w:rsidR="00BA6FD7" w:rsidRPr="001B2B0F" w:rsidRDefault="00554EA6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</w:t>
            </w:r>
            <w:r w:rsidR="00C16133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.1. ՈՒՍՈՒՄՆԱՍԻՐՎՈՂ ԺԱՄԱՆԱԿԱՀԱՏՎԱԾՈՒՄ ՁԵՌՔ ԲԵՐՎԱԾ ԵՎ ՕՏԱՐՎԱԾ ԱՆՇԱՐԺ ԳՈՒՅՔԸ</w:t>
            </w:r>
          </w:p>
        </w:tc>
      </w:tr>
      <w:tr w:rsidR="00BA6FD7" w:rsidRPr="001B2B0F" w14:paraId="792E64F9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E3E6D32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02561" w14:textId="74FB5316" w:rsidR="00BA6FD7" w:rsidRPr="001B2B0F" w:rsidRDefault="001B2B0F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</w:t>
            </w:r>
            <w:r w:rsidR="00BA6FD7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6CACA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0C52FD04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3E48A24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426EC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60D24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3971B1" w14:paraId="4F6977A5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6C13B3F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AD3F4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Սեփականության իրավունքի տեսակը (համատեղ, բաժնային)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1F8FB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4DC70178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C1FD334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638B4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Հայտարարատու սեփականատիրոջ բաժինը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9F773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3545067B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6903AD3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D8F83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Գտնվելու վայրի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76CC7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18B038E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4165DA6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36F49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հաշվառման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13662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6F06FDE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B83AD97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7521F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մակերեսը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6480D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8B7014" w14:paraId="163A5B26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A4859D1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A9658" w14:textId="2B3BB016" w:rsidR="00BA6FD7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Գործարքի տեսակը 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E360B" w14:textId="305917B3" w:rsidR="00BA6FD7" w:rsidRPr="001B2B0F" w:rsidRDefault="002E4ABC" w:rsidP="00600F83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Սեփականատիրոջ </w:t>
            </w:r>
            <w:r w:rsidR="00600F83"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կողմից գույքի ձեռքբերում</w:t>
            </w:r>
          </w:p>
          <w:p w14:paraId="5F568BB4" w14:textId="5A71C0C1" w:rsidR="00600F83" w:rsidRPr="001B2B0F" w:rsidRDefault="002E4ABC" w:rsidP="00600F83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Սեփականատիրոջ</w:t>
            </w: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00F83"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կողմից գույքի օտարում</w:t>
            </w:r>
          </w:p>
        </w:tc>
      </w:tr>
      <w:tr w:rsidR="00C16133" w:rsidRPr="003971B1" w14:paraId="037AA169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32763DD" w14:textId="77777777" w:rsidR="00C16133" w:rsidRPr="001B2B0F" w:rsidRDefault="00C16133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EF87D" w14:textId="34302D7C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ձեռքբերման կամ օտարման 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FC022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3EAB4AC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7C783B7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4E531" w14:textId="6BCCB933" w:rsidR="00BA6FD7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կնքման ամսաթիվը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936E1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600F83" w:rsidRPr="001B2B0F" w14:paraId="1BE8F440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DF6DAB8" w14:textId="77777777" w:rsidR="00600F83" w:rsidRPr="001B2B0F" w:rsidRDefault="00600F83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1C306" w14:textId="637BBB0C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արժեքը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39286" w14:textId="77777777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600F83" w:rsidRPr="001B2B0F" w14:paraId="1084228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E6AB35A" w14:textId="77777777" w:rsidR="00600F83" w:rsidRPr="001B2B0F" w:rsidRDefault="00600F83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F3C91" w14:textId="5290D0A7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35B59" w14:textId="77777777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600F83" w:rsidRPr="003971B1" w14:paraId="0114734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71920FE" w14:textId="77777777" w:rsidR="00600F83" w:rsidRPr="001B2B0F" w:rsidRDefault="00600F83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3B426" w14:textId="003ADCC5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 անվանումը կամ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2E3A9" w14:textId="77777777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7067D" w:rsidRPr="00D53855" w14:paraId="202E8CC1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E5CFA6D" w14:textId="77777777" w:rsidR="0017067D" w:rsidRPr="001B2B0F" w:rsidRDefault="0017067D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01285" w14:textId="5AE05C3C" w:rsidR="0017067D" w:rsidRPr="001B2B0F" w:rsidRDefault="0017067D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359F3" w14:textId="77777777" w:rsidR="0017067D" w:rsidRPr="001B2B0F" w:rsidRDefault="0017067D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47F43B90" w14:textId="4A96AEAC" w:rsidR="001B2B0F" w:rsidRPr="00660889" w:rsidRDefault="001B2B0F">
      <w:pPr>
        <w:rPr>
          <w:rFonts w:ascii="GHEA Grapalat" w:hAnsi="GHEA Grapalat"/>
          <w:sz w:val="24"/>
          <w:szCs w:val="24"/>
          <w:lang w:val="hy-AM"/>
        </w:rPr>
      </w:pPr>
    </w:p>
    <w:p w14:paraId="11B7DE92" w14:textId="77777777" w:rsidR="001B2B0F" w:rsidRPr="00660889" w:rsidRDefault="001B2B0F">
      <w:pPr>
        <w:rPr>
          <w:rFonts w:ascii="GHEA Grapalat" w:hAnsi="GHEA Grapalat"/>
          <w:sz w:val="24"/>
          <w:szCs w:val="24"/>
          <w:lang w:val="hy-AM"/>
        </w:rPr>
      </w:pPr>
      <w:r w:rsidRPr="00660889">
        <w:rPr>
          <w:rFonts w:ascii="GHEA Grapalat" w:hAnsi="GHEA Grapalat"/>
          <w:sz w:val="24"/>
          <w:szCs w:val="24"/>
          <w:lang w:val="hy-AM"/>
        </w:rPr>
        <w:br w:type="page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C16133" w:rsidRPr="003971B1" w14:paraId="72C43491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B5663C6" w14:textId="77777777" w:rsidR="00C16133" w:rsidRPr="001B2B0F" w:rsidRDefault="00C16133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C3E72BB" w14:textId="7733B442" w:rsidR="00C16133" w:rsidRPr="001B2B0F" w:rsidRDefault="00554EA6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  <w:t>Ե</w:t>
            </w:r>
            <w:r w:rsidR="00C16133" w:rsidRPr="001B2B0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="00C16133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 ՈՒՍՈՒՄՆԱՍԻՐՎՈՂ ԺԱՄԱՆԱԿԱՀԱՏՎԱԾՈՒՄ ՁԵՌՔ ԲԵՐՎԱԾ ԵՎ ՕՏԱՐՎԱԾ ՏՐԱՆՍՊՈՐՏԻ ՄԻՋՈՑԸ</w:t>
            </w:r>
          </w:p>
        </w:tc>
      </w:tr>
      <w:tr w:rsidR="005C11ED" w:rsidRPr="001B2B0F" w14:paraId="127E67A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C218733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C985A" w14:textId="18E32C46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D9307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C11ED" w:rsidRPr="001B2B0F" w14:paraId="2E5B344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65C6CE2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9D870" w14:textId="7CC30D5A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Տրանսպորտի միջոցի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145AF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C11ED" w:rsidRPr="001B2B0F" w14:paraId="53D8E955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BF22CC2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C16ED" w14:textId="08960585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Մակնիշը, սերիան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82CBC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C11ED" w:rsidRPr="001B2B0F" w14:paraId="7044AB22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37C5532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D278C" w14:textId="0669DE50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Թողարկման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2EB2C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C11ED" w:rsidRPr="001B2B0F" w14:paraId="2CA6EF3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5662161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B3A9E" w14:textId="71447D8B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Նույնականացման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4719A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8B7014" w14:paraId="36C022A9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CB81FAF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44734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Գործարքի տեսակը 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C6C6E" w14:textId="5E68290C" w:rsidR="00C16133" w:rsidRPr="001B2B0F" w:rsidRDefault="002E4ABC" w:rsidP="00C16133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Սեփականատիրոջ</w:t>
            </w:r>
            <w:r w:rsidR="00C16133"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կողմից գույքի ձեռքբերում</w:t>
            </w:r>
          </w:p>
          <w:p w14:paraId="61E8B04B" w14:textId="0296D8BB" w:rsidR="00C16133" w:rsidRPr="001B2B0F" w:rsidRDefault="002E4ABC" w:rsidP="00C16133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Սեփականատիրոջ</w:t>
            </w:r>
            <w:r w:rsidR="00C16133"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կողմից գույքի օտարում</w:t>
            </w:r>
          </w:p>
        </w:tc>
      </w:tr>
      <w:tr w:rsidR="00C16133" w:rsidRPr="003971B1" w14:paraId="1AE98974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3FE7913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792E9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ձեռքբերման կամ օտարման 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BD9A7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1B2B0F" w14:paraId="08FA1ED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C4AD9F2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7D23C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կնքման ամսաթիվը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1FEA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1B2B0F" w14:paraId="6F00A9E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E7EC95E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0071E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արժեքը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E005C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1B2B0F" w14:paraId="0F9AD722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783E781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5503D2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8085D3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3971B1" w14:paraId="19DD9DBA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23BE0E8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00EE8" w14:textId="6D34310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 անվանումը կամ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89FF6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7067D" w:rsidRPr="00D53855" w14:paraId="6E9E72AA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57D1976" w14:textId="77777777" w:rsidR="0017067D" w:rsidRPr="001B2B0F" w:rsidRDefault="0017067D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6BBE7" w14:textId="7D2D2891" w:rsidR="0017067D" w:rsidRPr="001B2B0F" w:rsidRDefault="0017067D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36675" w14:textId="77777777" w:rsidR="0017067D" w:rsidRPr="001B2B0F" w:rsidRDefault="0017067D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E5123E7" w14:textId="4181ED11" w:rsidR="00C143C4" w:rsidRPr="001B2B0F" w:rsidRDefault="00C143C4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30708490" w14:textId="77777777" w:rsidR="002A455B" w:rsidRPr="001B2B0F" w:rsidRDefault="002A455B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C143C4" w:rsidRPr="003971B1" w14:paraId="6384D41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F30A772" w14:textId="77777777" w:rsidR="00C143C4" w:rsidRPr="001B2B0F" w:rsidRDefault="00C143C4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8947CCF" w14:textId="0649D3FB" w:rsidR="00C143C4" w:rsidRPr="001B2B0F" w:rsidRDefault="00554EA6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  <w:t>Ե</w:t>
            </w:r>
            <w:r w:rsidR="00C143C4" w:rsidRPr="001B2B0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="005A7465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="00C143C4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ՈՒՍՈՒՄՆԱՍԻՐՎՈՂ ԺԱՄԱՆԱԿԱՀԱՏՎԱԾՈՒՄ ՁԵՌՔ ԲԵՐՎԱԾ ԵՎ ՕՏԱՐՎԱԾ </w:t>
            </w:r>
            <w:r w:rsidR="006C0A1C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ԱՐԺԵԹՂԹԵՐԸ</w:t>
            </w:r>
            <w:r w:rsidR="005A7465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ԵՎ </w:t>
            </w:r>
            <w:r w:rsidR="00030EC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ԱՅԼ ՆԵՐԴՐՈՒՄՆԵՐԸ </w:t>
            </w:r>
          </w:p>
        </w:tc>
      </w:tr>
      <w:tr w:rsidR="00C143C4" w:rsidRPr="001B2B0F" w14:paraId="446AA8D2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9CA17E0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2E72E" w14:textId="48474B1E" w:rsidR="00C143C4" w:rsidRPr="001B2B0F" w:rsidRDefault="001B2B0F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</w:t>
            </w:r>
            <w:r w:rsidR="00C143C4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BC4D2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40C89A7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ADB55C8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6BD29" w14:textId="671187CE" w:rsidR="00C143C4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</w:t>
            </w:r>
            <w:r w:rsidR="00C143C4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3B01F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0D4FF3C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ADB5F63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738B8" w14:textId="56B86E28" w:rsidR="00C143C4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թողարկողը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7F071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8B7014" w14:paraId="405A7E87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45BEBAD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D2816" w14:textId="0955E9AB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79E79" w14:textId="4F16C003" w:rsidR="00C143C4" w:rsidRPr="001B2B0F" w:rsidRDefault="002E4ABC" w:rsidP="00C143C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Սեփականատիրոջ</w:t>
            </w: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143C4"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կողմից գույքի ձեռքբերում</w:t>
            </w:r>
          </w:p>
          <w:p w14:paraId="14775091" w14:textId="641BEC63" w:rsidR="00C143C4" w:rsidRPr="001B2B0F" w:rsidRDefault="002E4ABC" w:rsidP="00C143C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Սեփականատիրոջ</w:t>
            </w: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143C4"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կողմից գույքի օտարում</w:t>
            </w:r>
          </w:p>
        </w:tc>
      </w:tr>
      <w:tr w:rsidR="00C143C4" w:rsidRPr="003971B1" w14:paraId="347B3262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AB4CF31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7D75F3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ձեռքբերման կամ օտարման 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2BB61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4FCA3FAF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548B1A4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3CAD5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կնքման ամսաթիվը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8F05F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39B7035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CF9F358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9377C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արժեքը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25295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06F96842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D08A31C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635FA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17243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3971B1" w14:paraId="4FB668AA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9215F61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4D6F2" w14:textId="5955FE6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 անվանումը կամ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6B90F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7067D" w:rsidRPr="00D53855" w14:paraId="13058552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F1BA62E" w14:textId="77777777" w:rsidR="0017067D" w:rsidRPr="001B2B0F" w:rsidRDefault="0017067D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2F360" w14:textId="446A85CA" w:rsidR="0017067D" w:rsidRPr="001B2B0F" w:rsidRDefault="0017067D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F7A58" w14:textId="77777777" w:rsidR="0017067D" w:rsidRPr="001B2B0F" w:rsidRDefault="0017067D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6051A01" w14:textId="5656A86A" w:rsidR="00C62DC4" w:rsidRPr="001B2B0F" w:rsidRDefault="00245C62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br w:type="page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5A7465" w:rsidRPr="003971B1" w14:paraId="78DCA861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69E0FA3" w14:textId="77777777" w:rsidR="005A7465" w:rsidRPr="001B2B0F" w:rsidRDefault="005A7465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8CAD866" w14:textId="38155673" w:rsidR="005A7465" w:rsidRPr="001B2B0F" w:rsidRDefault="00554EA6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  <w:t>Ե</w:t>
            </w:r>
            <w:r w:rsidR="008931A2" w:rsidRPr="001B2B0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1B2B0F">
              <w:rPr>
                <w:rFonts w:ascii="GHEA Grapalat" w:eastAsia="Times New Roman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="008931A2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ՈՒՍՈՒՄՆԱՍԻՐՎՈՂ ԺԱՄԱՆԱԿԱՀԱՏՎԱԾՈՒՄ Ձ</w:t>
            </w:r>
            <w:r w:rsidR="008931A2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ԵՌՔ ԲԵՐՎԱԾ </w:t>
            </w:r>
            <w:r w:rsid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ԵՎ</w:t>
            </w:r>
            <w:r w:rsidR="008931A2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ՕՏԱՐՎԱԾ՝ </w:t>
            </w:r>
            <w:r w:rsidR="00A20CC0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ՉՈՐՍ</w:t>
            </w:r>
            <w:r w:rsidR="008931A2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ՄԻԼԻՈՆ ԴՐԱՄԻՑ ԿԱՄ ԴՐԱՆ ՀԱՄԱՐԺԵՔ ԱՐՏԱՐԺՈՒՅԹԻՑ ԱՎԵԼԻ ԱՐԺԵՔ ՈՒՆԵՑՈՂ ԳՈՒՅՔԸ (ԹԱՆԿԱՐԺԵՔ ԳՈՒՅՔ)</w:t>
            </w:r>
          </w:p>
        </w:tc>
      </w:tr>
      <w:tr w:rsidR="008931A2" w:rsidRPr="001B2B0F" w14:paraId="5B8528DB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4347D96" w14:textId="77777777" w:rsidR="008931A2" w:rsidRPr="001B2B0F" w:rsidRDefault="008931A2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2B025" w14:textId="03B3D420" w:rsidR="008931A2" w:rsidRPr="001B2B0F" w:rsidRDefault="001B2B0F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</w:t>
            </w:r>
            <w:r w:rsidR="008931A2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C4E50" w14:textId="77777777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3F917A5D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E7D3293" w14:textId="77777777" w:rsidR="008931A2" w:rsidRPr="001B2B0F" w:rsidRDefault="008931A2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A0326" w14:textId="5217E470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7A929" w14:textId="77777777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4C65709E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B100DE9" w14:textId="77777777" w:rsidR="008931A2" w:rsidRPr="001B2B0F" w:rsidRDefault="008931A2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29277" w14:textId="10123EB1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նկարագրությունը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9AB83" w14:textId="77777777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8B7014" w14:paraId="4AB2DF1F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A9E47CB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53440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Գործարքի տեսակը 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25E9A" w14:textId="178FB8BA" w:rsidR="005A7465" w:rsidRPr="001B2B0F" w:rsidRDefault="002E4ABC" w:rsidP="005A7465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Սեփականատիրոջ</w:t>
            </w:r>
            <w:r w:rsidR="005A7465"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կողմից գույքի ձեռքբերում</w:t>
            </w:r>
          </w:p>
          <w:p w14:paraId="4294349A" w14:textId="42C69505" w:rsidR="005A7465" w:rsidRPr="001B2B0F" w:rsidRDefault="002E4ABC" w:rsidP="005A7465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Սեփականատիրոջ</w:t>
            </w:r>
            <w:r w:rsidR="005A7465"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կողմից գույքի օտարում</w:t>
            </w:r>
          </w:p>
        </w:tc>
      </w:tr>
      <w:tr w:rsidR="005A7465" w:rsidRPr="003971B1" w14:paraId="202F327B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B2686AC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9493B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ձեռքբերման կամ օտարման 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B209F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1B2B0F" w14:paraId="7FFB13FF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DB04D6F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7705D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կնքման ամսաթիվը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EA634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1B2B0F" w14:paraId="4145F84B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E3B0842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8B81A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արժեքը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B750A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1B2B0F" w14:paraId="36F12F7E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4533229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80B5C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B8AB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3971B1" w14:paraId="740F34CB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DB7D787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D43F51" w14:textId="596938F2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 անվանումը կամ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DE823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3BDB" w:rsidRPr="00D53855" w14:paraId="5102AD5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D489CF4" w14:textId="77777777" w:rsidR="008E3BDB" w:rsidRPr="001B2B0F" w:rsidRDefault="008E3BDB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A41B6" w14:textId="68769235" w:rsidR="008E3BDB" w:rsidRPr="001B2B0F" w:rsidRDefault="008E3BDB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77D3BC" w14:textId="77777777" w:rsidR="008E3BDB" w:rsidRPr="001B2B0F" w:rsidRDefault="008E3BDB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EA4013D" w14:textId="13F7A5AC" w:rsidR="001B2B0F" w:rsidRDefault="001B2B0F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1E9B7BAC" w14:textId="77777777" w:rsidR="001B2B0F" w:rsidRDefault="001B2B0F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02B9DC8A" w14:textId="1694CCAC" w:rsidR="001B2B0F" w:rsidRPr="001B2B0F" w:rsidRDefault="001B2B0F" w:rsidP="001B2B0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Ե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5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ԼՐԱՑՈՒՑԻՉ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ՏԵՂԵԿՈՒԹՅՈՒՆՆԵՐ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1B2B0F" w:rsidRPr="001B2B0F" w14:paraId="6B65BB70" w14:textId="77777777" w:rsidTr="001B2B0F">
        <w:trPr>
          <w:trHeight w:val="2097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F4E56D3" w14:textId="77777777" w:rsidR="001B2B0F" w:rsidRPr="001B2B0F" w:rsidRDefault="001B2B0F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49FFF93F" w14:textId="77777777" w:rsidR="00283C34" w:rsidRDefault="00283C34" w:rsidP="008C6A73">
      <w:pPr>
        <w:spacing w:after="0"/>
      </w:pPr>
    </w:p>
    <w:p w14:paraId="1FB93577" w14:textId="77777777" w:rsidR="00283C34" w:rsidRDefault="00283C34" w:rsidP="008C6A73">
      <w:pPr>
        <w:spacing w:after="0"/>
      </w:pPr>
    </w:p>
    <w:p w14:paraId="2F67DA7E" w14:textId="77777777" w:rsidR="00283C34" w:rsidRDefault="00283C34" w:rsidP="008C6A73">
      <w:pPr>
        <w:spacing w:after="0"/>
      </w:pPr>
    </w:p>
    <w:p w14:paraId="34AD3FEF" w14:textId="77777777" w:rsidR="00283C34" w:rsidRDefault="00283C34" w:rsidP="008C6A73">
      <w:pPr>
        <w:spacing w:after="0"/>
      </w:pPr>
    </w:p>
    <w:p w14:paraId="1866F6EF" w14:textId="77777777" w:rsidR="00283C34" w:rsidRDefault="00283C34" w:rsidP="00283C34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</w:t>
      </w:r>
    </w:p>
    <w:p w14:paraId="411BE72C" w14:textId="77777777" w:rsidR="00283C34" w:rsidRDefault="00283C34" w:rsidP="00283C34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ՎԱՐՉԱՊԵՏԻ ԱՇԽԱՏԱԿԱԶՄԻ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  <w:t>Է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ԱՂԱՋԱՆՅԱՆ</w:t>
      </w:r>
    </w:p>
    <w:p w14:paraId="66638BD0" w14:textId="631FF739" w:rsidR="008C6A73" w:rsidRPr="008C6A73" w:rsidRDefault="00283C34" w:rsidP="00283C34">
      <w:pPr>
        <w:spacing w:after="0"/>
        <w:rPr>
          <w:rFonts w:ascii="GHEA Grapalat" w:eastAsia="GHEA Grapalat" w:hAnsi="GHEA Grapalat" w:cs="GHEA Grapalat"/>
          <w:sz w:val="24"/>
          <w:szCs w:val="24"/>
        </w:rPr>
        <w:sectPr w:rsidR="008C6A73" w:rsidRPr="008C6A73" w:rsidSect="002A455B">
          <w:pgSz w:w="15840" w:h="12240" w:orient="landscape"/>
          <w:pgMar w:top="851" w:right="1440" w:bottom="851" w:left="1440" w:header="720" w:footer="720" w:gutter="0"/>
          <w:pgNumType w:start="1"/>
          <w:cols w:space="720"/>
          <w:docGrid w:linePitch="299"/>
        </w:sect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</w:t>
      </w:r>
      <w:r>
        <w:t xml:space="preserve"> </w:t>
      </w:r>
      <w:r w:rsidR="008C6A73">
        <w:br w:type="page"/>
      </w:r>
    </w:p>
    <w:p w14:paraId="33EB580F" w14:textId="44D03FF3" w:rsidR="008931A2" w:rsidRPr="001B2B0F" w:rsidRDefault="008931A2" w:rsidP="00283C34">
      <w:pPr>
        <w:spacing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</w:p>
    <w:p w14:paraId="02F7FC68" w14:textId="2C6EA51D" w:rsidR="00EF52FB" w:rsidRPr="001B2B0F" w:rsidRDefault="00EF52FB" w:rsidP="00283C34">
      <w:pPr>
        <w:spacing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Հավելված 2</w:t>
      </w:r>
    </w:p>
    <w:p w14:paraId="122576FC" w14:textId="77777777" w:rsidR="00EF52FB" w:rsidRPr="001B2B0F" w:rsidRDefault="00EF52FB" w:rsidP="00283C34">
      <w:pPr>
        <w:spacing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66ABA35F" w14:textId="07B800F3" w:rsidR="005A7465" w:rsidRPr="001B2B0F" w:rsidRDefault="001B2B0F" w:rsidP="00283C34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bookmarkStart w:id="5" w:name="_Hlk51263933"/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bookmarkEnd w:id="5"/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ՆԵՐԿԱՅԱՑՎՈՂ </w:t>
      </w:r>
      <w:r w:rsidR="00EF52FB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ՀԱՅՏԱՐԱՐԱԳՐԵՐԻ ԼՐԱՑՄԱՆ ԿԱՐԳ</w:t>
      </w:r>
    </w:p>
    <w:p w14:paraId="3CB9BAE7" w14:textId="77777777" w:rsidR="00EF52FB" w:rsidRPr="001B2B0F" w:rsidRDefault="00EF52FB" w:rsidP="00283C34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29C5133F" w14:textId="1ED19B91" w:rsidR="00D24EA6" w:rsidRPr="001B2B0F" w:rsidRDefault="00D24EA6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Սույն կարգը սահմանում է «Ապօրինի ծագում ունեցող գույքի բռնագանձման մասին» օրենքով նախատեսված կարգով նախաձեռնված ապօրինի ծագում ունեցող գույքի բռնագանձման վարույթի ընթացքում </w:t>
      </w:r>
      <w:r w:rsid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ներկայացվող </w:t>
      </w:r>
      <w:r w:rsidR="00B124C1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հայտարարագրի (այսուհետ՝ հայտարարագիր) լրացման կանոնները։</w:t>
      </w:r>
    </w:p>
    <w:p w14:paraId="6146CE08" w14:textId="0E3E117F" w:rsidR="00B124C1" w:rsidRPr="001B2B0F" w:rsidRDefault="00B124C1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Հայտարարագիրը լրացվում է հայտարարագիր ներկայացնող</w:t>
      </w:r>
      <w:r w:rsidR="0014362D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(այսուհետ՝ հայտարարատու) </w:t>
      </w:r>
      <w:r w:rsid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անձի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կողմից և պարունակում է իր և իր ընտանիքի</w:t>
      </w:r>
      <w:r w:rsid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անդամներին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առնչվող տեղեկություններ՝ ըստ հայտարարագրում նախատեսված բաժինների։</w:t>
      </w:r>
    </w:p>
    <w:p w14:paraId="0A807D04" w14:textId="6EE01660" w:rsidR="0014362D" w:rsidRPr="001B2B0F" w:rsidRDefault="0014362D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Հայտարարագրի բոլոր դաշտերը ենթակա են պարտադիր լրացման՝ բացառությամբ այն դեպքերի, երբ առանձին դաշտը վերաբերելի չէ։</w:t>
      </w:r>
    </w:p>
    <w:p w14:paraId="7EDD9BE6" w14:textId="36B4868B" w:rsidR="0014362D" w:rsidRPr="001B2B0F" w:rsidRDefault="0014362D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Յուրաքանչյուր տվյալ լրացվում է այդ տվյալին վերաբերելի դաշտում, իսկ հավելյալ տեղեկատվության առկայության պարագայում այն ներառվում է հայտարարագրի յուրաքանչյուր բաժնի վերջում առկա «Լրացուցիչ տեղեկություններ» աղյուսակում։</w:t>
      </w:r>
    </w:p>
    <w:p w14:paraId="1218C20B" w14:textId="672A7FA6" w:rsidR="007E64B7" w:rsidRDefault="00B124C1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«Ա» բաժ</w:t>
      </w:r>
      <w:r w:rsidR="007E64B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ինը լրացվում է՝ հիմք ընդունելով հայտարարագրի ներկայացման օրվա դրությամբ արդիական տեղեկատվությունը։</w:t>
      </w:r>
    </w:p>
    <w:p w14:paraId="79C3C57C" w14:textId="47DDC06A" w:rsidR="00EF52FB" w:rsidRPr="001B2B0F" w:rsidRDefault="00B124C1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«Ա</w:t>
      </w:r>
      <w:r w:rsidR="00E47DFC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1» </w:t>
      </w:r>
      <w:r w:rsidR="0014362D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ենթաբաժինը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լրացվում է մեկ անգամ, «Ա</w:t>
      </w:r>
      <w:r w:rsidR="00E47DFC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2» </w:t>
      </w:r>
      <w:r w:rsidR="0014362D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ենթաբաժինը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լրացվում է հայտարարատու անձի ընտանիքի անդամների քանակով</w:t>
      </w:r>
      <w:r w:rsidR="00E47DFC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՝ նշում կատարելով հայտարարատու անձի հետ կապի տեսակի մասին։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«Ա</w:t>
      </w:r>
      <w:r w:rsidR="00E47DFC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3» </w:t>
      </w:r>
      <w:r w:rsidR="0014362D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ենթաբաժինը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լրացվում է հայտարարատու անձի և նրա ընտանիքի անդամներին Հայաստանի Հանրապետության տարածքում և դրանից դուրս պատկանող բանկային հաշիվների քանակով։</w:t>
      </w:r>
    </w:p>
    <w:p w14:paraId="633769FE" w14:textId="53782762" w:rsidR="00D53855" w:rsidRDefault="0014362D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lastRenderedPageBreak/>
        <w:t>«Բ» բաժ</w:t>
      </w:r>
      <w:r w:rsidR="00D5385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նի աղյուսակները լրացվում են </w:t>
      </w:r>
      <w:r w:rsidR="007E64B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հայտարարագրի ներկայացման օրվա և </w:t>
      </w:r>
      <w:r w:rsidR="00D5385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ուսումնասիրվող ժամանակահատվածի սկզբի դրությամբ սեփականության իրավունքով անձին պատկանող գույքի </w:t>
      </w:r>
      <w:r w:rsidR="007E64B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բոլոր միավորների համար։</w:t>
      </w:r>
      <w:r w:rsidR="00235672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DA3EB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Բաժնի սկզբում կատարվում է նշում</w:t>
      </w:r>
      <w:r w:rsidR="00101118" w:rsidRPr="00101118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101118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այն օրվա վերաբերյալ</w:t>
      </w:r>
      <w:r w:rsidR="00DA3EB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, որ</w:t>
      </w:r>
      <w:r w:rsidR="00101118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ի</w:t>
      </w:r>
      <w:r w:rsidR="00DA3EB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դրությամբ լրացվում </w:t>
      </w:r>
      <w:r w:rsidR="00101118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են </w:t>
      </w:r>
      <w:r w:rsidR="00DA3EB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աղյուսակի տվյալները։</w:t>
      </w:r>
      <w:r w:rsidR="007E64B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C64CFA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</w:t>
      </w:r>
      <w:r w:rsidR="007E64B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նձին սեփականության իրավունքով պատկանող գույքի</w:t>
      </w:r>
      <w:r w:rsidR="00C64CFA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8E3BDB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վերաբերյալ</w:t>
      </w:r>
      <w:r w:rsidR="00C64CFA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տվյալները լրացվում են «Հանրային ծառայության մասին» օրենքի </w:t>
      </w:r>
      <w:r w:rsidR="00C64CFA" w:rsidRPr="00C64CFA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40-</w:t>
      </w:r>
      <w:r w:rsidR="00C64CFA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րդ հոդվածի կանոններով, եթե այլ բան նախատեսված չ</w:t>
      </w:r>
      <w:r w:rsidR="008E3BDB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է</w:t>
      </w:r>
      <w:r w:rsidR="00C64CFA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սույն կարգով կամ չի բխում հայտարարագրի ձևից։</w:t>
      </w:r>
      <w:r w:rsidR="0055475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«Բ» բաժնի աղյուսակներում որպես գույքը </w:t>
      </w:r>
      <w:r w:rsidR="00554755" w:rsidRPr="0055475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ձեռք բերելու եղանակ</w:t>
      </w:r>
      <w:r w:rsidR="0055475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նշվում է այն գ</w:t>
      </w:r>
      <w:r w:rsidR="00F0725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ո</w:t>
      </w:r>
      <w:r w:rsidR="0055475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րծարքի տեսակը, որի հիման վրա անձը ձեռք է բերել աղյուսակում լրացված գույքը։</w:t>
      </w:r>
    </w:p>
    <w:p w14:paraId="5403B8FE" w14:textId="19581557" w:rsidR="004E031A" w:rsidRPr="001B2B0F" w:rsidRDefault="00E47DFC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հայտարարատու անձի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հայտարարագրի ներկայացման պահին պատկանող անշարժ գույքի միավորների քանակով։</w:t>
      </w:r>
    </w:p>
    <w:p w14:paraId="0B236C49" w14:textId="6BB30931" w:rsidR="004E031A" w:rsidRPr="001B2B0F" w:rsidRDefault="00E47DFC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2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հայտարարատու անձի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հայտարարագրի ներկայացման պահին պատկանող տրանսպորտի միջոցների միավորների քանակով։ </w:t>
      </w:r>
    </w:p>
    <w:p w14:paraId="6F30A3AD" w14:textId="6A87FE06" w:rsidR="004E031A" w:rsidRPr="001B2B0F" w:rsidRDefault="00E47DFC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60535E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3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ենթաբաժնում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Բ.3.1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աղյուսակը լրացվում է հայտարարատու անձի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հայտարարագրի ներկայացման պահին 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պատկանող բաժնային արժեթղթերի, ինչպես նաև այլ ներդրումների (բաժնեմաս, փայաբաժին) համար, իսկ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60535E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3.2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աղյուսակը՝ հայտարարատու անձի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հայտարարագրի ներկայացման պահին 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պատկանող պարտքային և արժեթղթերի համար։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Բ.3.1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60535E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3.2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աղյուսակները լրացվում են՝ ըստ յուրաքանչյուր թողարկողի (կազմակերպության) և արժեթղթի (ներդրման) տեսակի։</w:t>
      </w:r>
    </w:p>
    <w:p w14:paraId="0FE54F8C" w14:textId="35259BC3" w:rsidR="004E031A" w:rsidRPr="001B2B0F" w:rsidRDefault="00E47DFC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4E031A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4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ենթաբաժնում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Բ.4.1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4E031A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4.2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աղյուսակները լրացվում են հայտարարատու անձի և նրա ընտանիքի անդամների կողմից հայտարարագրի ներկայացման օրվա դրությամբ հանձնված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համապատասխանաբար 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փոխառությունների և ավանդների քանակով։</w:t>
      </w:r>
    </w:p>
    <w:p w14:paraId="2EC7038F" w14:textId="138C9363" w:rsidR="004E031A" w:rsidRPr="001B2B0F" w:rsidRDefault="00E47DFC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lastRenderedPageBreak/>
        <w:t>«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Բ.5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հայտարարատու անձի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հայտարարագրի ներկայացման պահին պատկանող չորս միլիոն դրամից կամ դրան համարժեք արտարժույթից ավելի արժեք ունեցող գույքի միավորների քանակով։ </w:t>
      </w:r>
    </w:p>
    <w:p w14:paraId="76125719" w14:textId="2568A71D" w:rsidR="0014362D" w:rsidRPr="001B2B0F" w:rsidRDefault="00E47DFC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6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հայտարարատու անձի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հայտարարագրի ներկայացման պահին պատկանող դրամական միջոցների բոլոր տեսակների քանակով՝ նշելով, թե դրամական միջոցի որ տեսակի համար է լրացվում աղյուսակը։</w:t>
      </w:r>
    </w:p>
    <w:p w14:paraId="14F2C2CE" w14:textId="247C57BA" w:rsidR="00554EA6" w:rsidRPr="001B2B0F" w:rsidRDefault="00E47DFC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Գ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բաժնում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Գ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հայտարարագրի ներկայացման պահին հայտարարատու անձի և նրա ընտանիքի անդամների պարտավորությունների համար՝ ըստ պարտատերերի և պարտավորության հիմքերի։</w:t>
      </w:r>
      <w:r w:rsidR="004300CE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Լրացման ենթակա չէ </w:t>
      </w:r>
      <w:r w:rsidR="004300CE" w:rsidRPr="004300CE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այն </w:t>
      </w:r>
      <w:r w:rsidR="004300CE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պարտավորությունը</w:t>
      </w:r>
      <w:r w:rsidR="004300CE" w:rsidRPr="004300CE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կամ դրանց հանրագումարը, որը չի գերազանցում 200 000 Հայաստանի Հանրապետության դրամը:</w:t>
      </w:r>
      <w:r w:rsidR="00F0725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Որպես պարտավորության </w:t>
      </w:r>
      <w:r w:rsidR="00F07257" w:rsidRPr="00F0725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ծագման իրավական հիմք</w:t>
      </w:r>
      <w:r w:rsidR="00F0725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նշվում է այն գործարքի տեսակը, որի հիման վրա ծագել է պարտավորությունը։</w:t>
      </w:r>
    </w:p>
    <w:p w14:paraId="417926F7" w14:textId="2DA1B717" w:rsidR="004E031A" w:rsidRPr="001B2B0F" w:rsidRDefault="00E47DFC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Դ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բաժնում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Դ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ստացված բոլոր եկամուտների համար՝ ըստ եկամտի տեսակի և եկամուտը 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տրամադրող անձանց։</w:t>
      </w:r>
      <w:r w:rsidR="00C33DB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8E3BDB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Ստացված եկամուտների վերաբերյալ տվյալները լրացվում են </w:t>
      </w:r>
      <w:r w:rsidR="0055475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«Հանրային ծառայության մասին» օրենքի </w:t>
      </w:r>
      <w:r w:rsidR="00554755" w:rsidRPr="0055475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41</w:t>
      </w:r>
      <w:r w:rsidR="00554755" w:rsidRPr="00C64CFA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-</w:t>
      </w:r>
      <w:r w:rsidR="00554755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րդ հոդվածի կանոններով, եթե այլ բան նախատեսված չէ սույն կարգով կամ չի բխում հայտարարագրի ձևից։ </w:t>
      </w:r>
      <w:r w:rsidR="00C33DB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Սույն ենթաբաժնի</w:t>
      </w:r>
      <w:r w:rsidR="00B75AF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լրացման նպատակով անձի եկամուտների մեջ չի ներառվում «Ե» բաժնում արտացոլված գործարքների կնքման արդյունքում ստացված գույքը։</w:t>
      </w:r>
    </w:p>
    <w:p w14:paraId="3C0EAB59" w14:textId="7FD56B17" w:rsidR="00554EA6" w:rsidRPr="003971B1" w:rsidRDefault="00E47DFC" w:rsidP="001D4741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</w:t>
      </w:r>
      <w:r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554EA6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բաժնում </w:t>
      </w:r>
      <w:r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</w:t>
      </w:r>
      <w:r w:rsidRPr="003971B1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554EA6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554EA6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կատարված անշարժ գույքի ձեռքբերման կամ օտարման բոլոր գործարքների քանակով՝ նշում կատարելով գործարքի տեսակի վերաբերյալ (ձեռքբերում կամ օտարում)։</w:t>
      </w:r>
      <w:r w:rsidR="003971B1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«Ե</w:t>
      </w:r>
      <w:r w:rsidR="003971B1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» բաժնի աղյուսակներում որպես </w:t>
      </w:r>
      <w:r w:rsid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գ</w:t>
      </w:r>
      <w:r w:rsidR="003971B1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ույքի ձեռքբերման կամ օտարման հիմք</w:t>
      </w:r>
      <w:r w:rsid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3971B1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նշվում է այն գործարքի տեսակը, որի հիման վրա անձը ձեռք է բերել</w:t>
      </w:r>
      <w:r w:rsid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կամ օտարել է</w:t>
      </w:r>
      <w:r w:rsidR="003971B1" w:rsidRPr="003971B1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աղյուսակում լրացված գույքը։</w:t>
      </w:r>
    </w:p>
    <w:p w14:paraId="72F0B0D4" w14:textId="62B58F00" w:rsidR="00554EA6" w:rsidRPr="001B2B0F" w:rsidRDefault="00E47DFC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lastRenderedPageBreak/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.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2»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կատարված տրանսպորտի միջոցի ձեռքբերման կամ օտարման բոլոր գործարքների քանակով՝ նշում կատարելով գործարքի տեսակի վերաբերյալ (ձեռքբերում կամ օտարում)։</w:t>
      </w:r>
    </w:p>
    <w:p w14:paraId="1018A4D1" w14:textId="438BB258" w:rsidR="00E05454" w:rsidRPr="001B2B0F" w:rsidRDefault="00BE5283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Ե.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3»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կատարված արժեթղթերի կամ </w:t>
      </w:r>
      <w:r w:rsidR="00030EC3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այլ ներդրումների </w:t>
      </w:r>
      <w:r w:rsidR="00030EC3" w:rsidRPr="00030EC3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(</w:t>
      </w:r>
      <w:r w:rsidR="00030EC3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բաժնեմաս, փայաբաժին</w:t>
      </w:r>
      <w:r w:rsidR="00030EC3" w:rsidRPr="00030EC3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)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ձեռքբերման կամ օտարման բոլոր գործարքների քանակով՝ նշում կատարելով գործարքի տեսակի վերաբերյալ (ձեռքբերում կամ օտարում)։</w:t>
      </w:r>
    </w:p>
    <w:p w14:paraId="330D0C6C" w14:textId="5D5D48CD" w:rsidR="00E05454" w:rsidRPr="001B2B0F" w:rsidRDefault="00BE5283" w:rsidP="00283C34">
      <w:pPr>
        <w:pStyle w:val="ListParagraph"/>
        <w:numPr>
          <w:ilvl w:val="0"/>
          <w:numId w:val="24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Ե.4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կատարված չորս միլիոն դրամից կամ դրան համարժեք արտարժույթից ավելի արժեք ունեցող գույքի ձեռքբերման կամ օտարման բոլոր գործարքների քանակով՝ նշում կատարելով գործարքի տեսակի վերաբերյալ (ձեռքբերում կամ օտարում)։</w:t>
      </w:r>
    </w:p>
    <w:p w14:paraId="71E8D236" w14:textId="77777777" w:rsidR="00283C34" w:rsidRDefault="00283C34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</w:p>
    <w:p w14:paraId="11719575" w14:textId="77777777" w:rsidR="00283C34" w:rsidRDefault="00283C34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</w:p>
    <w:p w14:paraId="4D7F6B71" w14:textId="77777777" w:rsidR="00283C34" w:rsidRPr="00283C34" w:rsidRDefault="00283C34" w:rsidP="00283C34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83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ՀԱՅԱՍՏԱՆԻ ՀԱՆՐԱՊԵՏՈՒԹՅԱՆ</w:t>
      </w:r>
    </w:p>
    <w:p w14:paraId="2C49A1E6" w14:textId="77777777" w:rsidR="00283C34" w:rsidRPr="00283C34" w:rsidRDefault="00283C34" w:rsidP="00283C34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83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ՎԱՐՉԱՊԵՏԻ ԱՇԽԱՏԱԿԱԶՄԻ</w:t>
      </w:r>
      <w:r w:rsidRPr="00283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283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283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283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283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283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Է</w:t>
      </w:r>
      <w:r w:rsidRPr="00283C34">
        <w:rPr>
          <w:rFonts w:ascii="Cambria Math" w:eastAsia="Cambria Math" w:hAnsi="Cambria Math" w:cs="Cambria Math"/>
          <w:color w:val="000000"/>
          <w:sz w:val="24"/>
          <w:szCs w:val="24"/>
          <w:lang w:val="hy-AM"/>
        </w:rPr>
        <w:t>․</w:t>
      </w:r>
      <w:r w:rsidRPr="00283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ԱՂԱՋԱՆՅԱՆ</w:t>
      </w:r>
    </w:p>
    <w:p w14:paraId="52EEC195" w14:textId="3DB79BA3" w:rsidR="002A455B" w:rsidRPr="001B2B0F" w:rsidRDefault="00283C34" w:rsidP="00283C34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 w:rsidRPr="003971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ՂԵԿԱՎԱՐ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 xml:space="preserve"> </w:t>
      </w:r>
      <w:r w:rsidR="002A455B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br w:type="page"/>
      </w:r>
    </w:p>
    <w:p w14:paraId="40F9F30B" w14:textId="77777777" w:rsidR="004217E2" w:rsidRPr="00660889" w:rsidRDefault="00313CDB" w:rsidP="00283C34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60889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>ՀԻՄՆԱՎՈՐՈՒՄ</w:t>
      </w:r>
    </w:p>
    <w:p w14:paraId="4FEDBBE5" w14:textId="383566A0" w:rsidR="004217E2" w:rsidRPr="00660889" w:rsidRDefault="00214F80" w:rsidP="00283C3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bookmarkStart w:id="6" w:name="_heading=h.30j0zll" w:colFirst="0" w:colLast="0"/>
      <w:bookmarkEnd w:id="6"/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660889"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="00660889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r w:rsid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ՆԵՐԿԱՅԱՑՎՈՂ </w:t>
      </w:r>
      <w:r w:rsidR="00660889"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ՀԱՅՏԱՐԱՐԱԳՐԵՐԻ ՆՄՈՒՇԱՅԻՆ Ձ</w:t>
      </w:r>
      <w:r w:rsidR="00660889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="00660889"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Ը </w:t>
      </w:r>
      <w:r w:rsidR="00660889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="00660889"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ԼՐԱՑՄԱՆ ԿԱՐԳԸ</w:t>
      </w:r>
      <w:r w:rsidR="00660889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660889"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ՀԱՍՏԱՏԵԼՈՒ </w:t>
      </w:r>
      <w:r w:rsidR="00660889"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>»</w:t>
      </w:r>
      <w:r w:rsidR="00660889"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 xml:space="preserve"> </w:t>
      </w:r>
      <w:r w:rsidR="00660889"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ՀԱՅԱՍՏԱՆԻ ՀԱՆՐԱՊԵՏՈՒԹՅԱՆ ԿԱՌԱՎԱՐՈՒԹՅ</w:t>
      </w:r>
      <w:r w:rsid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</w:t>
      </w:r>
      <w:r w:rsidR="00660889"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Ն</w:t>
      </w:r>
      <w:r w:rsid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313CDB" w:rsidRPr="00660889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ՈՐՈՇՄԱՆ</w:t>
      </w:r>
      <w:r w:rsidR="00F5108F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 ՆԱԽԱԳԾԻ</w:t>
      </w:r>
    </w:p>
    <w:p w14:paraId="6E4E244B" w14:textId="77777777" w:rsidR="004217E2" w:rsidRPr="00660889" w:rsidRDefault="004217E2" w:rsidP="00283C34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51BDE4A3" w14:textId="0408FDE2" w:rsidR="004217E2" w:rsidRPr="00F5108F" w:rsidRDefault="00313CDB" w:rsidP="00283C34">
      <w:pPr>
        <w:shd w:val="clear" w:color="auto" w:fill="FFFFFF"/>
        <w:spacing w:line="360" w:lineRule="auto"/>
        <w:ind w:firstLine="375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u w:val="single"/>
          <w:lang w:val="hy-AM"/>
        </w:rPr>
      </w:pPr>
      <w:r w:rsidRPr="00F5108F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  <w:t>1. Ընթացիկ իրավիճակը և իրավական ակտի ընդունման անհրաժեշտությունը</w:t>
      </w:r>
    </w:p>
    <w:p w14:paraId="7CF917C1" w14:textId="3A45D32F" w:rsidR="004217E2" w:rsidRPr="001B2B0F" w:rsidRDefault="00BD5F5D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«Ապօրինի ծագում ունեցող գույքի բռնագանձման մասին» օրենքի </w:t>
      </w:r>
      <w:r w:rsidRPr="00F5108F">
        <w:rPr>
          <w:rFonts w:ascii="GHEA Grapalat" w:eastAsia="GHEA Grapalat" w:hAnsi="GHEA Grapalat" w:cs="GHEA Grapalat"/>
          <w:sz w:val="24"/>
          <w:szCs w:val="24"/>
          <w:lang w:val="hy-AM"/>
        </w:rPr>
        <w:t>19</w:t>
      </w: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-րդ հոդվածի </w:t>
      </w:r>
      <w:r w:rsidRPr="00F5108F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-ին մասի համաձայն՝ ապօրինի ծագում ունեցող գույքի բռնագանձման վարույթը կարող է ավարտվել հաշտության համաձայնությամբ, եթե անձը, որին պատկանում է ապօրինի ծագում ունեցող գույքը, ներկայացնում է սույն օրենքով նախատեսված հայտարարագիր։</w:t>
      </w:r>
    </w:p>
    <w:p w14:paraId="2288EC02" w14:textId="77777777" w:rsidR="00C37F1B" w:rsidRPr="001B2B0F" w:rsidRDefault="00BD5F5D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Օրենքի 16-րդ հոդվածի 2</w:t>
      </w:r>
      <w:r w:rsidR="00C37F1B"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-րդ մասով նախատեսվում է, որ ի</w:t>
      </w: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րավասու մարմինը ծանուցում է անձին, որի գույքի ծագման օրինականության առնչությամբ իրականացվել է ուսումնասիրությունը, և հրավիրում ներկայացնելու հայտարարագիր, որը ներառում է հետևյալ տվյալները. </w:t>
      </w:r>
    </w:p>
    <w:p w14:paraId="28A1397D" w14:textId="77777777" w:rsidR="00C37F1B" w:rsidRPr="001B2B0F" w:rsidRDefault="00BD5F5D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1) անձին և նրա ընտանիքի անդամներին՝ հայտարարագրի ներկայացման պահին պատկանող գույքը. </w:t>
      </w:r>
    </w:p>
    <w:p w14:paraId="19B7522B" w14:textId="77777777" w:rsidR="00C37F1B" w:rsidRPr="001B2B0F" w:rsidRDefault="00BD5F5D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2) հայտարարագրի ներկայացման պահին անձի և նրա ընտանիքի անդամների պարտավորությունները միմյանց և երրորդ անձանց նկատմամբ. </w:t>
      </w:r>
    </w:p>
    <w:p w14:paraId="7F02237E" w14:textId="77777777" w:rsidR="00C37F1B" w:rsidRPr="001B2B0F" w:rsidRDefault="00BD5F5D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3) հայտարարագրի ներկայացման պահին անձի և նրա ընտանիքի անդամների բոլոր բանկային հաշիվների ցանկը՝ Հայաստանի Հանրապետությունում և դրա սահմաններից դուրս. </w:t>
      </w:r>
    </w:p>
    <w:p w14:paraId="19640F92" w14:textId="77777777" w:rsidR="00C37F1B" w:rsidRPr="001B2B0F" w:rsidRDefault="00BD5F5D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4) ուսումնասիրվող ժամանակահատվածում անձի և նրա ընտանիքի անդամների եկամուտները և դրանց աղբյուրները. </w:t>
      </w:r>
    </w:p>
    <w:p w14:paraId="1BEB9ADB" w14:textId="77777777" w:rsidR="00C37F1B" w:rsidRPr="001B2B0F" w:rsidRDefault="00BD5F5D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5) ուսումնասիրվող ժամանակահատվածում անձի և նրա ընտանիքի անդամների՝ գույք օտարելու կամ ձեռք բերելու գործարքները և դրանց ֆինանսավորման աղբյուրները. </w:t>
      </w:r>
    </w:p>
    <w:p w14:paraId="23C392BC" w14:textId="38A08233" w:rsidR="00BD5F5D" w:rsidRPr="001B2B0F" w:rsidRDefault="00BD5F5D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6) ուսումնասիրության առարկա գույքի առնչությամբ այլ հանգամանքներ։</w:t>
      </w:r>
    </w:p>
    <w:p w14:paraId="00AFB2AD" w14:textId="374E3BF7" w:rsidR="00C37F1B" w:rsidRPr="001B2B0F" w:rsidRDefault="00C37F1B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Սույն նախագծի ընդունման անհրաժեշտությունը պայմանավորված է «Ապօրինի ծագում ունեցող գույքի բռնագանձման մասին» օրենքի 16-րդ հոդվածի 3-րդ մասի կարգավորմամբ, համաձայն որի՝ հայտարարագրերի նմուշային ձևը և լրացման կարգը հաստատում է Կառավարությունը։</w:t>
      </w:r>
    </w:p>
    <w:p w14:paraId="6D41E667" w14:textId="77777777" w:rsidR="00C37F1B" w:rsidRPr="001B2B0F" w:rsidRDefault="00C37F1B" w:rsidP="00283C3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7B113F72" w14:textId="77777777" w:rsidR="004217E2" w:rsidRPr="001B2B0F" w:rsidRDefault="00313CDB" w:rsidP="00283C34">
      <w:pPr>
        <w:shd w:val="clear" w:color="auto" w:fill="FFFFFF"/>
        <w:spacing w:after="0" w:line="360" w:lineRule="auto"/>
        <w:ind w:firstLine="360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</w:pPr>
      <w:r w:rsidRPr="001B2B0F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  <w:t>2. Առաջարկվող կարգավորման բնույթը</w:t>
      </w:r>
    </w:p>
    <w:p w14:paraId="7A6ECA7C" w14:textId="0D3D3D28" w:rsidR="00C37F1B" w:rsidRPr="001B2B0F" w:rsidRDefault="00C37F1B" w:rsidP="00283C34">
      <w:pPr>
        <w:shd w:val="clear" w:color="auto" w:fill="FFFFFF"/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նախագծով առաջարկվում է սահմանել «Ապօրինի ծագում ունեցող գույքի բռնագանձման մասին» օրենքի հիման վրա նախաձեռնված բռնագանձման վարույթի շրջանակներում ներկայացվող հայտարարագրի նմուշային ձևը, ինչպես նաև դրա լրացման կանոնները։ </w:t>
      </w:r>
    </w:p>
    <w:p w14:paraId="479FA9C5" w14:textId="77777777" w:rsidR="004217E2" w:rsidRPr="001B2B0F" w:rsidRDefault="004217E2" w:rsidP="00283C34">
      <w:pPr>
        <w:spacing w:after="0" w:line="360" w:lineRule="auto"/>
        <w:ind w:firstLine="446"/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</w:pPr>
    </w:p>
    <w:p w14:paraId="5340B68B" w14:textId="77777777" w:rsidR="004217E2" w:rsidRPr="00660889" w:rsidRDefault="00313CDB" w:rsidP="00283C34">
      <w:pPr>
        <w:spacing w:after="0" w:line="360" w:lineRule="auto"/>
        <w:ind w:firstLine="446"/>
        <w:rPr>
          <w:rFonts w:ascii="GHEA Grapalat" w:hAnsi="GHEA Grapalat"/>
          <w:b/>
          <w:sz w:val="24"/>
          <w:szCs w:val="24"/>
          <w:highlight w:val="white"/>
          <w:u w:val="single"/>
          <w:lang w:val="hy-AM"/>
        </w:rPr>
      </w:pPr>
      <w:r w:rsidRPr="00660889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  <w:t>3. Ակնկալվող արդյունքը</w:t>
      </w:r>
    </w:p>
    <w:p w14:paraId="656504C1" w14:textId="70B5370F" w:rsidR="004217E2" w:rsidRPr="00660889" w:rsidRDefault="00C37F1B" w:rsidP="00283C34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</w:pPr>
      <w:r w:rsidRPr="0066088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Նախագծի ընդունման արդյունքում </w:t>
      </w: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կկանոնակարգվեն «Ապօրինի ծագում ունեցող գույքի բռնագանձման մասին» օրենքի հիման վրա նախաձեռնված բռնագանձման վարույթի շրջանակներում հայտարարագրմանն առնչվող հարաբերությունները։</w:t>
      </w:r>
    </w:p>
    <w:p w14:paraId="6F745C1E" w14:textId="77777777" w:rsidR="004217E2" w:rsidRPr="00660889" w:rsidRDefault="00313CDB" w:rsidP="00283C34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</w:pPr>
      <w:r w:rsidRPr="00660889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  <w:t>4. Նախագիծը մշակող մարմինը</w:t>
      </w:r>
    </w:p>
    <w:p w14:paraId="2F13C52C" w14:textId="71412EE2" w:rsidR="00214F80" w:rsidRDefault="00313CDB" w:rsidP="00283C34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660889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Նախագիծը մշակվել է ՀՀ արդարադատության նախարարության</w:t>
      </w:r>
      <w:r w:rsidR="00C37F1B" w:rsidRPr="001B2B0F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կողմից</w:t>
      </w:r>
      <w:r w:rsidRPr="00660889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։</w:t>
      </w:r>
    </w:p>
    <w:p w14:paraId="6CB07847" w14:textId="77777777" w:rsidR="00214F80" w:rsidRDefault="00214F80" w:rsidP="00283C34">
      <w:pPr>
        <w:spacing w:line="360" w:lineRule="auto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br w:type="page"/>
      </w:r>
    </w:p>
    <w:p w14:paraId="5AB537B0" w14:textId="77777777" w:rsidR="00214F80" w:rsidRPr="00214F80" w:rsidRDefault="00214F80" w:rsidP="00283C34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214F8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lastRenderedPageBreak/>
        <w:t>ՏԵՂԵԿԱՆՔ</w:t>
      </w:r>
    </w:p>
    <w:p w14:paraId="752641E3" w14:textId="579F2045" w:rsidR="00214F80" w:rsidRPr="00214F80" w:rsidRDefault="00214F80" w:rsidP="00283C34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ՆԵՐԿԱՅԱՑՎՈՂ </w:t>
      </w:r>
      <w:r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ՀԱՅՏԱՐԱՐԱԳՐԵՐԻ ՆՄՈՒՇԱՅԻՆ Ձ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Ը 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ԼՐԱՑՄԱՆ ԿԱՐԳԸ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ՀԱՍՏԱՏԵԼՈՒ </w:t>
      </w:r>
      <w:r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>»</w:t>
      </w:r>
      <w:r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 xml:space="preserve"> </w:t>
      </w:r>
      <w:r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ՀԱՅԱՍՏԱՆԻ ՀԱՆՐԱՊԵՏՈՒԹՅԱՆ ԿԱՌԱՎԱՐՈՒԹՅ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</w:t>
      </w:r>
      <w:r w:rsidRPr="0066088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660889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ՈՐՈՇՄԱՆ</w:t>
      </w:r>
      <w:r w:rsidRPr="00214F8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ՆԱԽԱԳ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Ծ</w:t>
      </w:r>
      <w:r w:rsidRPr="00214F8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 ԸՆԴՈՒՆՄԱՆ ԱՆՀՐԱԺԵՇՏՈՒԹՅԱՆ ԿԱՊԱԿՑՈՒԹՅԱՄԲ ՊԵՏԱԿԱՆ ԿԱՄ ՏԵՂԱԿԱՆ ԻՆՔՆԱԿԱՌԱՎԱՐՄԱՆ ՄԱՐՄՆԻ ԲՅՈՒՋԵՈՒՄ ԵԿԱՄՈՒՏՆԵՐԻ ԵՎ ԾԱԽՍԵՐԻ ԱՎԵԼԱՑՄԱՆ ԿԱՄ ՆՎԱԶԵՑՄԱՆ ՄԱՍԻՆ</w:t>
      </w:r>
    </w:p>
    <w:p w14:paraId="57BA9155" w14:textId="77777777" w:rsidR="00214F80" w:rsidRPr="00214F80" w:rsidRDefault="00214F80" w:rsidP="00283C34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6AA2591A" w14:textId="2B664B10" w:rsidR="004217E2" w:rsidRPr="00660889" w:rsidRDefault="00214F80" w:rsidP="00283C34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214F80"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ընդունումը չի հանգեցնում պետական կամ տեղական ինքնակառավարման մարմնի բյուջեում եկամուտների և ծախսերի ավելացման կամ նվազեցման:</w:t>
      </w:r>
    </w:p>
    <w:sectPr w:rsidR="004217E2" w:rsidRPr="00660889" w:rsidSect="00B124C1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7AC7" w14:textId="77777777" w:rsidR="00CE02DC" w:rsidRDefault="00CE02DC" w:rsidP="00F07257">
      <w:pPr>
        <w:spacing w:after="0" w:line="240" w:lineRule="auto"/>
      </w:pPr>
      <w:r>
        <w:separator/>
      </w:r>
    </w:p>
  </w:endnote>
  <w:endnote w:type="continuationSeparator" w:id="0">
    <w:p w14:paraId="760B9EE5" w14:textId="77777777" w:rsidR="00CE02DC" w:rsidRDefault="00CE02DC" w:rsidP="00F0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6617D" w14:textId="7656CEDC" w:rsidR="00942D14" w:rsidRPr="00D668D9" w:rsidRDefault="00942D14" w:rsidP="00D668D9">
    <w:pPr>
      <w:pStyle w:val="Footer"/>
      <w:spacing w:before="240"/>
      <w:jc w:val="right"/>
      <w:rPr>
        <w:rFonts w:ascii="GHEA Grapalat" w:hAnsi="GHEA Grapalat"/>
        <w:sz w:val="18"/>
        <w:szCs w:val="18"/>
        <w:lang w:val="hy-AM"/>
      </w:rPr>
    </w:pPr>
    <w:r w:rsidRPr="00D668D9">
      <w:rPr>
        <w:rFonts w:ascii="GHEA Grapalat" w:hAnsi="GHEA Grapalat"/>
        <w:sz w:val="18"/>
        <w:szCs w:val="18"/>
        <w:lang w:val="hy-AM"/>
      </w:rPr>
      <w:t>ստորագրություն</w:t>
    </w:r>
    <w:r w:rsidRPr="00D668D9">
      <w:rPr>
        <w:rFonts w:ascii="GHEA Grapalat" w:hAnsi="GHEA Grapalat"/>
        <w:sz w:val="18"/>
        <w:szCs w:val="18"/>
        <w:lang w:val="en-US"/>
      </w:rPr>
      <w:t xml:space="preserve"> </w:t>
    </w:r>
    <w:r>
      <w:rPr>
        <w:rFonts w:ascii="GHEA Grapalat" w:hAnsi="GHEA Grapalat"/>
        <w:sz w:val="18"/>
        <w:szCs w:val="18"/>
        <w:lang w:val="en-US"/>
      </w:rPr>
      <w:t xml:space="preserve"> </w:t>
    </w:r>
    <w:r w:rsidRPr="00D668D9">
      <w:rPr>
        <w:rFonts w:ascii="GHEA Grapalat" w:hAnsi="GHEA Grapalat"/>
        <w:sz w:val="18"/>
        <w:szCs w:val="18"/>
        <w:lang w:val="en-US"/>
      </w:rPr>
      <w:t xml:space="preserve">________________________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97A6" w14:textId="15E7930C" w:rsidR="00942D14" w:rsidRPr="00D668D9" w:rsidRDefault="00942D14" w:rsidP="00D668D9">
    <w:pPr>
      <w:pStyle w:val="Footer"/>
      <w:spacing w:before="240"/>
      <w:jc w:val="right"/>
      <w:rPr>
        <w:rFonts w:ascii="GHEA Grapalat" w:hAnsi="GHEA Grapalat"/>
        <w:sz w:val="18"/>
        <w:szCs w:val="18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44957" w14:textId="77777777" w:rsidR="00CE02DC" w:rsidRDefault="00CE02DC" w:rsidP="00F07257">
      <w:pPr>
        <w:spacing w:after="0" w:line="240" w:lineRule="auto"/>
      </w:pPr>
      <w:r>
        <w:separator/>
      </w:r>
    </w:p>
  </w:footnote>
  <w:footnote w:type="continuationSeparator" w:id="0">
    <w:p w14:paraId="1FC280A9" w14:textId="77777777" w:rsidR="00CE02DC" w:rsidRDefault="00CE02DC" w:rsidP="00F07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8DB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B42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2D2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3A2B"/>
    <w:multiLevelType w:val="hybridMultilevel"/>
    <w:tmpl w:val="59101236"/>
    <w:lvl w:ilvl="0" w:tplc="FC669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7FCD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34FD4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0BA6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C61B40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F43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68D3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40990"/>
    <w:multiLevelType w:val="multilevel"/>
    <w:tmpl w:val="2772A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554418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644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A7A84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8778F"/>
    <w:multiLevelType w:val="hybridMultilevel"/>
    <w:tmpl w:val="FEFE1452"/>
    <w:lvl w:ilvl="0" w:tplc="FC669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273AC"/>
    <w:multiLevelType w:val="multilevel"/>
    <w:tmpl w:val="CC80D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2E6224"/>
    <w:multiLevelType w:val="hybridMultilevel"/>
    <w:tmpl w:val="91107C56"/>
    <w:lvl w:ilvl="0" w:tplc="FC669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B37D7"/>
    <w:multiLevelType w:val="multilevel"/>
    <w:tmpl w:val="CCA09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5469E"/>
    <w:multiLevelType w:val="multilevel"/>
    <w:tmpl w:val="D3A604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672C0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5EFB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869C8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E4A85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662C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F383A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87464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8526D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3"/>
  </w:num>
  <w:num w:numId="6">
    <w:abstractNumId w:val="5"/>
  </w:num>
  <w:num w:numId="7">
    <w:abstractNumId w:val="24"/>
  </w:num>
  <w:num w:numId="8">
    <w:abstractNumId w:val="19"/>
  </w:num>
  <w:num w:numId="9">
    <w:abstractNumId w:val="25"/>
  </w:num>
  <w:num w:numId="10">
    <w:abstractNumId w:val="11"/>
  </w:num>
  <w:num w:numId="11">
    <w:abstractNumId w:val="12"/>
  </w:num>
  <w:num w:numId="12">
    <w:abstractNumId w:val="2"/>
  </w:num>
  <w:num w:numId="13">
    <w:abstractNumId w:val="18"/>
  </w:num>
  <w:num w:numId="14">
    <w:abstractNumId w:val="0"/>
  </w:num>
  <w:num w:numId="15">
    <w:abstractNumId w:val="15"/>
  </w:num>
  <w:num w:numId="16">
    <w:abstractNumId w:val="22"/>
  </w:num>
  <w:num w:numId="17">
    <w:abstractNumId w:val="13"/>
  </w:num>
  <w:num w:numId="18">
    <w:abstractNumId w:val="21"/>
  </w:num>
  <w:num w:numId="19">
    <w:abstractNumId w:val="1"/>
  </w:num>
  <w:num w:numId="20">
    <w:abstractNumId w:val="8"/>
  </w:num>
  <w:num w:numId="21">
    <w:abstractNumId w:val="7"/>
  </w:num>
  <w:num w:numId="22">
    <w:abstractNumId w:val="23"/>
  </w:num>
  <w:num w:numId="23">
    <w:abstractNumId w:val="4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E2"/>
    <w:rsid w:val="00022E0E"/>
    <w:rsid w:val="00030EC3"/>
    <w:rsid w:val="00067181"/>
    <w:rsid w:val="00101118"/>
    <w:rsid w:val="00125B38"/>
    <w:rsid w:val="0014362D"/>
    <w:rsid w:val="0017067D"/>
    <w:rsid w:val="001749FC"/>
    <w:rsid w:val="001B2B0F"/>
    <w:rsid w:val="001C5CEB"/>
    <w:rsid w:val="00214F80"/>
    <w:rsid w:val="00235672"/>
    <w:rsid w:val="00245C62"/>
    <w:rsid w:val="0027006E"/>
    <w:rsid w:val="00283C34"/>
    <w:rsid w:val="002A455B"/>
    <w:rsid w:val="002D013A"/>
    <w:rsid w:val="002E4ABC"/>
    <w:rsid w:val="00303269"/>
    <w:rsid w:val="00313CDB"/>
    <w:rsid w:val="003971B1"/>
    <w:rsid w:val="004217E2"/>
    <w:rsid w:val="00421E17"/>
    <w:rsid w:val="004300CE"/>
    <w:rsid w:val="00491E6E"/>
    <w:rsid w:val="004E031A"/>
    <w:rsid w:val="004E10B3"/>
    <w:rsid w:val="00501D05"/>
    <w:rsid w:val="0054673C"/>
    <w:rsid w:val="00554755"/>
    <w:rsid w:val="00554EA6"/>
    <w:rsid w:val="00577404"/>
    <w:rsid w:val="005875AD"/>
    <w:rsid w:val="005A7465"/>
    <w:rsid w:val="005B080B"/>
    <w:rsid w:val="005C11ED"/>
    <w:rsid w:val="00600F83"/>
    <w:rsid w:val="0060535E"/>
    <w:rsid w:val="00660889"/>
    <w:rsid w:val="006C0A1C"/>
    <w:rsid w:val="007404D8"/>
    <w:rsid w:val="007678CD"/>
    <w:rsid w:val="00793887"/>
    <w:rsid w:val="007A4D45"/>
    <w:rsid w:val="007D1836"/>
    <w:rsid w:val="007E64B7"/>
    <w:rsid w:val="007F761C"/>
    <w:rsid w:val="00850898"/>
    <w:rsid w:val="008753BE"/>
    <w:rsid w:val="00882BD7"/>
    <w:rsid w:val="008931A2"/>
    <w:rsid w:val="008A02C6"/>
    <w:rsid w:val="008B7014"/>
    <w:rsid w:val="008C6A73"/>
    <w:rsid w:val="008E3BDB"/>
    <w:rsid w:val="008E4FCA"/>
    <w:rsid w:val="00942D14"/>
    <w:rsid w:val="00963BC9"/>
    <w:rsid w:val="00A20CC0"/>
    <w:rsid w:val="00A869ED"/>
    <w:rsid w:val="00B124C1"/>
    <w:rsid w:val="00B571BD"/>
    <w:rsid w:val="00B75AF7"/>
    <w:rsid w:val="00BA6FD7"/>
    <w:rsid w:val="00BD5F5D"/>
    <w:rsid w:val="00BE5283"/>
    <w:rsid w:val="00BF7213"/>
    <w:rsid w:val="00C143C4"/>
    <w:rsid w:val="00C16133"/>
    <w:rsid w:val="00C224CF"/>
    <w:rsid w:val="00C33DB7"/>
    <w:rsid w:val="00C37F1B"/>
    <w:rsid w:val="00C62DC4"/>
    <w:rsid w:val="00C64CFA"/>
    <w:rsid w:val="00CE02DC"/>
    <w:rsid w:val="00D21B86"/>
    <w:rsid w:val="00D24EA6"/>
    <w:rsid w:val="00D360D1"/>
    <w:rsid w:val="00D5153B"/>
    <w:rsid w:val="00D53855"/>
    <w:rsid w:val="00D668D9"/>
    <w:rsid w:val="00D720F7"/>
    <w:rsid w:val="00DA3EB5"/>
    <w:rsid w:val="00E05454"/>
    <w:rsid w:val="00E47DFC"/>
    <w:rsid w:val="00EF52FB"/>
    <w:rsid w:val="00F07257"/>
    <w:rsid w:val="00F5108F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1373"/>
  <w15:docId w15:val="{4E1C3F74-C8E6-404B-8CFF-883AC05F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17"/>
    <w:rPr>
      <w:lang w:val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CF02A5"/>
    <w:rPr>
      <w:b/>
      <w:bCs/>
    </w:rPr>
  </w:style>
  <w:style w:type="paragraph" w:styleId="ListParagraph">
    <w:name w:val="List Paragraph"/>
    <w:basedOn w:val="Normal"/>
    <w:uiPriority w:val="34"/>
    <w:qFormat/>
    <w:rsid w:val="00CF0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A5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A5"/>
    <w:rPr>
      <w:rFonts w:ascii="Segoe UI" w:hAnsi="Segoe UI" w:cs="Segoe UI"/>
      <w:sz w:val="18"/>
      <w:szCs w:val="18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C6A"/>
    <w:rPr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B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B4"/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D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0725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409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F0409"/>
    <w:rPr>
      <w:vertAlign w:val="superscript"/>
    </w:rPr>
  </w:style>
  <w:style w:type="table" w:styleId="TableGrid">
    <w:name w:val="Table Grid"/>
    <w:basedOn w:val="TableNormal"/>
    <w:uiPriority w:val="39"/>
    <w:rsid w:val="007A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9w8ADKUaure5dvThqYgxA3z5g==">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Varderesyan</dc:creator>
  <cp:lastModifiedBy>Ani Varderesyan</cp:lastModifiedBy>
  <cp:revision>5</cp:revision>
  <dcterms:created xsi:type="dcterms:W3CDTF">2020-10-23T12:12:00Z</dcterms:created>
  <dcterms:modified xsi:type="dcterms:W3CDTF">2020-11-30T10:39:00Z</dcterms:modified>
</cp:coreProperties>
</file>