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092" w:rsidRDefault="00515092" w:rsidP="00EA0A25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56F87">
        <w:rPr>
          <w:rFonts w:ascii="GHEA Grapalat" w:hAnsi="GHEA Grapalat" w:cs="Sylfaen"/>
          <w:b/>
          <w:sz w:val="24"/>
          <w:szCs w:val="24"/>
          <w:lang w:val="af-ZA"/>
        </w:rPr>
        <w:t>ՀԻՄՆԱՎՈՐՈՒՄ</w:t>
      </w:r>
    </w:p>
    <w:p w:rsidR="00831227" w:rsidRPr="00831227" w:rsidRDefault="00831227" w:rsidP="00EA0A25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15092" w:rsidRPr="00400699" w:rsidRDefault="005260AE" w:rsidP="00400699">
      <w:pPr>
        <w:jc w:val="center"/>
        <w:rPr>
          <w:rFonts w:ascii="GHEA Grapalat" w:hAnsi="GHEA Grapalat"/>
          <w:lang w:val="pt-BR"/>
        </w:rPr>
      </w:pPr>
      <w:r w:rsidRPr="005260AE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2021-2025 ԹՎԱԿԱՆՆԵՐԻ ԻՄՈՒՆԱԿԱՆԽԱՐԳԵԼՄԱՆ ԱԶԳԱՅԻՆ ԾՐԱԳԻՐԸ,  ԻՄՈՒՆԱԿԱՆԽԱՐԳԵԼՄԱՆ ԱԶԳԱՅԻՆ ԾՐԱԳՐԻ ԳԵՐԱԿԱ ՄԻՋՈՑԱՌՈՒՄՆԵՐԻ ՑԱՆԿԸ,   ՊԱՏՎԱՍՏՈՒՄՆԵՐԻ ԱԶԳԱՅԻՆ ՕՐԱՑՈՒՅՑԸ </w:t>
      </w:r>
      <w:r w:rsidR="00032DFF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ՊԱՏՎԱՍՏՄԱՆ ԿԱՄ ԿԱՆԽԱՐԳԵԼՄԱՆ ՄԻՋԱԶԳԱՅԻՆ ՎԿԱՅԱԿԱՆԻ Ձ</w:t>
      </w:r>
      <w:r w:rsidR="006E4DF7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Ը ՀԱՍՏԱՏԵԼՈՒ ՄԱՍԻՆ»  ԿԱՌԱՎԱՐՈՒԹՅԱՆ ՈՐՈՇՄԱՆ</w:t>
      </w:r>
      <w:r w:rsidRPr="00EB36D6">
        <w:rPr>
          <w:rFonts w:ascii="GHEA Grapalat" w:eastAsia="Times New Roman" w:hAnsi="GHEA Grapalat" w:cs="Sylfaen"/>
          <w:b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="00400699" w:rsidRPr="00400699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="00400699">
        <w:rPr>
          <w:rFonts w:ascii="GHEA Grapalat" w:hAnsi="GHEA Grapalat"/>
          <w:lang w:val="hy-AM"/>
        </w:rPr>
        <w:t xml:space="preserve"> </w:t>
      </w:r>
      <w:r w:rsidR="00D8018F" w:rsidRPr="00B56F8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515092" w:rsidRPr="001B44A3" w:rsidRDefault="00515092" w:rsidP="00515092">
      <w:pPr>
        <w:tabs>
          <w:tab w:val="left" w:pos="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15092" w:rsidRPr="001B44A3" w:rsidRDefault="00515092" w:rsidP="00264F9C">
      <w:pPr>
        <w:autoSpaceDE w:val="0"/>
        <w:autoSpaceDN w:val="0"/>
        <w:adjustRightInd w:val="0"/>
        <w:spacing w:after="0" w:line="360" w:lineRule="auto"/>
        <w:ind w:left="180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hy-AM"/>
        </w:rPr>
      </w:pPr>
      <w:r w:rsidRPr="001B44A3">
        <w:rPr>
          <w:rFonts w:ascii="GHEA Grapalat" w:hAnsi="GHEA Grapalat"/>
          <w:sz w:val="24"/>
          <w:szCs w:val="24"/>
          <w:lang w:val="hy-AM"/>
        </w:rPr>
        <w:tab/>
      </w:r>
      <w:r w:rsidR="00264F9C" w:rsidRPr="001B44A3">
        <w:rPr>
          <w:rFonts w:ascii="GHEA Grapalat" w:hAnsi="GHEA Grapalat"/>
          <w:b/>
          <w:sz w:val="24"/>
          <w:szCs w:val="24"/>
          <w:lang w:val="hy-AM"/>
        </w:rPr>
        <w:t>1</w:t>
      </w:r>
      <w:r w:rsidR="00264F9C" w:rsidRPr="001B44A3">
        <w:rPr>
          <w:rFonts w:ascii="GHEA Grapalat" w:hAnsi="GHEA Grapalat"/>
          <w:sz w:val="24"/>
          <w:szCs w:val="24"/>
          <w:lang w:val="hy-AM"/>
        </w:rPr>
        <w:t>.</w:t>
      </w:r>
      <w:r w:rsidR="00DD6EEF" w:rsidRPr="001B44A3">
        <w:rPr>
          <w:sz w:val="24"/>
          <w:szCs w:val="24"/>
          <w:lang w:val="hy-AM"/>
        </w:rPr>
        <w:t xml:space="preserve"> </w:t>
      </w:r>
      <w:r w:rsidR="00DD6EEF" w:rsidRPr="001B44A3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Ընթացիկ իրավիճակը և ակտի ընդունման անհրաժեշտությունը</w:t>
      </w:r>
    </w:p>
    <w:p w:rsidR="00F81596" w:rsidRPr="00FD48EF" w:rsidRDefault="00400699" w:rsidP="002905B6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40069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Իմունականխարգելման աշխատանքների կազմակերպումն ու իրականացումը հանրային առողջապահության հիմնարար ուղղություններից է, որն   ապահովում է կառավարելի վարակիչ հիվանդությունների արմատական վերացում, նվազեցում, դրանց հետևանքով մահվան դեպքերի կանխարգելում: 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Իմունականխարգելման ոլորտում վերջին տարիներին հանրապետությունում իրականացվող քաղաքականությունը համապատաuխանեցվում է Առողջապահության համաշխարհային կազմակերպության մոտեցումներին և չափանիշներին:</w:t>
      </w:r>
      <w:r w:rsidRPr="0040069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p w:rsidR="008673F6" w:rsidRPr="00FD48EF" w:rsidRDefault="008673F6" w:rsidP="002905B6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Կառավարելի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հիվանդությունների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դեմ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արդյունավետ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պայքարը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այդ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թվում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իմունականխարգելման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աշխատանքների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կազմակերպումն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իրականացումը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u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տանի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առողջապահության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համակարգի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արդիական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հիմնախնդիրներից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00699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4006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5260AE" w:rsidRPr="0085592B" w:rsidRDefault="005260AE" w:rsidP="0085592B">
      <w:pPr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8673F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  <w:r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Հայաստանի Հանրապետությունում կառավարելի վարակիչ հիվանդությունների առումով համաճարակային իրավիճակը բարենպաստ է: Հանրապետությունում չեն արձանագրվում պատվաստումներով կանխարգելվող մի շարք հիվանդություններ՝ դիֆթերիա, պոլիոմիելիտ, նորածնային փայտացում, կարմրուկի և կարմրախտի տեղական դեպքեր, իսկ  կապույտ հազը և համաճարակային պարոտիտն արձանագրվել են եզակի դեպքերի տեսքով: 1995 թվականից հանրապետությունում պոլիոմիելիտի դեպք չի արձանագրվում: 2000թ. չեն արձանագրվում դիֆթերիայի դեպքեր: Փայտացման եզակի դեպքերն արձանագրվում են հիմնականում չպատվաստված կամ թերի պատվաստված մեծահասակ ազգաբնակչության շրջանում: Կարմրուկի տեղական </w:t>
      </w:r>
      <w:r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 xml:space="preserve">դեպքեր չեն գրանցվում, բերովի դեպքերը գերազանցապես արձանագրվում են չպատվաստված, պատվաստումներից հրաժարված  կամ թերի պատվաստված անձանց շրջանում: Հեպատիտ Բ-ի նվազում, մինչև 14 տարեկանների շրջանում սուր դեպքերի բացակայություն: Ռոտավիրուսային վարակների դեմ պատվաստումների ներդրման արդյունքում բոլոր տարիքային խմբերում դիտվեց ռոտավիրուսային վարակներով պայմանավորված հոսպիտալացումների կտրուկ նվազում՝ մոտ </w:t>
      </w:r>
      <w:r w:rsidR="005B0A5F">
        <w:rPr>
          <w:rFonts w:ascii="GHEA Grapalat" w:eastAsia="Calibri" w:hAnsi="GHEA Grapalat" w:cs="Times New Roman"/>
          <w:sz w:val="24"/>
          <w:szCs w:val="24"/>
          <w:lang w:val="hy-AM" w:eastAsia="ru-RU"/>
        </w:rPr>
        <w:t>8</w:t>
      </w:r>
      <w:r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անգամ </w:t>
      </w:r>
      <w:r w:rsidR="005B0A5F" w:rsidRPr="005B0A5F">
        <w:rPr>
          <w:rFonts w:ascii="GHEA Grapalat" w:eastAsia="Calibri" w:hAnsi="GHEA Grapalat" w:cs="Times New Roman"/>
          <w:sz w:val="24"/>
          <w:szCs w:val="24"/>
          <w:lang w:val="hy-AM" w:eastAsia="ru-RU"/>
        </w:rPr>
        <w:t>(2012թ. փետրվար-մարտին` 52%, 2014-2015թթ. փետրվար-մարտին` 16%</w:t>
      </w:r>
      <w:r w:rsidR="005B0A5F"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  <w:r w:rsidR="005B0A5F" w:rsidRPr="005B0A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2018-2019թթ. փետրվար-մարտին` 6.5%):</w:t>
      </w:r>
      <w:r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Նվազումն ակնառու է հատկապես պատվաստման ենթակա տարիքային խմբում` մինչև 1 տարեկան երեխաների շրջանում: </w:t>
      </w:r>
    </w:p>
    <w:p w:rsidR="008673F6" w:rsidRPr="0085592B" w:rsidRDefault="004D7785" w:rsidP="004D7785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4D7785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Հանրապետությունում վերջին տարիներին դիտվում է մանկական մահացության աննախադեպ նվազում՝ 2019 թվականին կազմել է 6.2‰, 2008թ. 10.8‰-ի դիմաց</w:t>
      </w:r>
      <w:r w:rsidR="00756B6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(1</w:t>
      </w:r>
      <w:r w:rsidRPr="004D7785">
        <w:rPr>
          <w:rFonts w:ascii="GHEA Grapalat" w:eastAsia="Calibri" w:hAnsi="GHEA Grapalat" w:cs="Times New Roman"/>
          <w:sz w:val="24"/>
          <w:szCs w:val="24"/>
          <w:lang w:val="hy-AM" w:eastAsia="ru-RU"/>
        </w:rPr>
        <w:t>000 կենդանի ծնվածի հաշվով): Մանկական մահացության նվազեցմանն ուղղված ջանքերում իրենց ուրույն դերն են ունեցել Պատվաստումների ազգային օրացույցում ներդրված  հեմոֆիլուսային Բ բաղադրիչով հնգավալենտ և վեցավալենտ, պնևմակոկային և ռոտավիրուսային պատվաստանյութերը</w:t>
      </w:r>
      <w:r w:rsidR="008673F6"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:rsidR="00D179C4" w:rsidRDefault="00400699" w:rsidP="00032DF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t>Սակայն վերջին տարիներին հանրապետության առողջապահության համակարգի առջև ծառացել է մեկ այլ խնդիր` մեղմել հակապատվաստումային ակտիվության ազդեցությունը, որի արդյունքում դիտվում է պատվաստումներում բնակչության նպատակային խմբերի ընդգրկման ցուցանիշների նվազում (նպատակային ցուցանիշը՝ 90%). 1 տարեկան երեխաների շրջանում անհրաժեշտ պատվաստումների ամբողջական փաթեթը ստացած երեխաների ընդգրկվածությունը 95%-ից (2012թ.) նվազել է մինչև 89.</w:t>
      </w:r>
      <w:r w:rsidR="008673F6"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t>2</w:t>
      </w:r>
      <w:r w:rsidRPr="0085592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% (2019թ.), 2 տարեկան երեխաների շրջանում անհրաժեշտ պատվաստումների ամբողջական փաթեթը ստացած երեխաների ընդգրկվածությունն 92%-ից (2012թ.) նվազել է մինչև 91.6% (2019թ.), 6 տարեկան երեխաների շրջանում անհրաժեշտ պատվաստումների ամբողջական փաթեթը ստացած երեխաների ընդգրկվածությունն նվազել է 97%-ից (2012թ.)  մինչև 95.6% (2019թ.): Չնայած զգալի ձեռքբերումներին` </w:t>
      </w:r>
      <w:r w:rsidRPr="0040069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նման միտումների շարունակության դեպքում կանխատեսվում է Հայաստանում արդեն իսկ </w:t>
      </w:r>
      <w:r w:rsidRPr="00400699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 xml:space="preserve">էլիմինացված (տեղական դեպքերի բացակայություն՝ կարմրուկ, կարմրախտ, փայտացում) ու արմատական վերացված (պոլիոմիելիտ, դիֆթերիա) հիվանդությունների  հետ վերադարձ  և կառավարելի վարակիչ հիվանդությունների առումով անբարենպաստ համաճարակային իրավիճակի առաջացում: </w:t>
      </w:r>
    </w:p>
    <w:p w:rsidR="00173A1D" w:rsidRPr="00B27040" w:rsidRDefault="00D179C4" w:rsidP="00032DF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Իմունականխարգելման ոլորտում, ինչպես նաև բնակչության շրջանում վստահության ամրապնդման գործընթացում մեծ է առողջության առաջնային պահպանման օղակի բժիշկների դերը:</w:t>
      </w:r>
      <w:r w:rsidRPr="007905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Ուստի </w:t>
      </w:r>
      <w:r w:rsidR="00B27040" w:rsidRPr="00B2704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անհրաժեշտ է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ապահովել </w:t>
      </w:r>
      <w:r w:rsidR="00B27040" w:rsidRPr="00B27040">
        <w:rPr>
          <w:rFonts w:ascii="GHEA Grapalat" w:eastAsia="Calibri" w:hAnsi="GHEA Grapalat" w:cs="Times New Roman"/>
          <w:sz w:val="24"/>
          <w:szCs w:val="24"/>
          <w:lang w:val="hy-AM" w:eastAsia="ru-RU"/>
        </w:rPr>
        <w:t>բուժաշխատողների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շարունակական կրթությունը</w:t>
      </w:r>
      <w:r w:rsidR="00B27040" w:rsidRPr="00B27040">
        <w:rPr>
          <w:rFonts w:ascii="GHEA Grapalat" w:eastAsia="Calibri" w:hAnsi="GHEA Grapalat" w:cs="Times New Roman"/>
          <w:sz w:val="24"/>
          <w:szCs w:val="24"/>
          <w:lang w:val="hy-AM" w:eastAsia="ru-RU"/>
        </w:rPr>
        <w:t>, ինչպես նաև բնակչության իրազե</w:t>
      </w:r>
      <w:r w:rsidR="00E07020">
        <w:rPr>
          <w:rFonts w:ascii="GHEA Grapalat" w:eastAsia="Calibri" w:hAnsi="GHEA Grapalat" w:cs="Times New Roman"/>
          <w:sz w:val="24"/>
          <w:szCs w:val="24"/>
          <w:lang w:val="hy-AM" w:eastAsia="ru-RU"/>
        </w:rPr>
        <w:t>կ</w:t>
      </w:r>
      <w:r w:rsidR="00B27040" w:rsidRPr="00B27040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մ</w:t>
      </w:r>
      <w:r w:rsidR="00B27040" w:rsidRPr="00B2704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ը՝ պատվաստումների կարևորության, անվտանգության և արդյունավետության վերաբերյալ: </w:t>
      </w:r>
      <w:r w:rsidR="00971CDA">
        <w:rPr>
          <w:rFonts w:ascii="GHEA Grapalat" w:eastAsia="Calibri" w:hAnsi="GHEA Grapalat" w:cs="Times New Roman"/>
          <w:sz w:val="24"/>
          <w:szCs w:val="24"/>
          <w:lang w:val="hy-AM" w:eastAsia="ru-RU"/>
        </w:rPr>
        <w:t>Միաժամանակ, դ</w:t>
      </w:r>
      <w:r w:rsidR="00173A1D">
        <w:rPr>
          <w:rFonts w:ascii="GHEA Grapalat" w:hAnsi="GHEA Grapalat" w:cs="Times Armenian"/>
          <w:sz w:val="24"/>
          <w:szCs w:val="24"/>
          <w:lang w:val="hy-AM"/>
        </w:rPr>
        <w:t>եռ</w:t>
      </w:r>
      <w:r w:rsidR="00173A1D" w:rsidRPr="00BB2869">
        <w:rPr>
          <w:rFonts w:ascii="GHEA Grapalat" w:hAnsi="GHEA Grapalat" w:cs="Times Armenian"/>
          <w:sz w:val="24"/>
          <w:szCs w:val="24"/>
          <w:lang w:val="hy-AM"/>
        </w:rPr>
        <w:t xml:space="preserve"> վաղ հասակից պատվաստումների նկատմամբ վերաբերմունքի և գիտելքների </w:t>
      </w:r>
      <w:r w:rsidR="00173A1D">
        <w:rPr>
          <w:rFonts w:ascii="GHEA Grapalat" w:hAnsi="GHEA Grapalat" w:cs="Times Armenian"/>
          <w:sz w:val="24"/>
          <w:szCs w:val="24"/>
          <w:lang w:val="hy-AM"/>
        </w:rPr>
        <w:t>ձևավոր</w:t>
      </w:r>
      <w:r w:rsidR="00173A1D" w:rsidRPr="00BB2869">
        <w:rPr>
          <w:rFonts w:ascii="GHEA Grapalat" w:hAnsi="GHEA Grapalat" w:cs="Times Armenian"/>
          <w:sz w:val="24"/>
          <w:szCs w:val="24"/>
          <w:lang w:val="hy-AM"/>
        </w:rPr>
        <w:t>մ</w:t>
      </w:r>
      <w:r w:rsidR="00173A1D">
        <w:rPr>
          <w:rFonts w:ascii="GHEA Grapalat" w:hAnsi="GHEA Grapalat" w:cs="Times Armenian"/>
          <w:sz w:val="24"/>
          <w:szCs w:val="24"/>
          <w:lang w:val="hy-AM"/>
        </w:rPr>
        <w:t xml:space="preserve">ան </w:t>
      </w:r>
      <w:r w:rsidR="00495204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="00173A1D">
        <w:rPr>
          <w:rFonts w:ascii="GHEA Grapalat" w:hAnsi="GHEA Grapalat" w:cs="Times Armenian"/>
          <w:sz w:val="24"/>
          <w:szCs w:val="24"/>
          <w:lang w:val="hy-AM"/>
        </w:rPr>
        <w:t xml:space="preserve"> հատկապես կարևորվում է բնակչության կրթումը, </w:t>
      </w:r>
      <w:r w:rsidR="00971CD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այս համատեսքտում առանցքային է </w:t>
      </w:r>
      <w:r w:rsidR="00971CDA">
        <w:rPr>
          <w:rFonts w:ascii="GHEA Grapalat" w:hAnsi="GHEA Grapalat" w:cs="Times Armenian"/>
          <w:sz w:val="24"/>
          <w:szCs w:val="24"/>
          <w:lang w:val="hy-AM"/>
        </w:rPr>
        <w:t xml:space="preserve">հանրակրթական ուսումնական </w:t>
      </w:r>
      <w:r w:rsidR="00971CDA" w:rsidRPr="00BB2869">
        <w:rPr>
          <w:rFonts w:ascii="GHEA Grapalat" w:hAnsi="GHEA Grapalat" w:cs="Sylfaen"/>
          <w:bCs/>
          <w:sz w:val="24"/>
          <w:szCs w:val="24"/>
          <w:lang w:val="hy-AM"/>
        </w:rPr>
        <w:t>ծրագրերում պատվաստումների և պատվաստումներով կանխարգելվող հիվանդությունների վերաբերյալ հիմնական դրույթների ներառ</w:t>
      </w:r>
      <w:r w:rsidR="00971CDA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971CDA" w:rsidRPr="00BB2869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971CDA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971CDA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5592B" w:rsidRDefault="0085592B" w:rsidP="00F81596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</w:pPr>
    </w:p>
    <w:p w:rsidR="00957C74" w:rsidRPr="001B44A3" w:rsidRDefault="006B7CF9" w:rsidP="00F81596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</w:pPr>
      <w:r w:rsidRPr="001B44A3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2.</w:t>
      </w:r>
      <w:r w:rsidRPr="001B44A3">
        <w:rPr>
          <w:rFonts w:ascii="GHEA Grapalat" w:hAnsi="GHEA Grapalat" w:cs="Sylfaen"/>
          <w:b/>
          <w:spacing w:val="-8"/>
          <w:sz w:val="24"/>
          <w:szCs w:val="24"/>
          <w:u w:val="single"/>
          <w:lang w:val="hy-AM"/>
        </w:rPr>
        <w:t xml:space="preserve"> </w:t>
      </w:r>
      <w:r w:rsidR="00DD6EEF" w:rsidRPr="001B44A3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Կարգավորման նպատակը և բնույթը</w:t>
      </w:r>
    </w:p>
    <w:p w:rsidR="001B44A3" w:rsidRDefault="00400699" w:rsidP="00400699">
      <w:pPr>
        <w:pStyle w:val="ListParagraph"/>
        <w:spacing w:after="0" w:line="360" w:lineRule="auto"/>
        <w:ind w:left="-142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Հանրապետությունում իմունականխարգելման գործընթացը լիարժեք կազմակերպելու և իրականացնելու</w:t>
      </w:r>
      <w:r w:rsidR="00484383">
        <w:rPr>
          <w:rFonts w:ascii="GHEA Grapalat" w:eastAsia="Calibri" w:hAnsi="GHEA Grapalat" w:cs="Times New Roman"/>
          <w:sz w:val="24"/>
          <w:szCs w:val="24"/>
          <w:lang w:val="hy-AM"/>
        </w:rPr>
        <w:t>, ինչպես նաև տարբեր շահագրգիռ կառույցների փոխհամաձայնեցված համագործակցության</w:t>
      </w: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00699">
        <w:rPr>
          <w:rFonts w:ascii="GHEA Grapalat" w:eastAsia="Calibri" w:hAnsi="GHEA Grapalat" w:cs="Sylfaen"/>
          <w:bCs/>
          <w:sz w:val="24"/>
          <w:szCs w:val="24"/>
          <w:lang w:val="hy-AM"/>
        </w:rPr>
        <w:t>նպատակով</w:t>
      </w: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կարևորվում է </w:t>
      </w:r>
      <w:r w:rsidR="00484383">
        <w:rPr>
          <w:rFonts w:ascii="GHEA Grapalat" w:eastAsia="Calibri" w:hAnsi="GHEA Grapalat" w:cs="Sylfaen"/>
          <w:bCs/>
          <w:sz w:val="24"/>
          <w:szCs w:val="24"/>
          <w:lang w:val="hy-AM"/>
        </w:rPr>
        <w:t>Իմունականխարգելման ազգային ծրագրի հաստատ</w:t>
      </w:r>
      <w:r w:rsidRPr="00400699">
        <w:rPr>
          <w:rFonts w:ascii="GHEA Grapalat" w:eastAsia="Calibri" w:hAnsi="GHEA Grapalat" w:cs="Sylfaen"/>
          <w:bCs/>
          <w:sz w:val="24"/>
          <w:szCs w:val="24"/>
          <w:lang w:val="hy-AM"/>
        </w:rPr>
        <w:t>ումը</w:t>
      </w:r>
      <w:r w:rsidR="00484383">
        <w:rPr>
          <w:rFonts w:ascii="GHEA Grapalat" w:eastAsia="Calibri" w:hAnsi="GHEA Grapalat" w:cs="Sylfaen"/>
          <w:bCs/>
          <w:sz w:val="24"/>
          <w:szCs w:val="24"/>
          <w:lang w:val="hy-AM"/>
        </w:rPr>
        <w:t>՝</w:t>
      </w:r>
      <w:r w:rsidRPr="0040069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>Առողջապահության համաշխարհային կազմակերպության մոտեցումներին և իմունականխարգելման ոլորտի գլոբալ ռազմավարություններին</w:t>
      </w:r>
      <w:r w:rsidR="0048438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համահունչ</w:t>
      </w: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C06A11" w:rsidRPr="00400699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EE70CE" w:rsidRPr="0040069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1217C" w:rsidRPr="00400699" w:rsidRDefault="00C1217C" w:rsidP="00400699">
      <w:pPr>
        <w:pStyle w:val="ListParagraph"/>
        <w:spacing w:after="0" w:line="360" w:lineRule="auto"/>
        <w:ind w:left="-142" w:firstLine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15092" w:rsidRPr="001B44A3" w:rsidRDefault="005C0FEE" w:rsidP="005C0FE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spacing w:val="-8"/>
          <w:u w:val="single"/>
          <w:lang w:val="af-ZA"/>
        </w:rPr>
      </w:pPr>
      <w:r w:rsidRPr="001B44A3">
        <w:rPr>
          <w:rFonts w:ascii="GHEA Grapalat" w:hAnsi="GHEA Grapalat"/>
          <w:lang w:val="hy-AM" w:eastAsia="ru-RU"/>
        </w:rPr>
        <w:t xml:space="preserve">  </w:t>
      </w:r>
      <w:r w:rsidR="0038503D" w:rsidRPr="001B44A3">
        <w:rPr>
          <w:rFonts w:ascii="GHEA Grapalat" w:hAnsi="GHEA Grapalat"/>
          <w:lang w:val="hy-AM" w:eastAsia="ru-RU"/>
        </w:rPr>
        <w:t xml:space="preserve"> </w:t>
      </w:r>
      <w:r w:rsidR="001E3607" w:rsidRPr="001B44A3">
        <w:rPr>
          <w:rFonts w:ascii="GHEA Grapalat" w:hAnsi="GHEA Grapalat" w:cs="Sylfaen"/>
          <w:b/>
          <w:spacing w:val="-8"/>
          <w:u w:val="single"/>
          <w:lang w:val="af-ZA"/>
        </w:rPr>
        <w:t>3.</w:t>
      </w:r>
      <w:r w:rsidR="00026017" w:rsidRPr="001B44A3">
        <w:rPr>
          <w:rFonts w:ascii="GHEA Grapalat" w:hAnsi="GHEA Grapalat" w:cs="Sylfaen"/>
          <w:b/>
          <w:spacing w:val="-8"/>
          <w:u w:val="single"/>
          <w:lang w:val="af-ZA"/>
        </w:rPr>
        <w:t xml:space="preserve"> </w:t>
      </w:r>
      <w:r w:rsidR="00515092" w:rsidRPr="001B44A3">
        <w:rPr>
          <w:rFonts w:ascii="GHEA Grapalat" w:hAnsi="GHEA Grapalat" w:cs="Sylfaen"/>
          <w:b/>
          <w:spacing w:val="-8"/>
          <w:u w:val="single"/>
          <w:lang w:val="af-ZA"/>
        </w:rPr>
        <w:t>Նախագծի մշակ</w:t>
      </w:r>
      <w:r w:rsidR="004172D5" w:rsidRPr="001B44A3">
        <w:rPr>
          <w:rFonts w:ascii="GHEA Grapalat" w:hAnsi="GHEA Grapalat" w:cs="Sylfaen"/>
          <w:b/>
          <w:spacing w:val="-8"/>
          <w:u w:val="single"/>
          <w:lang w:val="af-ZA"/>
        </w:rPr>
        <w:t>ման գործընթացում ներգրավված ինս</w:t>
      </w:r>
      <w:r w:rsidR="00515092" w:rsidRPr="001B44A3">
        <w:rPr>
          <w:rFonts w:ascii="GHEA Grapalat" w:hAnsi="GHEA Grapalat" w:cs="Sylfaen"/>
          <w:b/>
          <w:spacing w:val="-8"/>
          <w:u w:val="single"/>
          <w:lang w:val="af-ZA"/>
        </w:rPr>
        <w:t>տ</w:t>
      </w:r>
      <w:r w:rsidR="004172D5" w:rsidRPr="001B44A3">
        <w:rPr>
          <w:rFonts w:ascii="GHEA Grapalat" w:hAnsi="GHEA Grapalat" w:cs="Sylfaen"/>
          <w:b/>
          <w:spacing w:val="-8"/>
          <w:u w:val="single"/>
          <w:lang w:val="hy-AM"/>
        </w:rPr>
        <w:t>ի</w:t>
      </w:r>
      <w:r w:rsidR="00515092" w:rsidRPr="001B44A3">
        <w:rPr>
          <w:rFonts w:ascii="GHEA Grapalat" w:hAnsi="GHEA Grapalat" w:cs="Sylfaen"/>
          <w:b/>
          <w:spacing w:val="-8"/>
          <w:u w:val="single"/>
          <w:lang w:val="af-ZA"/>
        </w:rPr>
        <w:t>ուտները, անձինք</w:t>
      </w:r>
    </w:p>
    <w:p w:rsidR="001E3607" w:rsidRPr="001B44A3" w:rsidRDefault="00C1217C" w:rsidP="00515092">
      <w:pPr>
        <w:spacing w:after="0" w:line="360" w:lineRule="auto"/>
        <w:ind w:firstLine="498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</w:t>
      </w:r>
      <w:r w:rsidR="004108C5" w:rsidRPr="004108C5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="004108C5">
        <w:rPr>
          <w:rFonts w:ascii="GHEA Grapalat" w:eastAsia="Calibri" w:hAnsi="GHEA Grapalat" w:cs="Calibri"/>
          <w:sz w:val="24"/>
          <w:szCs w:val="24"/>
          <w:lang w:val="af-ZA"/>
        </w:rPr>
        <w:t>ն</w:t>
      </w:r>
      <w:r w:rsidR="00515092" w:rsidRPr="001B44A3">
        <w:rPr>
          <w:rFonts w:ascii="GHEA Grapalat" w:eastAsia="Calibri" w:hAnsi="GHEA Grapalat"/>
          <w:sz w:val="24"/>
          <w:szCs w:val="24"/>
          <w:lang w:val="hy-AM"/>
        </w:rPr>
        <w:t xml:space="preserve">ախագիծը մշակվել է </w:t>
      </w:r>
      <w:r w:rsidR="00FD7BA5" w:rsidRPr="001B44A3">
        <w:rPr>
          <w:rFonts w:ascii="GHEA Grapalat" w:eastAsia="Calibri" w:hAnsi="GHEA Grapalat"/>
          <w:sz w:val="24"/>
          <w:szCs w:val="24"/>
          <w:lang w:val="hy-AM"/>
        </w:rPr>
        <w:t>Առողջապահության նախարարության և «Հիվանդությունների վերահսկման և կանխարգելման ազգային կենտրոն» ՊՈԱԿ-</w:t>
      </w:r>
      <w:r w:rsidR="004172D5" w:rsidRPr="001B44A3">
        <w:rPr>
          <w:rFonts w:ascii="GHEA Grapalat" w:eastAsia="Calibri" w:hAnsi="GHEA Grapalat"/>
          <w:sz w:val="24"/>
          <w:szCs w:val="24"/>
          <w:lang w:val="hy-AM"/>
        </w:rPr>
        <w:t>ի աշխատակիցների</w:t>
      </w:r>
      <w:r w:rsidR="00FD7BA5" w:rsidRPr="001B44A3">
        <w:rPr>
          <w:rFonts w:ascii="GHEA Grapalat" w:eastAsia="Calibri" w:hAnsi="GHEA Grapalat"/>
          <w:sz w:val="24"/>
          <w:szCs w:val="24"/>
          <w:lang w:val="hy-AM"/>
        </w:rPr>
        <w:t xml:space="preserve"> կողմից</w:t>
      </w:r>
      <w:r w:rsidR="00515092" w:rsidRPr="001B44A3">
        <w:rPr>
          <w:rFonts w:ascii="GHEA Grapalat" w:eastAsia="Calibri" w:hAnsi="GHEA Grapalat"/>
          <w:sz w:val="24"/>
          <w:szCs w:val="24"/>
          <w:lang w:val="hy-AM"/>
        </w:rPr>
        <w:t>:</w:t>
      </w:r>
      <w:r w:rsidR="00BF49A1" w:rsidRPr="001B44A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1B44A3" w:rsidRPr="001B44A3" w:rsidRDefault="001B44A3" w:rsidP="00515092">
      <w:pPr>
        <w:spacing w:after="0" w:line="360" w:lineRule="auto"/>
        <w:ind w:firstLine="498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756B6B" w:rsidRDefault="005B203C" w:rsidP="00756B6B">
      <w:pPr>
        <w:autoSpaceDE w:val="0"/>
        <w:autoSpaceDN w:val="0"/>
        <w:adjustRightInd w:val="0"/>
        <w:spacing w:after="0" w:line="360" w:lineRule="auto"/>
        <w:ind w:left="180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hy-AM"/>
        </w:rPr>
      </w:pPr>
      <w:r w:rsidRPr="001B44A3">
        <w:rPr>
          <w:rFonts w:ascii="GHEA Grapalat" w:hAnsi="GHEA Grapalat" w:cs="Sylfaen"/>
          <w:b/>
          <w:i/>
          <w:spacing w:val="-8"/>
          <w:sz w:val="24"/>
          <w:szCs w:val="24"/>
          <w:lang w:val="af-ZA"/>
        </w:rPr>
        <w:t xml:space="preserve">      </w:t>
      </w:r>
      <w:r w:rsidR="001E3607" w:rsidRPr="001B44A3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4.</w:t>
      </w:r>
      <w:r w:rsidR="00DD6EEF" w:rsidRPr="001B44A3">
        <w:rPr>
          <w:rFonts w:ascii="GHEA Grapalat" w:hAnsi="GHEA Grapalat" w:cs="Sylfaen"/>
          <w:b/>
          <w:spacing w:val="-8"/>
          <w:sz w:val="24"/>
          <w:szCs w:val="24"/>
          <w:u w:val="single"/>
          <w:lang w:val="hy-AM"/>
        </w:rPr>
        <w:t xml:space="preserve"> </w:t>
      </w:r>
      <w:r w:rsidR="00515092" w:rsidRPr="001B44A3"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  <w:t>Ակնկալվող արդյունքը</w:t>
      </w:r>
    </w:p>
    <w:p w:rsidR="001C7AD1" w:rsidRPr="00756B6B" w:rsidRDefault="00400699" w:rsidP="00756B6B">
      <w:pPr>
        <w:autoSpaceDE w:val="0"/>
        <w:autoSpaceDN w:val="0"/>
        <w:adjustRightInd w:val="0"/>
        <w:spacing w:after="0" w:line="360" w:lineRule="auto"/>
        <w:ind w:left="180" w:firstLine="540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</w:pP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Ակնկալվում է, որ </w:t>
      </w:r>
      <w:r w:rsidR="00565D54">
        <w:rPr>
          <w:rFonts w:ascii="GHEA Grapalat" w:eastAsia="Calibri" w:hAnsi="GHEA Grapalat" w:cs="Times New Roman"/>
          <w:sz w:val="24"/>
          <w:szCs w:val="24"/>
          <w:lang w:val="hy-AM"/>
        </w:rPr>
        <w:t>Իմունականխարգելման ազգային ծրագրի</w:t>
      </w:r>
      <w:r w:rsidRPr="0040069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հաստատումը </w:t>
      </w: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565D54">
        <w:rPr>
          <w:rFonts w:ascii="GHEA Grapalat" w:eastAsia="Calibri" w:hAnsi="GHEA Grapalat" w:cs="Times New Roman"/>
          <w:sz w:val="24"/>
          <w:szCs w:val="24"/>
          <w:lang w:val="hy-AM"/>
        </w:rPr>
        <w:t>նպաստ</w:t>
      </w: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65D54" w:rsidRPr="00565D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Հայաստանի Հանրապետությունում կառավարելի վարակիչ հիվանդություններով հիվանդացության նվազեցմ</w:t>
      </w:r>
      <w:r w:rsidR="00565D54">
        <w:rPr>
          <w:rFonts w:ascii="GHEA Grapalat" w:eastAsia="Calibri" w:hAnsi="GHEA Grapalat" w:cs="Times New Roman"/>
          <w:sz w:val="24"/>
          <w:szCs w:val="24"/>
          <w:lang w:val="hy-AM"/>
        </w:rPr>
        <w:t>անը</w:t>
      </w:r>
      <w:r w:rsidR="00565D54" w:rsidRPr="00565D54">
        <w:rPr>
          <w:rFonts w:ascii="GHEA Grapalat" w:eastAsia="Calibri" w:hAnsi="GHEA Grapalat" w:cs="Times New Roman"/>
          <w:sz w:val="24"/>
          <w:szCs w:val="24"/>
          <w:lang w:val="hy-AM"/>
        </w:rPr>
        <w:t>, դրանց հետևանքով մահվան դեպքերի կանխարգելմ</w:t>
      </w:r>
      <w:r w:rsidR="00565D54">
        <w:rPr>
          <w:rFonts w:ascii="GHEA Grapalat" w:eastAsia="Calibri" w:hAnsi="GHEA Grapalat" w:cs="Times New Roman"/>
          <w:sz w:val="24"/>
          <w:szCs w:val="24"/>
          <w:lang w:val="hy-AM"/>
        </w:rPr>
        <w:t>անը</w:t>
      </w:r>
      <w:r w:rsidR="00565D54" w:rsidRPr="00565D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վարակիչ հիվանդությունների նկատմամբ բնակչության անընկալության ապահովմ</w:t>
      </w:r>
      <w:r w:rsidR="00565D54">
        <w:rPr>
          <w:rFonts w:ascii="GHEA Grapalat" w:eastAsia="Calibri" w:hAnsi="GHEA Grapalat" w:cs="Times New Roman"/>
          <w:sz w:val="24"/>
          <w:szCs w:val="24"/>
          <w:lang w:val="hy-AM"/>
        </w:rPr>
        <w:t>անը</w:t>
      </w:r>
      <w:r w:rsidRPr="00400699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1C7AD1" w:rsidRDefault="001C7AD1" w:rsidP="00362AC9">
      <w:pPr>
        <w:spacing w:after="20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1C7AD1" w:rsidRDefault="001C7AD1" w:rsidP="00362AC9">
      <w:pPr>
        <w:spacing w:after="20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3E74C9" w:rsidRDefault="003E74C9">
      <w:pPr>
        <w:spacing w:line="259" w:lineRule="auto"/>
        <w:rPr>
          <w:rFonts w:ascii="GHEA Grapalat" w:eastAsia="Calibri" w:hAnsi="GHEA Grapalat" w:cs="Sylfaen"/>
          <w:b/>
          <w:sz w:val="24"/>
          <w:szCs w:val="24"/>
          <w:lang w:val="et-EE"/>
        </w:rPr>
      </w:pPr>
      <w:r>
        <w:rPr>
          <w:rFonts w:ascii="GHEA Grapalat" w:eastAsia="Calibri" w:hAnsi="GHEA Grapalat" w:cs="Sylfaen"/>
          <w:b/>
          <w:sz w:val="24"/>
          <w:szCs w:val="24"/>
          <w:lang w:val="et-EE"/>
        </w:rPr>
        <w:br w:type="page"/>
      </w:r>
    </w:p>
    <w:p w:rsidR="00362AC9" w:rsidRPr="001B44A3" w:rsidRDefault="00362AC9" w:rsidP="00EA0A25">
      <w:pPr>
        <w:spacing w:after="200" w:line="24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1B44A3">
        <w:rPr>
          <w:rFonts w:ascii="GHEA Grapalat" w:eastAsia="Calibri" w:hAnsi="GHEA Grapalat" w:cs="Sylfaen"/>
          <w:b/>
          <w:sz w:val="24"/>
          <w:szCs w:val="24"/>
          <w:lang w:val="et-EE"/>
        </w:rPr>
        <w:lastRenderedPageBreak/>
        <w:t>ՏԵՂԵԿԱՆՔ</w:t>
      </w:r>
    </w:p>
    <w:p w:rsidR="00831227" w:rsidRPr="00831227" w:rsidRDefault="006E4DF7" w:rsidP="00831227">
      <w:pPr>
        <w:ind w:firstLine="70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260AE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2021-2025 ԹՎԱԿԱՆՆԵՐԻ ԻՄՈՒՆԱԿԱՆԽԱՐԳԵԼՄԱՆ ԱԶԳԱՅԻՆ ԾՐԱԳԻՐԸ,  ԻՄՈՒՆԱԿԱՆԽԱՐԳԵԼՄԱՆ ԱԶԳԱՅԻՆ ԾՐԱԳՐԻ ԳԵՐԱԿԱ ՄԻՋՈՑԱՌՈՒՄՆԵՐԻ ՑԱՆԿԸ,   ՊԱՏՎԱՍՏՈՒՄՆԵՐԻ ԱԶԳԱՅԻՆ ՕՐԱՑՈՒՅՑԸ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ՊԱՏՎԱՍՏՄԱՆ ԿԱՄ ԿԱՆԽԱՐԳԵԼՄԱՆ ՄԻՋԱԶԳԱՅԻՆ ՎԿԱՅԱԿԱՆԻ Ձ</w:t>
      </w:r>
      <w:r w:rsidR="008A1FE6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Ը ՀԱՍՏԱՏԵԼՈՒ ՄԱՍԻՆ»  ԿԱՌԱՎԱՐՈՒԹՅԱՆ ՈՐՈՇՄԱՆ</w:t>
      </w:r>
      <w:r w:rsidRPr="00EB36D6">
        <w:rPr>
          <w:rFonts w:ascii="GHEA Grapalat" w:eastAsia="Times New Roman" w:hAnsi="GHEA Grapalat" w:cs="Sylfaen"/>
          <w:b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400699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="00831227" w:rsidRPr="005260AE"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 w:rsidR="00831227" w:rsidRPr="00831227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831227" w:rsidRDefault="00831227" w:rsidP="00193968">
      <w:pPr>
        <w:spacing w:after="20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62AC9" w:rsidRPr="001B44A3" w:rsidRDefault="00831227" w:rsidP="00193968">
      <w:pPr>
        <w:spacing w:after="200"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6E4D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4DF7">
        <w:rPr>
          <w:rFonts w:ascii="GHEA Grapalat" w:hAnsi="GHEA Grapalat" w:cs="Sylfaen"/>
          <w:lang w:val="hy-AM"/>
        </w:rPr>
        <w:t>«</w:t>
      </w:r>
      <w:r w:rsidR="006E4DF7" w:rsidRPr="006E4D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2021-2025</w:t>
      </w:r>
      <w:r w:rsidR="006E4DF7"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4DF7" w:rsidRPr="006E4D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 իմունականխարգելման ազգային ծրագիրը,  իմունականխարգելման ազգային ծրագրի գերակա միջոցառումների ցանկը,   պատվաստումների ազգային օրացույցը և պատվաստման կամ կանխարգելման միջազգային վկայականի ձ</w:t>
      </w:r>
      <w:r w:rsidR="006E4D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6E4DF7" w:rsidRPr="006E4D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ը հաստատելու մասին»  Կառավարության որոշման</w:t>
      </w:r>
      <w:r w:rsidR="006E4DF7" w:rsidRPr="006E4DF7">
        <w:rPr>
          <w:rFonts w:ascii="GHEA Grapalat" w:eastAsia="Times New Roman" w:hAnsi="GHEA Grapalat" w:cs="Sylfae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="006E4DF7" w:rsidRPr="006E4DF7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="006E4DF7">
        <w:rPr>
          <w:rFonts w:ascii="GHEA Grapalat" w:hAnsi="GHEA Grapalat"/>
          <w:lang w:val="hy-AM"/>
        </w:rPr>
        <w:t xml:space="preserve"> </w:t>
      </w:r>
      <w:r w:rsidR="00362AC9" w:rsidRPr="001B44A3">
        <w:rPr>
          <w:rFonts w:ascii="GHEA Grapalat" w:eastAsia="Calibri" w:hAnsi="GHEA Grapalat"/>
          <w:sz w:val="24"/>
          <w:szCs w:val="24"/>
          <w:lang w:val="et-EE"/>
        </w:rPr>
        <w:t xml:space="preserve">ընդունումն այլ իրավական ակտերում փոփոխություններ և լրացումներ կատարելու անհրաժեշտություն </w:t>
      </w:r>
      <w:r w:rsidR="00EA0A25">
        <w:rPr>
          <w:rFonts w:ascii="GHEA Grapalat" w:eastAsia="Calibri" w:hAnsi="GHEA Grapalat"/>
          <w:sz w:val="24"/>
          <w:szCs w:val="24"/>
          <w:lang w:val="hy-AM"/>
        </w:rPr>
        <w:t xml:space="preserve">չի </w:t>
      </w:r>
      <w:r w:rsidR="00362AC9" w:rsidRPr="001B44A3">
        <w:rPr>
          <w:rFonts w:ascii="GHEA Grapalat" w:eastAsia="Calibri" w:hAnsi="GHEA Grapalat"/>
          <w:sz w:val="24"/>
          <w:szCs w:val="24"/>
          <w:lang w:val="et-EE"/>
        </w:rPr>
        <w:t>առաջացնի:</w:t>
      </w:r>
      <w:bookmarkStart w:id="0" w:name="_GoBack"/>
      <w:bookmarkEnd w:id="0"/>
    </w:p>
    <w:p w:rsidR="00193968" w:rsidRPr="001B44A3" w:rsidRDefault="00193968" w:rsidP="00C8520A">
      <w:pPr>
        <w:spacing w:after="200" w:line="240" w:lineRule="auto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362AC9" w:rsidRPr="001B44A3" w:rsidRDefault="00362AC9" w:rsidP="00EA0A25">
      <w:pPr>
        <w:spacing w:after="200" w:line="24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1B44A3">
        <w:rPr>
          <w:rFonts w:ascii="GHEA Grapalat" w:eastAsia="Calibri" w:hAnsi="GHEA Grapalat" w:cs="Sylfaen"/>
          <w:b/>
          <w:sz w:val="24"/>
          <w:szCs w:val="24"/>
          <w:lang w:val="et-EE"/>
        </w:rPr>
        <w:t>ՏԵՂԵԿԱՆՔ</w:t>
      </w:r>
    </w:p>
    <w:p w:rsidR="00831227" w:rsidRPr="00831227" w:rsidRDefault="00993E5F" w:rsidP="00831227">
      <w:pPr>
        <w:ind w:firstLine="70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260AE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2021-2025 ԹՎԱԿԱՆՆԵՐԻ ԻՄՈՒՆԱԿԱՆԽԱՐԳԵԼՄԱՆ ԱԶԳԱՅԻՆ ԾՐԱԳԻՐԸ,  ԻՄՈՒՆԱԿԱՆԽԱՐԳԵԼՄԱՆ ԱԶԳԱՅԻՆ ԾՐԱԳՐԻ ԳԵՐԱԿԱ ՄԻՋՈՑԱՌՈՒՄՆԵՐԻ ՑԱՆԿԸ,   ՊԱՏՎԱՍՏՈՒՄՆԵՐԻ ԱԶԳԱՅԻՆ ՕՐԱՑՈՒՅՑԸ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ՊԱՏՎԱՍՏՄԱՆ ԿԱՄ ԿԱՆԽԱՐԳԵԼՄԱՆ ՄԻՋԱԶԳԱՅԻՆ ՎԿԱՅԱԿԱՆԻ Ձ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Ը ՀԱՍՏԱՏԵԼՈՒ ՄԱՍԻՆ»  ԿԱՌԱՎԱՐՈՒԹՅԱՆ ՈՐՈՇՄԱՆ</w:t>
      </w:r>
      <w:r w:rsidRPr="00EB36D6">
        <w:rPr>
          <w:rFonts w:ascii="GHEA Grapalat" w:eastAsia="Times New Roman" w:hAnsi="GHEA Grapalat" w:cs="Sylfaen"/>
          <w:b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400699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="00831227" w:rsidRPr="00831227"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</w:t>
      </w:r>
    </w:p>
    <w:p w:rsidR="00362AC9" w:rsidRPr="001B44A3" w:rsidRDefault="00993E5F" w:rsidP="00831227">
      <w:pPr>
        <w:spacing w:line="360" w:lineRule="auto"/>
        <w:jc w:val="both"/>
        <w:rPr>
          <w:sz w:val="24"/>
          <w:szCs w:val="24"/>
          <w:lang w:val="et-EE"/>
        </w:rPr>
      </w:pPr>
      <w:r w:rsidRPr="006E4DF7">
        <w:rPr>
          <w:rFonts w:ascii="GHEA Grapalat" w:hAnsi="GHEA Grapalat" w:cs="Sylfaen"/>
          <w:lang w:val="hy-AM"/>
        </w:rPr>
        <w:t>«</w:t>
      </w:r>
      <w:r w:rsidRPr="006E4D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2021-2025</w:t>
      </w:r>
      <w:r w:rsidRPr="005260A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4D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 իմունականխարգելման ազգային ծրագիրը,  իմունականխարգելման ազգային ծրագրի գերակա միջոցառումների ցանկը,   պատվաստումների ազգային օրացույցը և պատվաստման կամ կանխարգելման միջազգային վկայականի ձ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6E4DF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ը հաստատելու մասին»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895D2A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="00895D2A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D2A">
        <w:rPr>
          <w:rFonts w:ascii="GHEA Grapalat" w:eastAsia="Calibri" w:hAnsi="GHEA Grapalat"/>
          <w:sz w:val="24"/>
          <w:szCs w:val="24"/>
          <w:lang w:val="et-EE"/>
        </w:rPr>
        <w:t>ընդունմամբ</w:t>
      </w:r>
      <w:r w:rsidR="00362AC9" w:rsidRPr="001B44A3">
        <w:rPr>
          <w:rFonts w:ascii="GHEA Grapalat" w:eastAsia="Calibri" w:hAnsi="GHEA Grapalat"/>
          <w:sz w:val="24"/>
          <w:szCs w:val="24"/>
          <w:lang w:val="et-EE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պետական կամ տեղական ինքնակառավարման մարմնի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ծախսերի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և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եկամուտների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էական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ավելացում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նվազեցում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չի</w:t>
      </w:r>
      <w:r w:rsidR="00362AC9" w:rsidRPr="001B44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2AC9" w:rsidRPr="001B44A3">
        <w:rPr>
          <w:rFonts w:ascii="GHEA Grapalat" w:hAnsi="GHEA Grapalat"/>
          <w:bCs/>
          <w:sz w:val="24"/>
          <w:szCs w:val="24"/>
          <w:lang w:val="hy-AM"/>
        </w:rPr>
        <w:t>նախատեսվում</w:t>
      </w:r>
      <w:r w:rsidR="00193968" w:rsidRPr="001B44A3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362AC9" w:rsidRPr="001B44A3" w:rsidSect="005F567F">
      <w:pgSz w:w="12240" w:h="15840"/>
      <w:pgMar w:top="1134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06776"/>
    <w:multiLevelType w:val="hybridMultilevel"/>
    <w:tmpl w:val="D9AA1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20AAD"/>
    <w:multiLevelType w:val="multilevel"/>
    <w:tmpl w:val="D34A3E5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39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74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09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59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44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cs="Times New Roman"/>
      </w:rPr>
    </w:lvl>
  </w:abstractNum>
  <w:abstractNum w:abstractNumId="2">
    <w:nsid w:val="45F1037D"/>
    <w:multiLevelType w:val="hybridMultilevel"/>
    <w:tmpl w:val="F8509B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3B3CB4"/>
    <w:multiLevelType w:val="hybridMultilevel"/>
    <w:tmpl w:val="3CB20A28"/>
    <w:lvl w:ilvl="0" w:tplc="CD9204B6">
      <w:start w:val="1"/>
      <w:numFmt w:val="decimal"/>
      <w:lvlText w:val="%1."/>
      <w:lvlJc w:val="left"/>
      <w:pPr>
        <w:ind w:left="1069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1F38"/>
    <w:rsid w:val="000145CC"/>
    <w:rsid w:val="00026017"/>
    <w:rsid w:val="00032DFF"/>
    <w:rsid w:val="00033AEC"/>
    <w:rsid w:val="00041671"/>
    <w:rsid w:val="0008251E"/>
    <w:rsid w:val="00083E9C"/>
    <w:rsid w:val="000D78BA"/>
    <w:rsid w:val="000F125E"/>
    <w:rsid w:val="000F5F48"/>
    <w:rsid w:val="001104FC"/>
    <w:rsid w:val="00123793"/>
    <w:rsid w:val="00137354"/>
    <w:rsid w:val="00151FF3"/>
    <w:rsid w:val="00154F6E"/>
    <w:rsid w:val="00156106"/>
    <w:rsid w:val="001649E0"/>
    <w:rsid w:val="00173A1D"/>
    <w:rsid w:val="00186B41"/>
    <w:rsid w:val="00191D1C"/>
    <w:rsid w:val="00193968"/>
    <w:rsid w:val="001B44A3"/>
    <w:rsid w:val="001B5EE2"/>
    <w:rsid w:val="001C7AD1"/>
    <w:rsid w:val="001D7DC4"/>
    <w:rsid w:val="001E3607"/>
    <w:rsid w:val="001E77F1"/>
    <w:rsid w:val="001F1F36"/>
    <w:rsid w:val="001F7C80"/>
    <w:rsid w:val="0020276B"/>
    <w:rsid w:val="002036C5"/>
    <w:rsid w:val="002513FA"/>
    <w:rsid w:val="00264F9C"/>
    <w:rsid w:val="00266BFF"/>
    <w:rsid w:val="002722FB"/>
    <w:rsid w:val="002905B6"/>
    <w:rsid w:val="002B7BF9"/>
    <w:rsid w:val="002D33AB"/>
    <w:rsid w:val="002E5A47"/>
    <w:rsid w:val="002F18BD"/>
    <w:rsid w:val="003024B9"/>
    <w:rsid w:val="00312776"/>
    <w:rsid w:val="00323BC9"/>
    <w:rsid w:val="00333BF2"/>
    <w:rsid w:val="00334B61"/>
    <w:rsid w:val="00343F16"/>
    <w:rsid w:val="00357C14"/>
    <w:rsid w:val="00362AC9"/>
    <w:rsid w:val="0036698F"/>
    <w:rsid w:val="00367BAC"/>
    <w:rsid w:val="00371F38"/>
    <w:rsid w:val="0038503D"/>
    <w:rsid w:val="00386BBA"/>
    <w:rsid w:val="00387B76"/>
    <w:rsid w:val="00391BEC"/>
    <w:rsid w:val="003942AE"/>
    <w:rsid w:val="003B5A53"/>
    <w:rsid w:val="003B7644"/>
    <w:rsid w:val="003D3F29"/>
    <w:rsid w:val="003E410C"/>
    <w:rsid w:val="003E74C9"/>
    <w:rsid w:val="00400699"/>
    <w:rsid w:val="004108C5"/>
    <w:rsid w:val="00413540"/>
    <w:rsid w:val="00416C33"/>
    <w:rsid w:val="004172D5"/>
    <w:rsid w:val="004364AE"/>
    <w:rsid w:val="00451C71"/>
    <w:rsid w:val="0046156C"/>
    <w:rsid w:val="00482C7E"/>
    <w:rsid w:val="00484383"/>
    <w:rsid w:val="0049259A"/>
    <w:rsid w:val="00493B45"/>
    <w:rsid w:val="00495204"/>
    <w:rsid w:val="004D31A5"/>
    <w:rsid w:val="004D3DF2"/>
    <w:rsid w:val="004D5DEB"/>
    <w:rsid w:val="004D7785"/>
    <w:rsid w:val="004F310D"/>
    <w:rsid w:val="004F3BDC"/>
    <w:rsid w:val="00515092"/>
    <w:rsid w:val="005260AE"/>
    <w:rsid w:val="0053479D"/>
    <w:rsid w:val="005448DE"/>
    <w:rsid w:val="005542CD"/>
    <w:rsid w:val="00560B36"/>
    <w:rsid w:val="00564B1B"/>
    <w:rsid w:val="00565D54"/>
    <w:rsid w:val="00570F65"/>
    <w:rsid w:val="005B0A5F"/>
    <w:rsid w:val="005B203C"/>
    <w:rsid w:val="005C0FEE"/>
    <w:rsid w:val="005D76C4"/>
    <w:rsid w:val="005F1212"/>
    <w:rsid w:val="005F567F"/>
    <w:rsid w:val="0062792E"/>
    <w:rsid w:val="00646DC7"/>
    <w:rsid w:val="00647F8F"/>
    <w:rsid w:val="00671764"/>
    <w:rsid w:val="00681DC1"/>
    <w:rsid w:val="006A703F"/>
    <w:rsid w:val="006B71C0"/>
    <w:rsid w:val="006B7CF9"/>
    <w:rsid w:val="006C00BD"/>
    <w:rsid w:val="006C1C47"/>
    <w:rsid w:val="006E3BD7"/>
    <w:rsid w:val="006E4DF7"/>
    <w:rsid w:val="0070188D"/>
    <w:rsid w:val="00715BA0"/>
    <w:rsid w:val="0072750E"/>
    <w:rsid w:val="00754255"/>
    <w:rsid w:val="00756B6B"/>
    <w:rsid w:val="00772B48"/>
    <w:rsid w:val="00786099"/>
    <w:rsid w:val="007B7D93"/>
    <w:rsid w:val="007C5970"/>
    <w:rsid w:val="007E71CE"/>
    <w:rsid w:val="00805D19"/>
    <w:rsid w:val="00813E0F"/>
    <w:rsid w:val="00831227"/>
    <w:rsid w:val="0084372B"/>
    <w:rsid w:val="008444E1"/>
    <w:rsid w:val="00853BA9"/>
    <w:rsid w:val="0085592B"/>
    <w:rsid w:val="00866A74"/>
    <w:rsid w:val="00866AD3"/>
    <w:rsid w:val="008673F6"/>
    <w:rsid w:val="00877BB4"/>
    <w:rsid w:val="00885931"/>
    <w:rsid w:val="00895D2A"/>
    <w:rsid w:val="008A1FE6"/>
    <w:rsid w:val="008A61D2"/>
    <w:rsid w:val="008D00A4"/>
    <w:rsid w:val="008D79CD"/>
    <w:rsid w:val="00922097"/>
    <w:rsid w:val="0093067B"/>
    <w:rsid w:val="00933FC2"/>
    <w:rsid w:val="00953845"/>
    <w:rsid w:val="0095768E"/>
    <w:rsid w:val="00957AC9"/>
    <w:rsid w:val="00957C74"/>
    <w:rsid w:val="00966265"/>
    <w:rsid w:val="00971CDA"/>
    <w:rsid w:val="00984607"/>
    <w:rsid w:val="00987091"/>
    <w:rsid w:val="00993E5F"/>
    <w:rsid w:val="009B2B9E"/>
    <w:rsid w:val="009D3663"/>
    <w:rsid w:val="009D50E9"/>
    <w:rsid w:val="00A342A3"/>
    <w:rsid w:val="00A400A6"/>
    <w:rsid w:val="00A53559"/>
    <w:rsid w:val="00A67133"/>
    <w:rsid w:val="00A74C96"/>
    <w:rsid w:val="00A77EE4"/>
    <w:rsid w:val="00A91757"/>
    <w:rsid w:val="00AA2DAC"/>
    <w:rsid w:val="00AA3490"/>
    <w:rsid w:val="00AA4583"/>
    <w:rsid w:val="00AC72C2"/>
    <w:rsid w:val="00AD6E0C"/>
    <w:rsid w:val="00AE4538"/>
    <w:rsid w:val="00B174A4"/>
    <w:rsid w:val="00B27040"/>
    <w:rsid w:val="00B56F87"/>
    <w:rsid w:val="00B63233"/>
    <w:rsid w:val="00BA067C"/>
    <w:rsid w:val="00BA5935"/>
    <w:rsid w:val="00BC356A"/>
    <w:rsid w:val="00BF49A1"/>
    <w:rsid w:val="00C06A11"/>
    <w:rsid w:val="00C1217C"/>
    <w:rsid w:val="00C23D93"/>
    <w:rsid w:val="00C250CA"/>
    <w:rsid w:val="00C2717B"/>
    <w:rsid w:val="00C31997"/>
    <w:rsid w:val="00C3673D"/>
    <w:rsid w:val="00C847D4"/>
    <w:rsid w:val="00C8520A"/>
    <w:rsid w:val="00CD2EE3"/>
    <w:rsid w:val="00CD7A1E"/>
    <w:rsid w:val="00CE3C7C"/>
    <w:rsid w:val="00CF3EBD"/>
    <w:rsid w:val="00D179C4"/>
    <w:rsid w:val="00D22B7D"/>
    <w:rsid w:val="00D31A4F"/>
    <w:rsid w:val="00D50D5F"/>
    <w:rsid w:val="00D53DB3"/>
    <w:rsid w:val="00D54D7A"/>
    <w:rsid w:val="00D63939"/>
    <w:rsid w:val="00D651CE"/>
    <w:rsid w:val="00D77832"/>
    <w:rsid w:val="00D8018F"/>
    <w:rsid w:val="00DA494C"/>
    <w:rsid w:val="00DB0E82"/>
    <w:rsid w:val="00DB7D31"/>
    <w:rsid w:val="00DD226B"/>
    <w:rsid w:val="00DD5C26"/>
    <w:rsid w:val="00DD6EEF"/>
    <w:rsid w:val="00DE4E96"/>
    <w:rsid w:val="00E07020"/>
    <w:rsid w:val="00E24547"/>
    <w:rsid w:val="00E27A6F"/>
    <w:rsid w:val="00E44407"/>
    <w:rsid w:val="00E45857"/>
    <w:rsid w:val="00E64713"/>
    <w:rsid w:val="00E8481F"/>
    <w:rsid w:val="00E866F5"/>
    <w:rsid w:val="00EA0A25"/>
    <w:rsid w:val="00EC1F31"/>
    <w:rsid w:val="00ED5DBB"/>
    <w:rsid w:val="00EE272D"/>
    <w:rsid w:val="00EE70CE"/>
    <w:rsid w:val="00EF2232"/>
    <w:rsid w:val="00F27CF8"/>
    <w:rsid w:val="00F35546"/>
    <w:rsid w:val="00F43403"/>
    <w:rsid w:val="00F46E90"/>
    <w:rsid w:val="00F7171A"/>
    <w:rsid w:val="00F81596"/>
    <w:rsid w:val="00F83EF6"/>
    <w:rsid w:val="00F93643"/>
    <w:rsid w:val="00F97731"/>
    <w:rsid w:val="00FA1F82"/>
    <w:rsid w:val="00FA56F6"/>
    <w:rsid w:val="00FC63E9"/>
    <w:rsid w:val="00FD48EF"/>
    <w:rsid w:val="00FD7BA5"/>
    <w:rsid w:val="00FF1C5A"/>
    <w:rsid w:val="00FF1E03"/>
    <w:rsid w:val="00FF393E"/>
    <w:rsid w:val="00FF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092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15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400A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D7BA5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eastAsia="Times New Roman" w:hAnsi="Times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FD7BA5"/>
    <w:rPr>
      <w:rFonts w:ascii="Times LatArm" w:eastAsia="Times New Roman" w:hAnsi="Times LatArm" w:cs="Times New Roman"/>
      <w:sz w:val="24"/>
      <w:szCs w:val="20"/>
    </w:rPr>
  </w:style>
  <w:style w:type="character" w:styleId="Strong">
    <w:name w:val="Strong"/>
    <w:uiPriority w:val="22"/>
    <w:qFormat/>
    <w:rsid w:val="00FD7B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540"/>
    <w:rPr>
      <w:rFonts w:ascii="Segoe UI" w:hAnsi="Segoe UI" w:cs="Segoe UI"/>
      <w:sz w:val="18"/>
      <w:szCs w:val="18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D3F2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D3F29"/>
    <w:rPr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77E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E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EE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E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EE4"/>
    <w:rPr>
      <w:b/>
      <w:bCs/>
      <w:sz w:val="20"/>
      <w:szCs w:val="20"/>
      <w:lang w:val="en-GB"/>
    </w:rPr>
  </w:style>
  <w:style w:type="character" w:customStyle="1" w:styleId="a">
    <w:name w:val="Основной текст_"/>
    <w:basedOn w:val="DefaultParagraphFont"/>
    <w:link w:val="1"/>
    <w:rsid w:val="0095768E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5768E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/>
    </w:rPr>
  </w:style>
  <w:style w:type="character" w:customStyle="1" w:styleId="a0">
    <w:name w:val="Основной текст + Полужирный"/>
    <w:aliases w:val="Курсив,Интервал 0 pt"/>
    <w:basedOn w:val="a"/>
    <w:rsid w:val="0095768E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448D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092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15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400A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D7BA5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eastAsia="Times New Roman" w:hAnsi="Times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FD7BA5"/>
    <w:rPr>
      <w:rFonts w:ascii="Times LatArm" w:eastAsia="Times New Roman" w:hAnsi="Times LatArm" w:cs="Times New Roman"/>
      <w:sz w:val="24"/>
      <w:szCs w:val="20"/>
    </w:rPr>
  </w:style>
  <w:style w:type="character" w:styleId="Strong">
    <w:name w:val="Strong"/>
    <w:uiPriority w:val="22"/>
    <w:qFormat/>
    <w:rsid w:val="00FD7B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540"/>
    <w:rPr>
      <w:rFonts w:ascii="Segoe UI" w:hAnsi="Segoe UI" w:cs="Segoe UI"/>
      <w:sz w:val="18"/>
      <w:szCs w:val="18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D3F2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D3F29"/>
    <w:rPr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77E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E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EE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E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EE4"/>
    <w:rPr>
      <w:b/>
      <w:bCs/>
      <w:sz w:val="20"/>
      <w:szCs w:val="20"/>
      <w:lang w:val="en-GB"/>
    </w:rPr>
  </w:style>
  <w:style w:type="character" w:customStyle="1" w:styleId="a">
    <w:name w:val="Основной текст_"/>
    <w:basedOn w:val="DefaultParagraphFont"/>
    <w:link w:val="1"/>
    <w:rsid w:val="0095768E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5768E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/>
    </w:rPr>
  </w:style>
  <w:style w:type="character" w:customStyle="1" w:styleId="a0">
    <w:name w:val="Основной текст + Полужирный"/>
    <w:aliases w:val="Курсив,Интервал 0 pt"/>
    <w:basedOn w:val="a"/>
    <w:rsid w:val="0095768E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448D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6A945-946F-4D2F-A84B-C5B97370D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https:/mul2.gov.am/tasks/192845/oneclick/Himnavorum_texekanqner.docx?token=8f46551afa629cd3bc61a812b721aa96</cp:keywords>
  <cp:lastModifiedBy>Anahit Hayrapetyan</cp:lastModifiedBy>
  <cp:revision>36</cp:revision>
  <dcterms:created xsi:type="dcterms:W3CDTF">2020-05-29T12:26:00Z</dcterms:created>
  <dcterms:modified xsi:type="dcterms:W3CDTF">2020-11-17T07:37:00Z</dcterms:modified>
</cp:coreProperties>
</file>