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9" w:rsidRPr="009B0FF3" w:rsidRDefault="00882019" w:rsidP="00DE7DC5">
      <w:pPr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9B0FF3">
        <w:rPr>
          <w:rFonts w:ascii="GHEA Grapalat" w:hAnsi="GHEA Grapalat" w:cs="Sylfaen"/>
          <w:b/>
          <w:sz w:val="20"/>
          <w:szCs w:val="20"/>
          <w:lang w:val="en-US"/>
        </w:rPr>
        <w:t>Ա Մ Փ Ո Փ Ա Թ Ե Ր Թ</w:t>
      </w:r>
    </w:p>
    <w:p w:rsidR="00046AEE" w:rsidRPr="009B0FF3" w:rsidRDefault="00046AEE" w:rsidP="00DE7D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«ՀԱՅԱՍՏԱՆԻ ՀԱՆՐԱՊԵՏՈՒԹՅԱՆ 2020 ԹՎԱԿԱՆԻ ՊԵՏԱԿԱՆ ԲՅՈՒՋԵԻ ՄԱՍԻՆ» ՀԱՅԱՍՏԱՆԻ ՀԱՆՐԱՊԵՏՈՒԹՅԱՆ ՕՐԵՆՔՈՒՄ</w:t>
      </w:r>
      <w:r w:rsidRPr="009B0FF3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9B0FF3">
        <w:rPr>
          <w:rFonts w:ascii="GHEA Grapalat" w:hAnsi="GHEA Grapalat" w:cs="GHEA Grapalat"/>
          <w:b/>
          <w:sz w:val="20"/>
          <w:szCs w:val="20"/>
        </w:rPr>
        <w:t>ՎԵՐԱԲԱՇԽՈՒՄ</w:t>
      </w:r>
      <w:r w:rsidRPr="009B0FF3">
        <w:rPr>
          <w:rFonts w:ascii="GHEA Grapalat" w:hAnsi="GHEA Grapalat" w:cs="GHEA Grapalat"/>
          <w:sz w:val="20"/>
          <w:szCs w:val="20"/>
        </w:rPr>
        <w:t>,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 xml:space="preserve"> ՀԱՅԱՍՏԱՆԻ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ՀԱՆՐԱՊԵՏՈՒԹՅԱՆ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ԿԱՌԱՎԱՐՈՒԹՅԱՆ 201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>9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 xml:space="preserve"> ԹՎԱԿԱՆԻ ԴԵԿՏԵՄԲԵՐԻ 2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>6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 xml:space="preserve">-Ի N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>1919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-Ն ՈՐՈՇՄԱՆ ՄԵՋ  ԼՐԱՑՈՒՄՆԵՐ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ԵՎ</w:t>
      </w:r>
      <w:r w:rsidRPr="009B0FF3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 xml:space="preserve">ՓՈՓՈԽՈՒԹՅՈՒՆՆԵՐ ԿԱՏԱՐԵԼՈՒ ԵՎ </w:t>
      </w:r>
      <w:r w:rsidRPr="009B0FF3">
        <w:rPr>
          <w:rFonts w:ascii="GHEA Grapalat" w:hAnsi="GHEA Grapalat" w:cs="Sylfaen"/>
          <w:b/>
          <w:bCs/>
          <w:color w:val="000000"/>
          <w:sz w:val="20"/>
          <w:szCs w:val="20"/>
        </w:rPr>
        <w:t>ՀԱՅԱՍՏԱՆԻ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9B0FF3">
        <w:rPr>
          <w:rFonts w:ascii="GHEA Grapalat" w:hAnsi="GHEA Grapalat" w:cs="Sylfaen"/>
          <w:b/>
          <w:bCs/>
          <w:color w:val="000000"/>
          <w:sz w:val="20"/>
          <w:szCs w:val="20"/>
        </w:rPr>
        <w:t>ՀԱՆՐԱՊԵՏՈՒԹՅԱՆ</w:t>
      </w:r>
      <w:r w:rsidRPr="009B0FF3">
        <w:rPr>
          <w:rFonts w:ascii="GHEA Grapalat" w:hAnsi="GHEA Grapalat" w:cs="Sylfaen"/>
          <w:b/>
          <w:bCs/>
          <w:color w:val="000000"/>
          <w:sz w:val="20"/>
          <w:szCs w:val="20"/>
          <w:lang w:val="af-ZA"/>
        </w:rPr>
        <w:t xml:space="preserve"> </w:t>
      </w:r>
      <w:r w:rsidR="00920C14" w:rsidRPr="00920C14">
        <w:rPr>
          <w:rFonts w:ascii="GHEA Grapalat" w:hAnsi="GHEA Grapalat"/>
          <w:b/>
          <w:bCs/>
          <w:color w:val="000000"/>
          <w:sz w:val="20"/>
          <w:szCs w:val="20"/>
        </w:rPr>
        <w:t>ԱՐԱՐԱՏԻ, ԱՐԱԳԱԾՈՏՆԻ, ԱՐՄԱՎԻՐԻ, ԳԵՂԱՐՔՈՒՆԻՔԻ, ԼՈՌՈՒ, ՇԻՐԱԿԻ ԵՎ ՍՅՈՒՆԻ</w:t>
      </w:r>
      <w:r w:rsidR="00920C14" w:rsidRPr="00920C14">
        <w:rPr>
          <w:rFonts w:ascii="GHEA Grapalat" w:hAnsi="GHEA Grapalat" w:cs="Sylfaen"/>
          <w:b/>
          <w:bCs/>
          <w:color w:val="000000"/>
          <w:sz w:val="20"/>
          <w:szCs w:val="20"/>
        </w:rPr>
        <w:t>ՔԻ</w:t>
      </w:r>
      <w:r w:rsidR="00920C14" w:rsidRPr="009B0FF3">
        <w:rPr>
          <w:rFonts w:ascii="GHEA Grapalat" w:hAnsi="GHEA Grapalat" w:cs="Sylfaen"/>
          <w:b/>
          <w:bCs/>
          <w:color w:val="000000"/>
          <w:sz w:val="20"/>
          <w:szCs w:val="20"/>
        </w:rPr>
        <w:t xml:space="preserve"> </w:t>
      </w:r>
      <w:r w:rsidRPr="009B0FF3">
        <w:rPr>
          <w:rFonts w:ascii="GHEA Grapalat" w:hAnsi="GHEA Grapalat" w:cs="Sylfaen"/>
          <w:b/>
          <w:bCs/>
          <w:color w:val="000000"/>
          <w:sz w:val="20"/>
          <w:szCs w:val="20"/>
        </w:rPr>
        <w:t xml:space="preserve">ՄԱՐԶՊԵՏԱՐԱՆՆԵՐԻՆ ԳՈՒՄԱՐ ՀԱՏԿԱՑՆԵԼՈՒ </w:t>
      </w:r>
      <w:r w:rsidRPr="009B0FF3">
        <w:rPr>
          <w:rFonts w:ascii="GHEA Grapalat" w:hAnsi="GHEA Grapalat"/>
          <w:b/>
          <w:bCs/>
          <w:color w:val="000000"/>
          <w:sz w:val="20"/>
          <w:szCs w:val="20"/>
        </w:rPr>
        <w:t>ՄԱՍԻՆ</w:t>
      </w:r>
    </w:p>
    <w:p w:rsidR="00882019" w:rsidRPr="009B0FF3" w:rsidRDefault="0092500E" w:rsidP="00DE7DC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sz w:val="20"/>
          <w:szCs w:val="20"/>
        </w:rPr>
      </w:pPr>
      <w:r w:rsidRPr="009B0FF3">
        <w:rPr>
          <w:rFonts w:ascii="GHEA Grapalat" w:hAnsi="GHEA Grapalat" w:cs="Sylfaen"/>
          <w:b/>
          <w:sz w:val="20"/>
          <w:szCs w:val="20"/>
        </w:rPr>
        <w:t xml:space="preserve">ՈՐՈՇՄԱՆ ՆԱԽԱԳԾԻ </w:t>
      </w:r>
      <w:r w:rsidR="00882019" w:rsidRPr="009B0FF3">
        <w:rPr>
          <w:rFonts w:ascii="GHEA Grapalat" w:hAnsi="GHEA Grapalat" w:cs="Sylfaen"/>
          <w:b/>
          <w:sz w:val="20"/>
          <w:szCs w:val="20"/>
        </w:rPr>
        <w:t>ՎԵՐԱԲԵՐՅԱԼ ՍՏԱՑՎԱԾ ԴԻՏՈՂՈՒԹՅՈՒՆՆԵՐԻ ԵՎ ԱՌԱՋԱՐԿՈՒԹՅՈՒՆՆԵՐԻ</w:t>
      </w:r>
    </w:p>
    <w:p w:rsidR="00882019" w:rsidRPr="009B0FF3" w:rsidRDefault="00882019" w:rsidP="00DE7DC5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298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887"/>
        <w:gridCol w:w="5959"/>
        <w:gridCol w:w="4950"/>
        <w:gridCol w:w="1978"/>
      </w:tblGrid>
      <w:tr w:rsidR="002F366D" w:rsidRPr="009B0FF3" w:rsidTr="00896037">
        <w:trPr>
          <w:trHeight w:val="1351"/>
        </w:trPr>
        <w:tc>
          <w:tcPr>
            <w:tcW w:w="524" w:type="dxa"/>
            <w:tcBorders>
              <w:bottom w:val="single" w:sz="4" w:space="0" w:color="auto"/>
            </w:tcBorders>
          </w:tcPr>
          <w:p w:rsidR="00882019" w:rsidRPr="009B0FF3" w:rsidRDefault="00882019" w:rsidP="00DE7DC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9B0FF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82019" w:rsidRPr="009B0FF3" w:rsidRDefault="00882019" w:rsidP="00DE7DC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9B0FF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Առաջարկության</w:t>
            </w:r>
            <w:r w:rsidRPr="009B0FF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9B0FF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հեղինակը, գրության ամսաթիվը, գրության համարը</w:t>
            </w:r>
          </w:p>
          <w:p w:rsidR="00882019" w:rsidRPr="009B0FF3" w:rsidRDefault="00882019" w:rsidP="00DE7DC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:rsidR="00882019" w:rsidRPr="009B0FF3" w:rsidRDefault="00882019" w:rsidP="00DE7DC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B0FF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Առաջարկության</w:t>
            </w:r>
            <w:r w:rsidRPr="009B0FF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   </w:t>
            </w:r>
            <w:r w:rsidRPr="009B0FF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բովանդակությունը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82019" w:rsidRPr="009B0FF3" w:rsidRDefault="00882019" w:rsidP="00DE7DC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B0FF3">
              <w:rPr>
                <w:rFonts w:ascii="GHEA Grapalat" w:hAnsi="GHEA Grapalat" w:cs="Sylfaen"/>
                <w:b/>
                <w:sz w:val="20"/>
                <w:szCs w:val="20"/>
              </w:rPr>
              <w:t>Եզրակացություն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82019" w:rsidRPr="009B0FF3" w:rsidRDefault="00882019" w:rsidP="00DE7DC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B0FF3">
              <w:rPr>
                <w:rFonts w:ascii="GHEA Grapalat" w:hAnsi="GHEA Grapalat" w:cs="Sylfaen"/>
                <w:b/>
                <w:sz w:val="20"/>
                <w:szCs w:val="20"/>
              </w:rPr>
              <w:t>Կատարված փոփոխությունը</w:t>
            </w:r>
          </w:p>
        </w:tc>
      </w:tr>
      <w:tr w:rsidR="002F366D" w:rsidRPr="00733098" w:rsidTr="00896037">
        <w:trPr>
          <w:trHeight w:val="80"/>
        </w:trPr>
        <w:tc>
          <w:tcPr>
            <w:tcW w:w="524" w:type="dxa"/>
          </w:tcPr>
          <w:p w:rsidR="000D5ECC" w:rsidRPr="009B0FF3" w:rsidRDefault="000D5ECC" w:rsidP="00DE7DC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:rsidR="00483E51" w:rsidRPr="009B0FF3" w:rsidRDefault="004D7FE7" w:rsidP="00DE7D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0FF3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</w:t>
            </w:r>
            <w:r w:rsidR="00483E51" w:rsidRPr="009B0FF3">
              <w:rPr>
                <w:rFonts w:ascii="GHEA Grapalat" w:hAnsi="GHEA Grapalat"/>
                <w:sz w:val="20"/>
                <w:szCs w:val="20"/>
                <w:lang w:val="hy-AM"/>
              </w:rPr>
              <w:t>ուն</w:t>
            </w:r>
            <w:r w:rsidRPr="009B0F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62A7E" w:rsidRPr="008E5598" w:rsidRDefault="00862A7E" w:rsidP="00DE7D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B0FF3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Գրություն                </w:t>
            </w:r>
            <w:r w:rsidR="008E5598" w:rsidRPr="008E559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55495-2020</w:t>
            </w:r>
          </w:p>
          <w:p w:rsidR="00AC610F" w:rsidRPr="009B0FF3" w:rsidRDefault="008E5598" w:rsidP="00DE7D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016FC4" w:rsidRPr="009B0FF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A90B20" w:rsidRPr="009B0FF3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E44F8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62A7E" w:rsidRPr="009B0FF3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2500E" w:rsidRPr="009B0FF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62A7E" w:rsidRPr="009B0FF3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4909" w:rsidRPr="009B0FF3" w:rsidRDefault="00974909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610F" w:rsidRPr="009B0FF3" w:rsidRDefault="00AC610F" w:rsidP="00DE7DC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021CA" w:rsidRPr="009B0FF3" w:rsidRDefault="003021CA" w:rsidP="00DE7D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59" w:type="dxa"/>
          </w:tcPr>
          <w:p w:rsidR="00452092" w:rsidRPr="00452092" w:rsidRDefault="00452092" w:rsidP="00452092">
            <w:pPr>
              <w:pStyle w:val="a3"/>
              <w:numPr>
                <w:ilvl w:val="0"/>
                <w:numId w:val="19"/>
              </w:numPr>
              <w:tabs>
                <w:tab w:val="left" w:pos="274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4520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lastRenderedPageBreak/>
              <w:t>Նախագծի N 2 հավելվածի  աղյուսակում նշված՝</w:t>
            </w:r>
          </w:p>
          <w:p w:rsidR="00452092" w:rsidRPr="00452092" w:rsidRDefault="00452092" w:rsidP="00452092">
            <w:pPr>
              <w:pStyle w:val="a3"/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4520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ա) ՀՀ Գեղարքունիքի մարզի Ծովազարդ</w:t>
            </w:r>
            <w:r w:rsidRPr="00452092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4520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Հայրավան</w:t>
            </w:r>
            <w:r w:rsidRPr="00452092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4520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Վարսեր Նորատուս և Ներքին Գետաշեն համայնքները դիտարկվել են որպես բարձր լեռնային համայնքներ և նրանց մասով ՀՀ պետական բյուջեի համաֆինանսավորման չափը նախատեսվել է 5%-ով ավել՝ համաձայն ՀՀ կառավարության 16.11.2006թ-ի N 1708-Ն որոշմամբ սահմանված չափաբաժինների։ Սակայն նշված համայնքներն ընդգրկված չեն ՀՀ կառավարության 27.11.1998թ-ի N 756 որոշմամբ հաստատված՝ ծովի մակերևույթից 2000 և ավելի մետր բարձրության վրա գտնվող ՀՀ բարձր լեռնային բնակավայրերի ցանկում </w:t>
            </w: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Pr="00452092" w:rsidRDefault="00E43FC0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Pr="00452092" w:rsidRDefault="00E43FC0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3E7755" w:rsidRPr="00452092" w:rsidRDefault="003E7755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91CB8" w:rsidRPr="00452092" w:rsidRDefault="00D91CB8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91CB8" w:rsidRPr="00452092" w:rsidRDefault="00D91CB8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91CB8" w:rsidRPr="00452092" w:rsidRDefault="00D91CB8" w:rsidP="003E775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896037" w:rsidRPr="00896037" w:rsidRDefault="00896037" w:rsidP="00CD2D10">
            <w:pPr>
              <w:pStyle w:val="a3"/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բ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) ՀՀ Արմավիրի մարզի «Ապագա համայնքի «Վահագն Մարգարյանի անվան մշակույթի տուն» ՀՈԱԿ-ի շենքի ընթացիկ  վերանորոգում» և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ՀՀ Գեղարքունիքի մարզի «Զովաբեր համայնքի 1-ին ներհամայնքային փողոցի ասֆալտապատում» միջոցառումների գծով ճշտել ՀՀ պետական բյուջեի համաֆինանսավորման չափը։</w:t>
            </w:r>
          </w:p>
          <w:p w:rsidR="00896037" w:rsidRPr="00896037" w:rsidRDefault="00896037" w:rsidP="00CD2D10">
            <w:pPr>
              <w:pStyle w:val="a3"/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գ) առաջարկում ենք Նախագծի N 2 հավելվածի  աղյուսակում նշված՝ ՀՀ Արարատի մարզի «Արարատ համայնքի  գազամատակարարման ցանցի ընդլայնում»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«Տափերական համայնքի փողոցների էներգաարդյունավետ լուսավորության կառուցապատում /LED/»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ՀՀ Գեղարքունիքի մարզի «Ծովազարդ համայնքի Զ. Անդրանիկ փողոցի ասֆալտապատում»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«Ծովագյուղ համայնքի ասֆալտբետոնե ծածկույթի վերանորոգման աշխատանքներ»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«Լճավան համայնքի մանկապարտեզի շենքի վերանորոգում»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«Մաքենիս համայնքի ջրամատակարարման համակարգի բարելավման աշխատանքներ» միջոցառումների անվանումները համապատասխանեցնել փորձագիտական դրական եզրակացություն ունեցող նախագծանախահաշվային փաս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softHyphen/>
              <w:t>տաթղթերում նշված օբյեկտի անվանմանը</w:t>
            </w:r>
            <w:r w:rsidRPr="00896037">
              <w:rPr>
                <w:rFonts w:ascii="GHEA Grapalat" w:hAnsi="GHEA Grapalat" w:hint="eastAsia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</w:p>
          <w:p w:rsidR="00896037" w:rsidRPr="00896037" w:rsidRDefault="00896037" w:rsidP="00CD2D10">
            <w:pPr>
              <w:pStyle w:val="a3"/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Նախագծի</w:t>
            </w:r>
            <w:r w:rsidRPr="0089603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 </w:t>
            </w: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NN 5 և 6 հավելվածների աղյուսակներում 12002 միջոցառման գծով ծախսը նվազեցնելուն զուգահեռ առաջարկում ենք ներկայացնել նաև վերջինիս գծով արդյունքային ցուցանիշների մասով նվազեցումները:    </w:t>
            </w:r>
          </w:p>
          <w:p w:rsidR="00896037" w:rsidRPr="00896037" w:rsidRDefault="00896037" w:rsidP="00CD2D10">
            <w:pPr>
              <w:pStyle w:val="a3"/>
              <w:tabs>
                <w:tab w:val="left" w:pos="567"/>
                <w:tab w:val="left" w:pos="709"/>
                <w:tab w:val="left" w:pos="851"/>
              </w:tabs>
              <w:ind w:left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8960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    </w:t>
            </w:r>
          </w:p>
          <w:p w:rsidR="003E7755" w:rsidRPr="003E7755" w:rsidRDefault="003E7755" w:rsidP="00896037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</w:tc>
        <w:tc>
          <w:tcPr>
            <w:tcW w:w="4950" w:type="dxa"/>
            <w:shd w:val="clear" w:color="auto" w:fill="auto"/>
          </w:tcPr>
          <w:p w:rsidR="003E7755" w:rsidRPr="00B4379B" w:rsidRDefault="003E7755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B437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lastRenderedPageBreak/>
              <w:t>Չի ընդունվել:</w:t>
            </w:r>
          </w:p>
          <w:p w:rsidR="00E43FC0" w:rsidRPr="009B0FF3" w:rsidRDefault="003E7755" w:rsidP="003E7755">
            <w:pPr>
              <w:pStyle w:val="a7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9B0FF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Նախագիծը ներկայացվել է համաձայն ՀՀ կառավարության 16.11.2006թ-ի N 1708-Ն որոշմամբ հաստատված՝ «ՀՀ պետական տարեկան բյուջեներով նախատեսված սուբվենցիաներից բացի Հայաստանի Հանրապետության համայնքների տնտեսական և սոցիալական ենթակառուցվածքների զարգացմանն ուղղված սուբվենցիայի հայտի մշակման, ներկայացման, քննարկման և հաստատման» կարգի 24-րդ կետով սահմանված չափաբաժինների, քանի որ ըստ N 1708-Ն որոշման 1-ին կետի 2-րդ ենթակետով հաստատված կարգի 10-րդ կետի ՝«2020 թվականին սուբվենցիայի ամբողջական փաթեթները ներկայացվում են համապատասխան մարզպետարաններ մինչև 2020 թվականի մայիսի 26-ը, իսկ 11-րդ կետի՝ նախարարություն են ներկայացվում մինչև 2020 թվականի հունիսի 1-ը:» Հայաստանի Հանրապետության կառավարության 1998 թվականի նոյեմբերի 27-ի «Հայաստանի Հանրապետության բնակավայրերն ըստ բարձունքային նիշերի դասակարգելու մասին» N 756 որոշման մեջ կատաևված փոփոխություններն ուժի մեջ են մտել 27.05.2020 թվականին, մինչդեռ միջգերատեսչական հանձնաժողովի նիստերը, որոնց ընթացքում հավանության են արժանացել արդեն իսկ հավաքագրված և հանձնաժողովի անդամների կողմից քննարկված հայտերը, կայացել </w:t>
            </w:r>
            <w:r w:rsidRPr="009B0FF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են սկսած 2020թվականի մայիսի 12-ից՝ ինչն էլ թույլ չի տվել արդեն իսկ ստացված սուբվենցիոն հայտերում կատարել չափաբաժինների փոփոխություն: </w:t>
            </w:r>
          </w:p>
          <w:p w:rsidR="003E7755" w:rsidRDefault="003E7755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210205" w:rsidRPr="00B4379B" w:rsidRDefault="00210205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A43FD3" w:rsidRDefault="00896037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Ընդունվել է</w:t>
            </w: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Pr="00B4379B" w:rsidRDefault="00DB01E9" w:rsidP="00DB01E9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DB01E9" w:rsidRDefault="00DB01E9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Pr="00733098" w:rsidRDefault="00733098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 w:eastAsia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 xml:space="preserve">Ընդունվել է </w:t>
            </w: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Default="00E43FC0" w:rsidP="00DE7DC5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E43FC0" w:rsidRPr="003E7755" w:rsidRDefault="00E43FC0" w:rsidP="00896037">
            <w:pPr>
              <w:tabs>
                <w:tab w:val="left" w:pos="2745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</w:tc>
        <w:tc>
          <w:tcPr>
            <w:tcW w:w="1978" w:type="dxa"/>
          </w:tcPr>
          <w:p w:rsidR="00A43FD3" w:rsidRPr="00B4379B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79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Նախագծում փոփոխություններ չեն կատարվել:</w:t>
            </w: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96037" w:rsidRPr="00CD2D10" w:rsidRDefault="00896037" w:rsidP="00CD2D1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CD2D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Նախագծում կատարվել են համապատասխան փոփոխություններ</w:t>
            </w:r>
          </w:p>
          <w:p w:rsidR="00A43FD3" w:rsidRPr="00CD2D10" w:rsidRDefault="00A43FD3" w:rsidP="00CD2D1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43FD3" w:rsidRDefault="00A43FD3" w:rsidP="00DE7DC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43FC0" w:rsidRDefault="00E43FC0" w:rsidP="009937C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10205" w:rsidRDefault="00210205" w:rsidP="009937C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</w:p>
          <w:p w:rsidR="00733098" w:rsidRPr="00CD2D10" w:rsidRDefault="00733098" w:rsidP="00733098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</w:pPr>
            <w:r w:rsidRPr="00CD2D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 w:eastAsia="hy-AM"/>
              </w:rPr>
              <w:t>Նախագծում կատարվել են համապատասխան փոփոխություններ</w:t>
            </w:r>
          </w:p>
          <w:p w:rsidR="00E43FC0" w:rsidRDefault="00E43FC0" w:rsidP="009937C4">
            <w:pPr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de-LU"/>
              </w:rPr>
            </w:pPr>
            <w:bookmarkStart w:id="0" w:name="_GoBack"/>
            <w:bookmarkEnd w:id="0"/>
          </w:p>
          <w:p w:rsidR="00E43FC0" w:rsidRPr="00A43FD3" w:rsidRDefault="00E43FC0" w:rsidP="00E43FC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EC786A" w:rsidRPr="009B0FF3" w:rsidRDefault="00CC754B" w:rsidP="00DE7DC5">
      <w:pPr>
        <w:jc w:val="center"/>
        <w:rPr>
          <w:rFonts w:ascii="GHEA Grapalat" w:hAnsi="GHEA Grapalat" w:cs="Sylfaen"/>
          <w:sz w:val="20"/>
          <w:szCs w:val="20"/>
          <w:lang w:val="fr-FR"/>
        </w:rPr>
      </w:pPr>
      <w:r w:rsidRPr="009B0FF3">
        <w:rPr>
          <w:rFonts w:ascii="GHEA Grapalat" w:hAnsi="GHEA Grapalat" w:cs="Sylfaen"/>
          <w:sz w:val="20"/>
          <w:szCs w:val="20"/>
          <w:lang w:val="fr-FR"/>
        </w:rPr>
        <w:lastRenderedPageBreak/>
        <w:t xml:space="preserve">          </w:t>
      </w:r>
    </w:p>
    <w:p w:rsidR="001C518E" w:rsidRPr="009B0FF3" w:rsidRDefault="001C518E" w:rsidP="00DE7DC5">
      <w:pPr>
        <w:jc w:val="center"/>
        <w:rPr>
          <w:rFonts w:ascii="GHEA Grapalat" w:hAnsi="GHEA Grapalat" w:cs="Sylfaen"/>
          <w:sz w:val="20"/>
          <w:szCs w:val="20"/>
          <w:lang w:val="fr-FR"/>
        </w:rPr>
      </w:pPr>
    </w:p>
    <w:sectPr w:rsidR="001C518E" w:rsidRPr="009B0FF3" w:rsidSect="00E43FC0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428"/>
    <w:multiLevelType w:val="hybridMultilevel"/>
    <w:tmpl w:val="25686F50"/>
    <w:lvl w:ilvl="0" w:tplc="2A7E89E2">
      <w:start w:val="1"/>
      <w:numFmt w:val="decimal"/>
      <w:lvlText w:val="%1."/>
      <w:lvlJc w:val="left"/>
      <w:pPr>
        <w:ind w:left="92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274B3"/>
    <w:multiLevelType w:val="hybridMultilevel"/>
    <w:tmpl w:val="4126DE7C"/>
    <w:lvl w:ilvl="0" w:tplc="61C8AD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F5693"/>
    <w:multiLevelType w:val="hybridMultilevel"/>
    <w:tmpl w:val="543AA5BE"/>
    <w:lvl w:ilvl="0" w:tplc="05D4D8A0">
      <w:start w:val="1"/>
      <w:numFmt w:val="decimal"/>
      <w:lvlText w:val="%1."/>
      <w:lvlJc w:val="left"/>
      <w:pPr>
        <w:ind w:left="927" w:hanging="360"/>
      </w:pPr>
      <w:rPr>
        <w:rFonts w:cs="Sylfaen"/>
        <w:lang w:val="af-Z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906BD6"/>
    <w:multiLevelType w:val="hybridMultilevel"/>
    <w:tmpl w:val="F0020A32"/>
    <w:lvl w:ilvl="0" w:tplc="4C0A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21E5E"/>
    <w:multiLevelType w:val="hybridMultilevel"/>
    <w:tmpl w:val="E6EEDA54"/>
    <w:lvl w:ilvl="0" w:tplc="EABA96A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2BD1"/>
    <w:multiLevelType w:val="hybridMultilevel"/>
    <w:tmpl w:val="C8760356"/>
    <w:lvl w:ilvl="0" w:tplc="C1E60EF2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>
    <w:nsid w:val="290A1FF0"/>
    <w:multiLevelType w:val="hybridMultilevel"/>
    <w:tmpl w:val="3B94F39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F17CEC"/>
    <w:multiLevelType w:val="hybridMultilevel"/>
    <w:tmpl w:val="25686F50"/>
    <w:lvl w:ilvl="0" w:tplc="2A7E89E2">
      <w:start w:val="1"/>
      <w:numFmt w:val="decimal"/>
      <w:lvlText w:val="%1."/>
      <w:lvlJc w:val="left"/>
      <w:pPr>
        <w:ind w:left="92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682751"/>
    <w:multiLevelType w:val="hybridMultilevel"/>
    <w:tmpl w:val="862A64B4"/>
    <w:lvl w:ilvl="0" w:tplc="13BED37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373F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974549D"/>
    <w:multiLevelType w:val="hybridMultilevel"/>
    <w:tmpl w:val="27D8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151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A932092"/>
    <w:multiLevelType w:val="hybridMultilevel"/>
    <w:tmpl w:val="FAE0F40E"/>
    <w:lvl w:ilvl="0" w:tplc="288ABE60">
      <w:start w:val="1"/>
      <w:numFmt w:val="decimal"/>
      <w:lvlText w:val="%1."/>
      <w:lvlJc w:val="left"/>
      <w:pPr>
        <w:ind w:left="92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C4113C"/>
    <w:multiLevelType w:val="hybridMultilevel"/>
    <w:tmpl w:val="A8BA76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BB319E"/>
    <w:multiLevelType w:val="hybridMultilevel"/>
    <w:tmpl w:val="89C6F496"/>
    <w:lvl w:ilvl="0" w:tplc="46AE0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222CA8"/>
    <w:multiLevelType w:val="hybridMultilevel"/>
    <w:tmpl w:val="7A6AADE8"/>
    <w:lvl w:ilvl="0" w:tplc="D57ED59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C83EB0"/>
    <w:multiLevelType w:val="hybridMultilevel"/>
    <w:tmpl w:val="3B94F39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8C6A3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60907D4"/>
    <w:multiLevelType w:val="hybridMultilevel"/>
    <w:tmpl w:val="960EFBBE"/>
    <w:lvl w:ilvl="0" w:tplc="C582BD3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9"/>
    <w:rsid w:val="000102D5"/>
    <w:rsid w:val="00016FC4"/>
    <w:rsid w:val="000278B9"/>
    <w:rsid w:val="000437F2"/>
    <w:rsid w:val="00045948"/>
    <w:rsid w:val="0004601C"/>
    <w:rsid w:val="00046AEE"/>
    <w:rsid w:val="000810CB"/>
    <w:rsid w:val="0008182B"/>
    <w:rsid w:val="000861BE"/>
    <w:rsid w:val="0009159D"/>
    <w:rsid w:val="00093167"/>
    <w:rsid w:val="000965FA"/>
    <w:rsid w:val="000A397A"/>
    <w:rsid w:val="000C151B"/>
    <w:rsid w:val="000D4C26"/>
    <w:rsid w:val="000D5ECC"/>
    <w:rsid w:val="000D7439"/>
    <w:rsid w:val="000E2463"/>
    <w:rsid w:val="000E4239"/>
    <w:rsid w:val="000F7D47"/>
    <w:rsid w:val="00101D02"/>
    <w:rsid w:val="00102847"/>
    <w:rsid w:val="00133E03"/>
    <w:rsid w:val="00144B62"/>
    <w:rsid w:val="00155419"/>
    <w:rsid w:val="001566F9"/>
    <w:rsid w:val="00166A38"/>
    <w:rsid w:val="001735FF"/>
    <w:rsid w:val="001B7B95"/>
    <w:rsid w:val="001C518E"/>
    <w:rsid w:val="001E0295"/>
    <w:rsid w:val="001E09D6"/>
    <w:rsid w:val="001E3B4A"/>
    <w:rsid w:val="001F1F8D"/>
    <w:rsid w:val="001F3AF9"/>
    <w:rsid w:val="00205B8A"/>
    <w:rsid w:val="00207CB4"/>
    <w:rsid w:val="00210205"/>
    <w:rsid w:val="0021795A"/>
    <w:rsid w:val="0022452D"/>
    <w:rsid w:val="00226507"/>
    <w:rsid w:val="00262B86"/>
    <w:rsid w:val="0027585E"/>
    <w:rsid w:val="00286FA1"/>
    <w:rsid w:val="00287DEC"/>
    <w:rsid w:val="002904B3"/>
    <w:rsid w:val="00296E3C"/>
    <w:rsid w:val="002E0150"/>
    <w:rsid w:val="002E5EBF"/>
    <w:rsid w:val="002F366D"/>
    <w:rsid w:val="003021CA"/>
    <w:rsid w:val="0031179D"/>
    <w:rsid w:val="0034306B"/>
    <w:rsid w:val="00351378"/>
    <w:rsid w:val="00362B8D"/>
    <w:rsid w:val="00374723"/>
    <w:rsid w:val="00376EB2"/>
    <w:rsid w:val="003924DD"/>
    <w:rsid w:val="003D4380"/>
    <w:rsid w:val="003D768D"/>
    <w:rsid w:val="003E6EAA"/>
    <w:rsid w:val="003E7755"/>
    <w:rsid w:val="00403275"/>
    <w:rsid w:val="0041750C"/>
    <w:rsid w:val="00444C5A"/>
    <w:rsid w:val="00452092"/>
    <w:rsid w:val="004821FC"/>
    <w:rsid w:val="00483E51"/>
    <w:rsid w:val="00486DFE"/>
    <w:rsid w:val="004D1182"/>
    <w:rsid w:val="004D7FE7"/>
    <w:rsid w:val="004E40D4"/>
    <w:rsid w:val="004E5655"/>
    <w:rsid w:val="004F543B"/>
    <w:rsid w:val="00521DD7"/>
    <w:rsid w:val="005300AD"/>
    <w:rsid w:val="00536313"/>
    <w:rsid w:val="005474B7"/>
    <w:rsid w:val="005554B3"/>
    <w:rsid w:val="00556A34"/>
    <w:rsid w:val="00574BA5"/>
    <w:rsid w:val="00586B3D"/>
    <w:rsid w:val="0059676D"/>
    <w:rsid w:val="005A2824"/>
    <w:rsid w:val="005A7A4D"/>
    <w:rsid w:val="005B1F13"/>
    <w:rsid w:val="005B2E2F"/>
    <w:rsid w:val="005D2A09"/>
    <w:rsid w:val="005D5B1B"/>
    <w:rsid w:val="00606757"/>
    <w:rsid w:val="00611DD8"/>
    <w:rsid w:val="00622F72"/>
    <w:rsid w:val="00623726"/>
    <w:rsid w:val="00642B82"/>
    <w:rsid w:val="006437C8"/>
    <w:rsid w:val="006455FA"/>
    <w:rsid w:val="00650AE4"/>
    <w:rsid w:val="00671298"/>
    <w:rsid w:val="00675AC1"/>
    <w:rsid w:val="00693ECB"/>
    <w:rsid w:val="006B3A85"/>
    <w:rsid w:val="006B68AF"/>
    <w:rsid w:val="006C7344"/>
    <w:rsid w:val="006F511F"/>
    <w:rsid w:val="0070038C"/>
    <w:rsid w:val="007302F2"/>
    <w:rsid w:val="00733098"/>
    <w:rsid w:val="00737E6A"/>
    <w:rsid w:val="00754846"/>
    <w:rsid w:val="00756A05"/>
    <w:rsid w:val="007875CA"/>
    <w:rsid w:val="007909F3"/>
    <w:rsid w:val="007A293C"/>
    <w:rsid w:val="007D2811"/>
    <w:rsid w:val="00807CC4"/>
    <w:rsid w:val="00813808"/>
    <w:rsid w:val="008225B5"/>
    <w:rsid w:val="00862A7E"/>
    <w:rsid w:val="00866AE7"/>
    <w:rsid w:val="00866DE3"/>
    <w:rsid w:val="0087074B"/>
    <w:rsid w:val="00872354"/>
    <w:rsid w:val="00882019"/>
    <w:rsid w:val="008873AB"/>
    <w:rsid w:val="00896037"/>
    <w:rsid w:val="008A1E24"/>
    <w:rsid w:val="008B69F9"/>
    <w:rsid w:val="008B74A0"/>
    <w:rsid w:val="008C67B4"/>
    <w:rsid w:val="008E5598"/>
    <w:rsid w:val="008E5BA7"/>
    <w:rsid w:val="008F7709"/>
    <w:rsid w:val="00920C14"/>
    <w:rsid w:val="00922DA6"/>
    <w:rsid w:val="0092500E"/>
    <w:rsid w:val="009330B6"/>
    <w:rsid w:val="00933B9B"/>
    <w:rsid w:val="00933E19"/>
    <w:rsid w:val="00937891"/>
    <w:rsid w:val="009401F6"/>
    <w:rsid w:val="00945190"/>
    <w:rsid w:val="00964FA3"/>
    <w:rsid w:val="009672BA"/>
    <w:rsid w:val="00973074"/>
    <w:rsid w:val="00974909"/>
    <w:rsid w:val="00982314"/>
    <w:rsid w:val="00993683"/>
    <w:rsid w:val="009937C4"/>
    <w:rsid w:val="00997146"/>
    <w:rsid w:val="00997D36"/>
    <w:rsid w:val="009A054D"/>
    <w:rsid w:val="009A4E96"/>
    <w:rsid w:val="009B0FF3"/>
    <w:rsid w:val="009B4571"/>
    <w:rsid w:val="009B54DA"/>
    <w:rsid w:val="009B7960"/>
    <w:rsid w:val="009D6AB7"/>
    <w:rsid w:val="009F6EBA"/>
    <w:rsid w:val="009F7A22"/>
    <w:rsid w:val="00A06869"/>
    <w:rsid w:val="00A2153C"/>
    <w:rsid w:val="00A35ECE"/>
    <w:rsid w:val="00A43159"/>
    <w:rsid w:val="00A43FD3"/>
    <w:rsid w:val="00A4599E"/>
    <w:rsid w:val="00A63D66"/>
    <w:rsid w:val="00A662C1"/>
    <w:rsid w:val="00A678E5"/>
    <w:rsid w:val="00A82F98"/>
    <w:rsid w:val="00A90389"/>
    <w:rsid w:val="00A90B20"/>
    <w:rsid w:val="00A946F7"/>
    <w:rsid w:val="00AA4416"/>
    <w:rsid w:val="00AA72E0"/>
    <w:rsid w:val="00AC3E44"/>
    <w:rsid w:val="00AC610F"/>
    <w:rsid w:val="00AC7C0E"/>
    <w:rsid w:val="00AD0EA4"/>
    <w:rsid w:val="00AD2912"/>
    <w:rsid w:val="00AD737F"/>
    <w:rsid w:val="00AD7CC7"/>
    <w:rsid w:val="00AE4565"/>
    <w:rsid w:val="00B26E97"/>
    <w:rsid w:val="00B304D9"/>
    <w:rsid w:val="00B35D4F"/>
    <w:rsid w:val="00B4379B"/>
    <w:rsid w:val="00B5654D"/>
    <w:rsid w:val="00B769FB"/>
    <w:rsid w:val="00B94492"/>
    <w:rsid w:val="00BC5D4E"/>
    <w:rsid w:val="00BE46E3"/>
    <w:rsid w:val="00BF2C37"/>
    <w:rsid w:val="00BF363D"/>
    <w:rsid w:val="00BF4B66"/>
    <w:rsid w:val="00C0134D"/>
    <w:rsid w:val="00C07CA7"/>
    <w:rsid w:val="00C171B9"/>
    <w:rsid w:val="00C21B59"/>
    <w:rsid w:val="00C228AB"/>
    <w:rsid w:val="00C441E1"/>
    <w:rsid w:val="00C51EC9"/>
    <w:rsid w:val="00C6092D"/>
    <w:rsid w:val="00C716AB"/>
    <w:rsid w:val="00C82B9F"/>
    <w:rsid w:val="00C9674C"/>
    <w:rsid w:val="00C97D07"/>
    <w:rsid w:val="00CC559E"/>
    <w:rsid w:val="00CC754B"/>
    <w:rsid w:val="00CD2D10"/>
    <w:rsid w:val="00CF0027"/>
    <w:rsid w:val="00CF5042"/>
    <w:rsid w:val="00D01620"/>
    <w:rsid w:val="00D14BB1"/>
    <w:rsid w:val="00D21E73"/>
    <w:rsid w:val="00D31004"/>
    <w:rsid w:val="00D36B0B"/>
    <w:rsid w:val="00D43B8C"/>
    <w:rsid w:val="00D44959"/>
    <w:rsid w:val="00D45EBD"/>
    <w:rsid w:val="00D54561"/>
    <w:rsid w:val="00D5534E"/>
    <w:rsid w:val="00D5636E"/>
    <w:rsid w:val="00D91CB8"/>
    <w:rsid w:val="00DA04C2"/>
    <w:rsid w:val="00DA1726"/>
    <w:rsid w:val="00DA1DAC"/>
    <w:rsid w:val="00DB01E9"/>
    <w:rsid w:val="00DD2C56"/>
    <w:rsid w:val="00DE0851"/>
    <w:rsid w:val="00DE1F30"/>
    <w:rsid w:val="00DE7DC5"/>
    <w:rsid w:val="00DF2CEC"/>
    <w:rsid w:val="00DF3321"/>
    <w:rsid w:val="00E2108F"/>
    <w:rsid w:val="00E32C4B"/>
    <w:rsid w:val="00E3375E"/>
    <w:rsid w:val="00E34468"/>
    <w:rsid w:val="00E43FC0"/>
    <w:rsid w:val="00E44F86"/>
    <w:rsid w:val="00E50E0E"/>
    <w:rsid w:val="00E66885"/>
    <w:rsid w:val="00E6785F"/>
    <w:rsid w:val="00E71474"/>
    <w:rsid w:val="00E720F1"/>
    <w:rsid w:val="00E74866"/>
    <w:rsid w:val="00E86CC9"/>
    <w:rsid w:val="00E92658"/>
    <w:rsid w:val="00EA57A5"/>
    <w:rsid w:val="00EA6C8E"/>
    <w:rsid w:val="00EB79A3"/>
    <w:rsid w:val="00EC786A"/>
    <w:rsid w:val="00ED30DD"/>
    <w:rsid w:val="00ED4647"/>
    <w:rsid w:val="00EE1281"/>
    <w:rsid w:val="00EF25A5"/>
    <w:rsid w:val="00EF2807"/>
    <w:rsid w:val="00EF7385"/>
    <w:rsid w:val="00F05B24"/>
    <w:rsid w:val="00F109DB"/>
    <w:rsid w:val="00F159AA"/>
    <w:rsid w:val="00F2431C"/>
    <w:rsid w:val="00F47FA3"/>
    <w:rsid w:val="00F53E17"/>
    <w:rsid w:val="00F6076C"/>
    <w:rsid w:val="00F609B3"/>
    <w:rsid w:val="00F632A9"/>
    <w:rsid w:val="00F7634F"/>
    <w:rsid w:val="00F77808"/>
    <w:rsid w:val="00FA1C08"/>
    <w:rsid w:val="00FA702A"/>
    <w:rsid w:val="00FB4647"/>
    <w:rsid w:val="00FD3EC3"/>
    <w:rsid w:val="00FD49FB"/>
    <w:rsid w:val="00FE4F7F"/>
    <w:rsid w:val="00FF26E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B516B-D2AE-4D86-AB1A-D446D0C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4"/>
    <w:uiPriority w:val="34"/>
    <w:qFormat/>
    <w:rsid w:val="000D5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D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3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orm">
    <w:name w:val="norm"/>
    <w:basedOn w:val="a"/>
    <w:rsid w:val="004D7FE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DA17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iPriority w:val="99"/>
    <w:unhideWhenUsed/>
    <w:rsid w:val="00D45EBD"/>
    <w:pPr>
      <w:spacing w:before="100" w:beforeAutospacing="1" w:after="100" w:afterAutospacing="1"/>
    </w:pPr>
    <w:rPr>
      <w:lang w:val="hy-AM" w:eastAsia="hy-AM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D45EBD"/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Simonyan</dc:creator>
  <cp:keywords>https:/mul-mta.gov.am/tasks/docs/attachment.php?id=119157&amp;fn=ampopatert.docx&amp;out=1&amp;token=</cp:keywords>
  <cp:lastModifiedBy>a.nikoghosyan1111@gmail.com</cp:lastModifiedBy>
  <cp:revision>199</cp:revision>
  <dcterms:created xsi:type="dcterms:W3CDTF">2020-09-14T04:32:00Z</dcterms:created>
  <dcterms:modified xsi:type="dcterms:W3CDTF">2020-11-20T06:02:00Z</dcterms:modified>
</cp:coreProperties>
</file>