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172EFC" w:rsidRPr="001C0821" w:rsidRDefault="00172EFC" w:rsidP="008F069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8F0692">
        <w:rPr>
          <w:b/>
          <w:lang w:val="en-US"/>
        </w:rPr>
        <w:br/>
      </w:r>
      <w:proofErr w:type="gramStart"/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«ԱՆՇԱՐԺ</w:t>
      </w:r>
      <w:proofErr w:type="gramEnd"/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ԳՈՒՅՔԻ ՀԱՐԿՈՎ ՀԱՐԿՄԱՆ ՆՊԱՏԱԿՈՎ ԱՆՇԱՐԺ ԳՈՒՅՔԻ ՇՈՒԿԱՅԱԿԱՆ ԱՐԺԵՔԻՆ ՄՈՏԱՐԿՎԱԾ ԿԱԴԱՍՏՐԱՅԻՆ ԳՆԱՀԱՏՄԱՆ ԿԱՐԳԸ ՍԱՀՄԱՆԵԼՈՒ ՄԱՍԻՆ» </w:t>
      </w:r>
      <w:r w:rsidR="001C0821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ԱՅԱՍՏԱՆԻ ՀԱՆՐԱՊԵՏՈՒԹՅԱՆ ՕՐԵՆՔՈՒՄ ԼՐԱՑՈՒՄՆԵՐ ԿԱՏԱՐԵԼՈՒ ՄԱՍԻՆ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» ԵՎ 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«ՀԱՅԱՍՏԱՆԻ ՀԱՆՐԱՊԵՏՈՒԹՅԱՆ ՀՈՂԱՅԻՆ ՕՐԵՆՍԳՐՔՈՒՄ ՓՈՓՈԽՈՒԹՅՈՒՆՆԵՐ ԿԱՏԱՐԵԼՈՒ ՄԱՍԻՆ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»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ԱՅԱՍՏԱՆԻ ՀԱՆՐԱՊԵՏՈՒԹՅԱՆ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ՆԵՐ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AF5A63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ՆԱԽԱԳԾ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ԵՐ</w:t>
      </w:r>
      <w:r w:rsidR="00AF5A63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ՓԱԹԵԹԻՆ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ՀԱՎԱՆՈՒԹՅՈՒՆ ՏԱԼՈՒ</w:t>
      </w:r>
      <w:r w:rsidR="0031794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ԵՎ ԱՆՀԵՏԱՁԳԵԼԻ ՀԱՄԱՐԵԼՈՒ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317949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31794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Սահմանադրության 109-րդ հոդվածը, </w:t>
      </w:r>
      <w:r w:rsidR="00317949" w:rsidRPr="00713C43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</w:t>
      </w:r>
      <w:r w:rsidR="00317949"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="00317949"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="00317949"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 w:rsidR="00317949">
        <w:rPr>
          <w:rFonts w:ascii="GHEA Grapalat" w:hAnsi="GHEA Grapalat" w:cs="Sylfaen"/>
          <w:sz w:val="24"/>
          <w:szCs w:val="24"/>
          <w:lang w:val="hy-AM"/>
        </w:rPr>
        <w:t>մասը և 73-րդ հոդվածը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1C0821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Հավանություն տալ </w:t>
      </w:r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««Անշարժ գույքի հարկով հարկման նպատակով անշարժ գույքի շուկայական արժեքին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մոտարկված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կադաստրային գնահատման կարգը սահմանելու մասին» Հայաստանի Հանրապետության օրենքում լրացումներ կատարելու մասին»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և </w:t>
      </w:r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 Հանրապետության հողային օրենսգրքում փոփոխություններ կատարելու մասին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» Հ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այաստանի </w:t>
      </w:r>
      <w:r w:rsid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անրապետության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օրենք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 նախագծ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փաթեթին</w:t>
      </w:r>
      <w:r w:rsidR="008F0692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AF5A63" w:rsidRPr="001C0821" w:rsidRDefault="00872743" w:rsidP="00AF5A6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 օրեն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ք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 նախագ</w:t>
      </w:r>
      <w:r w:rsidR="00172EFC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երի փաթեթը</w:t>
      </w:r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31794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համարել անհետաձգելի և </w:t>
      </w:r>
      <w:bookmarkStart w:id="0" w:name="_GoBack"/>
      <w:bookmarkEnd w:id="0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սահմանված կարգո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</w:t>
      </w:r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p w:rsidR="00AF5A63" w:rsidRPr="00AF5A63" w:rsidRDefault="00AF5A63" w:rsidP="00AF5A63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hy-AM"/>
        </w:rPr>
      </w:pPr>
    </w:p>
    <w:sectPr w:rsidR="00AF5A63" w:rsidRPr="00AF5A63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C0821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17949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AF5A63"/>
    <w:rsid w:val="00B40200"/>
    <w:rsid w:val="00B41F08"/>
    <w:rsid w:val="00B55B9C"/>
    <w:rsid w:val="00B56FC5"/>
    <w:rsid w:val="00B93CE2"/>
    <w:rsid w:val="00BC2773"/>
    <w:rsid w:val="00C57C49"/>
    <w:rsid w:val="00C83146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4C077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CDCC-2E22-4E7F-9526-8981C574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26</cp:revision>
  <cp:lastPrinted>2020-01-17T15:06:00Z</cp:lastPrinted>
  <dcterms:created xsi:type="dcterms:W3CDTF">2019-05-13T13:03:00Z</dcterms:created>
  <dcterms:modified xsi:type="dcterms:W3CDTF">2020-11-23T15:54:00Z</dcterms:modified>
</cp:coreProperties>
</file>