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F33" w:rsidRDefault="00EC3F33" w:rsidP="00EC3F33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ՆԱԽԱԳԻԾ</w:t>
      </w:r>
    </w:p>
    <w:p w:rsidR="00EC3F33" w:rsidRDefault="00EC3F33" w:rsidP="00EC3F33">
      <w:pPr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C3F33" w:rsidRDefault="00EC3F33" w:rsidP="00EC3F33">
      <w:pPr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ԿԱՌԱՎԱՐՈՒԹՅՈՒՆ</w:t>
      </w:r>
    </w:p>
    <w:p w:rsidR="00EC3F33" w:rsidRDefault="00EC3F33" w:rsidP="00EC3F33">
      <w:pPr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ru-RU"/>
        </w:rPr>
        <w:t>  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Ո Ր Ո Շ ՈՒ Մ</w:t>
      </w:r>
    </w:p>
    <w:p w:rsidR="00EC3F33" w:rsidRDefault="00EC3F33" w:rsidP="00EC3F33">
      <w:pPr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____ __________  2020  թվականի  N   - Ա</w:t>
      </w:r>
    </w:p>
    <w:p w:rsidR="00EC3F33" w:rsidRDefault="00EC3F33" w:rsidP="00EC3F33">
      <w:pPr>
        <w:spacing w:after="0"/>
        <w:ind w:left="432" w:right="576"/>
        <w:jc w:val="center"/>
        <w:outlineLvl w:val="2"/>
        <w:rPr>
          <w:rFonts w:ascii="GHEA Grapalat" w:hAnsi="GHEA Grapalat"/>
          <w:caps/>
          <w:sz w:val="24"/>
          <w:szCs w:val="24"/>
          <w:lang w:val="hy-AM"/>
        </w:rPr>
      </w:pPr>
      <w:r w:rsidRPr="00ED6409">
        <w:rPr>
          <w:rFonts w:ascii="GHEA Grapalat" w:hAnsi="GHEA Grapalat"/>
          <w:b/>
          <w:sz w:val="24"/>
          <w:szCs w:val="24"/>
          <w:lang w:val="hy-AM"/>
        </w:rPr>
        <w:t>«ԱՌԵՎՏՐԻ ԵՎ ԾԱՌԱՅՈՒԹՅՈՒՆՆԵՐԻ ՄԱՍԻՆ» ՀԱՅԱՍՏԱՆԻ ՀԱՆՐԱՊԵՏՈՒԹՅԱՆ ՕՐԵՆՔՈՒՄ ՓՈՓՈԽՈՒԹՅՈՒՆ ԵՎ ԼՐԱՑՈՒՄ ԿԱՏԱՐԵԼՈՒ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ED640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«ՎԱՐՉԱԿԱՆ ԻՐԱՎԱԽԱԽՏՈՒՄՆԵՐԻ ՎԵՐԱԲԵՐՅԱԼ</w:t>
      </w:r>
      <w:r w:rsidRPr="00ED6409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ED640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ED640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D640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ED6409">
        <w:rPr>
          <w:rFonts w:ascii="GHEA Grapalat" w:hAnsi="GHEA Grapalat" w:cs="Sylfaen"/>
          <w:b/>
          <w:sz w:val="24"/>
          <w:szCs w:val="24"/>
          <w:lang w:val="hy-AM"/>
        </w:rPr>
        <w:t>ՀԱՆՐԱՊԵՏՈՒԹՅԱՆ ՕՐԵՆՍԳՐՔՈՒՄ</w:t>
      </w:r>
      <w:r w:rsidRPr="00ED6409">
        <w:rPr>
          <w:rFonts w:ascii="GHEA Grapalat" w:hAnsi="GHEA Grapalat" w:cs="Calibri"/>
          <w:b/>
          <w:sz w:val="24"/>
          <w:szCs w:val="24"/>
          <w:lang w:val="hy-AM"/>
        </w:rPr>
        <w:t xml:space="preserve"> ՓՈՓՈԽՈՒԹՅՈՒՆ ԵՎ ԼՐԱՑՈՒՄՆԵՐ </w:t>
      </w:r>
      <w:r w:rsidRPr="00ED6409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ED640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ED640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ED6409">
        <w:rPr>
          <w:rFonts w:ascii="GHEA Grapalat" w:hAnsi="GHEA Grapalat"/>
          <w:b/>
          <w:sz w:val="24"/>
          <w:szCs w:val="24"/>
          <w:lang w:val="hy-AM"/>
        </w:rPr>
        <w:t>» ԵՎ</w:t>
      </w:r>
      <w:r w:rsidRPr="00801C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«ՏԵՂԱԿԱՆ ՏՈՒՐՔԵՐԻ ԵՎ ՎՃԱՐՆԵՐԻ ՄԱՍԻՆ»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01EFF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01EFF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01EFF">
        <w:rPr>
          <w:rFonts w:ascii="GHEA Grapalat" w:hAnsi="GHEA Grapalat" w:cs="Sylfaen"/>
          <w:b/>
          <w:sz w:val="24"/>
          <w:szCs w:val="24"/>
          <w:lang w:val="hy-AM"/>
        </w:rPr>
        <w:t>ՀԱՆՐԱՊԵՏՈՒԹՅԱՆ ՕՐԵՆՔՈՒՄ</w:t>
      </w:r>
      <w:r w:rsidRPr="00A01EFF">
        <w:rPr>
          <w:rFonts w:ascii="GHEA Grapalat" w:hAnsi="GHEA Grapalat" w:cs="Calibri"/>
          <w:b/>
          <w:sz w:val="24"/>
          <w:szCs w:val="24"/>
          <w:lang w:val="hy-AM"/>
        </w:rPr>
        <w:t xml:space="preserve"> ՓՈՓՈԽՈՒԹՅՈՒՆ </w:t>
      </w:r>
      <w:r w:rsidRPr="00A01EFF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A01EFF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01EFF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ED6409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ՕՐԵՆՔ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ED6409">
        <w:rPr>
          <w:rFonts w:ascii="GHEA Grapalat" w:hAnsi="GHEA Grapalat"/>
          <w:b/>
          <w:sz w:val="24"/>
          <w:szCs w:val="24"/>
          <w:lang w:val="hy-AM"/>
        </w:rPr>
        <w:t>Ի ՆԱԽԱԳԾ</w:t>
      </w:r>
      <w:r>
        <w:rPr>
          <w:rFonts w:ascii="GHEA Grapalat" w:hAnsi="GHEA Grapalat"/>
          <w:b/>
          <w:sz w:val="24"/>
          <w:szCs w:val="24"/>
          <w:lang w:val="hy-AM"/>
        </w:rPr>
        <w:t>ԵՐ</w:t>
      </w:r>
      <w:r w:rsidRPr="00ED6409"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Style w:val="a7"/>
          <w:rFonts w:ascii="GHEA Grapalat" w:hAnsi="GHEA Grapalat" w:cs="Sylfaen"/>
          <w:sz w:val="24"/>
          <w:szCs w:val="24"/>
          <w:lang w:val="hy-AM"/>
        </w:rPr>
        <w:t>Ն ՀԱՎԱՆՈՒԹՅՈՒՆ ՏԱԼՈՒ ՄԱՍԻՆ</w:t>
      </w:r>
      <w:r>
        <w:rPr>
          <w:rFonts w:ascii="GHEA Grapalat" w:hAnsi="GHEA Grapalat"/>
          <w:caps/>
          <w:sz w:val="24"/>
          <w:szCs w:val="24"/>
          <w:lang w:val="hy-AM"/>
        </w:rPr>
        <w:t xml:space="preserve">     </w:t>
      </w:r>
    </w:p>
    <w:p w:rsidR="00EC3F33" w:rsidRDefault="00EC3F33" w:rsidP="00EC3F33">
      <w:pPr>
        <w:spacing w:after="0"/>
        <w:ind w:left="432" w:right="576"/>
        <w:jc w:val="center"/>
        <w:outlineLvl w:val="2"/>
        <w:rPr>
          <w:rFonts w:ascii="GHEA Grapalat" w:hAnsi="GHEA Grapalat"/>
          <w:caps/>
          <w:sz w:val="24"/>
          <w:szCs w:val="24"/>
          <w:lang w:val="hy-AM"/>
        </w:rPr>
      </w:pPr>
      <w:r>
        <w:rPr>
          <w:rFonts w:ascii="GHEA Grapalat" w:hAnsi="GHEA Grapalat"/>
          <w:caps/>
          <w:sz w:val="24"/>
          <w:szCs w:val="24"/>
          <w:lang w:val="hy-AM"/>
        </w:rPr>
        <w:t xml:space="preserve"> -----------------------------------------------------------------------------------------------------</w:t>
      </w:r>
    </w:p>
    <w:p w:rsidR="00EC3F33" w:rsidRDefault="00EC3F33" w:rsidP="00EC3F33">
      <w:pPr>
        <w:pStyle w:val="mechtex"/>
        <w:rPr>
          <w:rFonts w:ascii="GHEA Grapalat" w:eastAsia="Calibri" w:hAnsi="GHEA Grapalat" w:cs="Times New Roman"/>
          <w:sz w:val="24"/>
          <w:szCs w:val="24"/>
          <w:lang w:val="hy-AM" w:eastAsia="en-US"/>
        </w:rPr>
      </w:pPr>
    </w:p>
    <w:p w:rsidR="00EC3F33" w:rsidRDefault="00EC3F33" w:rsidP="00EC3F33">
      <w:pPr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Հիմք ընդունելով «Ազգային ժողովի կանոնակարգ» Հայաստանի Հանրա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պե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տության սահմանադրական օրենքի 65-րդ հոդվածի 3-րդ մասը՝ Հայաստանի Հանրապետության կառավարությունը որոշում է.</w:t>
      </w:r>
    </w:p>
    <w:p w:rsidR="00EC3F33" w:rsidRDefault="00EC3F33" w:rsidP="00EC3F33">
      <w:pPr>
        <w:pStyle w:val="a6"/>
        <w:numPr>
          <w:ilvl w:val="0"/>
          <w:numId w:val="1"/>
        </w:numPr>
        <w:spacing w:after="0"/>
        <w:contextualSpacing/>
        <w:jc w:val="both"/>
        <w:outlineLvl w:val="2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ED6409">
        <w:rPr>
          <w:rFonts w:ascii="GHEA Grapalat" w:hAnsi="GHEA Grapalat"/>
          <w:b/>
          <w:sz w:val="24"/>
          <w:szCs w:val="24"/>
          <w:lang w:val="hy-AM"/>
        </w:rPr>
        <w:t>Առ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ED6409">
        <w:rPr>
          <w:rFonts w:ascii="GHEA Grapalat" w:hAnsi="GHEA Grapalat"/>
          <w:b/>
          <w:sz w:val="24"/>
          <w:szCs w:val="24"/>
          <w:lang w:val="hy-AM"/>
        </w:rPr>
        <w:t xml:space="preserve">տրի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ED6409">
        <w:rPr>
          <w:rFonts w:ascii="GHEA Grapalat" w:hAnsi="GHEA Grapalat"/>
          <w:b/>
          <w:sz w:val="24"/>
          <w:szCs w:val="24"/>
          <w:lang w:val="hy-AM"/>
        </w:rPr>
        <w:t xml:space="preserve"> ծառայությունների մասին» Հայաստանի ՀԱնրապետության օրենքում փոփոխություն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ED6409">
        <w:rPr>
          <w:rFonts w:ascii="GHEA Grapalat" w:hAnsi="GHEA Grapalat"/>
          <w:b/>
          <w:sz w:val="24"/>
          <w:szCs w:val="24"/>
          <w:lang w:val="hy-AM"/>
        </w:rPr>
        <w:t xml:space="preserve"> լրացում կատարելու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ED6409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«Վարչական իրավախախտումների վերաբերյալ</w:t>
      </w:r>
      <w:r w:rsidRPr="00ED6409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ED640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ED640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D640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ED6409">
        <w:rPr>
          <w:rFonts w:ascii="GHEA Grapalat" w:hAnsi="GHEA Grapalat" w:cs="Sylfaen"/>
          <w:b/>
          <w:sz w:val="24"/>
          <w:szCs w:val="24"/>
          <w:lang w:val="hy-AM"/>
        </w:rPr>
        <w:t>Հանրապետության օրենսգրքում</w:t>
      </w:r>
      <w:r w:rsidRPr="00ED6409">
        <w:rPr>
          <w:rFonts w:ascii="GHEA Grapalat" w:hAnsi="GHEA Grapalat" w:cs="Calibri"/>
          <w:b/>
          <w:sz w:val="24"/>
          <w:szCs w:val="24"/>
          <w:lang w:val="hy-AM"/>
        </w:rPr>
        <w:t xml:space="preserve"> փոփոխություն </w:t>
      </w:r>
      <w:r>
        <w:rPr>
          <w:rFonts w:ascii="GHEA Grapalat" w:hAnsi="GHEA Grapalat" w:cs="Calibri"/>
          <w:b/>
          <w:sz w:val="24"/>
          <w:szCs w:val="24"/>
          <w:lang w:val="hy-AM"/>
        </w:rPr>
        <w:t>և</w:t>
      </w:r>
      <w:r w:rsidRPr="00ED6409">
        <w:rPr>
          <w:rFonts w:ascii="GHEA Grapalat" w:hAnsi="GHEA Grapalat" w:cs="Calibri"/>
          <w:b/>
          <w:sz w:val="24"/>
          <w:szCs w:val="24"/>
          <w:lang w:val="hy-AM"/>
        </w:rPr>
        <w:t xml:space="preserve"> լրացումներ </w:t>
      </w:r>
      <w:r w:rsidRPr="00ED6409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ED640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ED640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ED640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801C19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«Տեղական տուրքերի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և</w:t>
      </w:r>
      <w:r w:rsidRPr="00801C19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վճարների մասին»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01EFF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01EFF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01EFF">
        <w:rPr>
          <w:rFonts w:ascii="GHEA Grapalat" w:hAnsi="GHEA Grapalat" w:cs="Sylfaen"/>
          <w:b/>
          <w:sz w:val="24"/>
          <w:szCs w:val="24"/>
          <w:lang w:val="hy-AM"/>
        </w:rPr>
        <w:t>Հանրապետության օրենքում</w:t>
      </w:r>
      <w:r w:rsidRPr="00A01EFF">
        <w:rPr>
          <w:rFonts w:ascii="GHEA Grapalat" w:hAnsi="GHEA Grapalat" w:cs="Calibri"/>
          <w:b/>
          <w:sz w:val="24"/>
          <w:szCs w:val="24"/>
          <w:lang w:val="hy-AM"/>
        </w:rPr>
        <w:t xml:space="preserve"> փոփոխություն </w:t>
      </w:r>
      <w:r w:rsidRPr="00A01EFF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A01EFF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01EFF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ED6409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օրենք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ED6409">
        <w:rPr>
          <w:rFonts w:ascii="GHEA Grapalat" w:hAnsi="GHEA Grapalat"/>
          <w:b/>
          <w:sz w:val="24"/>
          <w:szCs w:val="24"/>
          <w:lang w:val="hy-AM"/>
        </w:rPr>
        <w:t>ի նախագծ</w:t>
      </w:r>
      <w:r>
        <w:rPr>
          <w:rFonts w:ascii="GHEA Grapalat" w:hAnsi="GHEA Grapalat"/>
          <w:b/>
          <w:sz w:val="24"/>
          <w:szCs w:val="24"/>
          <w:lang w:val="hy-AM"/>
        </w:rPr>
        <w:t>եր</w:t>
      </w:r>
      <w:r w:rsidRPr="00ED6409"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վերաբերյալ Հայաստանի Հանրապետության կառավարության օրենսդրական նախաձեռնությանը:</w:t>
      </w:r>
    </w:p>
    <w:p w:rsidR="00EC3F33" w:rsidRDefault="00EC3F33" w:rsidP="00EC3F33">
      <w:pPr>
        <w:pStyle w:val="a6"/>
        <w:numPr>
          <w:ilvl w:val="0"/>
          <w:numId w:val="1"/>
        </w:numPr>
        <w:spacing w:after="0"/>
        <w:contextualSpacing/>
        <w:jc w:val="both"/>
        <w:outlineLvl w:val="2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</w:t>
      </w:r>
      <w:r>
        <w:rPr>
          <w:rFonts w:ascii="GHEA Grapalat" w:hAnsi="GHEA Grapalat"/>
          <w:sz w:val="24"/>
          <w:szCs w:val="24"/>
          <w:lang w:val="hy-AM"/>
        </w:rPr>
        <w:softHyphen/>
        <w:t>յաս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>տա</w:t>
      </w:r>
      <w:r>
        <w:rPr>
          <w:rFonts w:ascii="GHEA Grapalat" w:hAnsi="GHEA Grapalat"/>
          <w:sz w:val="24"/>
          <w:szCs w:val="24"/>
          <w:lang w:val="hy-AM"/>
        </w:rPr>
        <w:softHyphen/>
        <w:t>նի Հան</w:t>
      </w:r>
      <w:r>
        <w:rPr>
          <w:rFonts w:ascii="GHEA Grapalat" w:hAnsi="GHEA Grapalat"/>
          <w:sz w:val="24"/>
          <w:szCs w:val="24"/>
          <w:lang w:val="hy-AM"/>
        </w:rPr>
        <w:softHyphen/>
        <w:t>րա</w:t>
      </w:r>
      <w:r>
        <w:rPr>
          <w:rFonts w:ascii="GHEA Grapalat" w:hAnsi="GHEA Grapalat"/>
          <w:sz w:val="24"/>
          <w:szCs w:val="24"/>
          <w:lang w:val="hy-AM"/>
        </w:rPr>
        <w:softHyphen/>
        <w:t>պե</w:t>
      </w:r>
      <w:r>
        <w:rPr>
          <w:rFonts w:ascii="GHEA Grapalat" w:hAnsi="GHEA Grapalat"/>
          <w:sz w:val="24"/>
          <w:szCs w:val="24"/>
          <w:lang w:val="hy-AM"/>
        </w:rPr>
        <w:softHyphen/>
        <w:t>տու</w:t>
      </w:r>
      <w:r>
        <w:rPr>
          <w:rFonts w:ascii="GHEA Grapalat" w:hAnsi="GHEA Grapalat"/>
          <w:sz w:val="24"/>
          <w:szCs w:val="24"/>
          <w:lang w:val="hy-AM"/>
        </w:rPr>
        <w:softHyphen/>
        <w:t>թյան Ազգային Ժողով:</w:t>
      </w:r>
    </w:p>
    <w:p w:rsidR="00EC3F33" w:rsidRDefault="00EC3F33" w:rsidP="00EC3F33">
      <w:pPr>
        <w:pStyle w:val="norm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EC3F33" w:rsidRDefault="00EC3F33" w:rsidP="00EC3F33">
      <w:pPr>
        <w:pStyle w:val="norm"/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EC3F33" w:rsidRDefault="00EC3F33" w:rsidP="00EC3F33">
      <w:pPr>
        <w:rPr>
          <w:rFonts w:ascii="GHEA Grapalat" w:hAnsi="GHEA Grapalat"/>
          <w:lang w:val="hy-AM"/>
        </w:rPr>
      </w:pPr>
    </w:p>
    <w:p w:rsidR="00EC3F33" w:rsidRDefault="00EC3F33" w:rsidP="00EC3F33">
      <w:pPr>
        <w:pStyle w:val="mechtex"/>
        <w:jc w:val="left"/>
        <w:rPr>
          <w:rFonts w:ascii="GHEA Grapalat" w:hAnsi="GHEA Grapalat"/>
          <w:caps/>
          <w:sz w:val="24"/>
          <w:szCs w:val="24"/>
          <w:lang w:val="hy-AM"/>
        </w:rPr>
      </w:pPr>
      <w:r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hy-AM" w:eastAsia="en-US"/>
        </w:rPr>
        <w:t>Հայաստանի Հանրապետության</w:t>
      </w:r>
    </w:p>
    <w:p w:rsidR="00EC3F33" w:rsidRDefault="00EC3F33" w:rsidP="00EC3F33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ՎԱՐՉԱՊԵՏ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Ն</w:t>
      </w:r>
      <w:r>
        <w:rPr>
          <w:rFonts w:ascii="GHEA Grapalat" w:hAnsi="GHEA Grapalat" w:cs="Sylfaen"/>
          <w:sz w:val="24"/>
          <w:szCs w:val="24"/>
          <w:lang w:val="hy-AM"/>
        </w:rPr>
        <w:t>ԻԿՈԼ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760554" w:rsidRPr="00EC3F33" w:rsidRDefault="00760554">
      <w:pPr>
        <w:rPr>
          <w:lang w:val="hy-AM"/>
        </w:rPr>
      </w:pPr>
    </w:p>
    <w:sectPr w:rsidR="00760554" w:rsidRPr="00EC3F33" w:rsidSect="00760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E26DB"/>
    <w:multiLevelType w:val="hybridMultilevel"/>
    <w:tmpl w:val="D6A2A7FC"/>
    <w:lvl w:ilvl="0" w:tplc="57DCF8FE">
      <w:start w:val="1"/>
      <w:numFmt w:val="decimal"/>
      <w:lvlText w:val="%1."/>
      <w:lvlJc w:val="left"/>
      <w:pPr>
        <w:ind w:left="1124" w:hanging="360"/>
      </w:pPr>
      <w:rPr>
        <w:rFonts w:eastAsia="Times New Roman" w:cs="Times New Roman"/>
        <w:b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3F33"/>
    <w:rsid w:val="00760554"/>
    <w:rsid w:val="00EC3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33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99"/>
    <w:semiHidden/>
    <w:locked/>
    <w:rsid w:val="00EC3F33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3"/>
    <w:uiPriority w:val="99"/>
    <w:semiHidden/>
    <w:unhideWhenUsed/>
    <w:rsid w:val="00EC3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5">
    <w:name w:val="Абзац списка Знак"/>
    <w:aliases w:val="Akapit z listą BS Знак"/>
    <w:link w:val="a6"/>
    <w:uiPriority w:val="99"/>
    <w:locked/>
    <w:rsid w:val="00EC3F33"/>
    <w:rPr>
      <w:rFonts w:ascii="Calibri" w:eastAsia="Calibri" w:hAnsi="Calibri" w:cs="Times New Roman"/>
    </w:rPr>
  </w:style>
  <w:style w:type="paragraph" w:styleId="a6">
    <w:name w:val="List Paragraph"/>
    <w:aliases w:val="Akapit z listą BS"/>
    <w:basedOn w:val="a"/>
    <w:link w:val="a5"/>
    <w:uiPriority w:val="99"/>
    <w:qFormat/>
    <w:rsid w:val="00EC3F33"/>
    <w:pPr>
      <w:ind w:left="720"/>
    </w:pPr>
    <w:rPr>
      <w:rFonts w:ascii="Calibri" w:eastAsia="Calibri" w:hAnsi="Calibri" w:cs="Times New Roman"/>
      <w:lang w:val="ru-RU"/>
    </w:rPr>
  </w:style>
  <w:style w:type="paragraph" w:customStyle="1" w:styleId="norm">
    <w:name w:val="norm"/>
    <w:basedOn w:val="a"/>
    <w:uiPriority w:val="99"/>
    <w:rsid w:val="00EC3F3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EC3F33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EC3F33"/>
    <w:pPr>
      <w:spacing w:after="0" w:line="240" w:lineRule="auto"/>
      <w:jc w:val="center"/>
    </w:pPr>
    <w:rPr>
      <w:rFonts w:ascii="Arial Armenian" w:hAnsi="Arial Armenian"/>
      <w:lang w:val="ru-RU" w:eastAsia="ru-RU"/>
    </w:rPr>
  </w:style>
  <w:style w:type="character" w:styleId="a7">
    <w:name w:val="Strong"/>
    <w:basedOn w:val="a0"/>
    <w:uiPriority w:val="22"/>
    <w:qFormat/>
    <w:rsid w:val="00EC3F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0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WN7</dc:creator>
  <cp:keywords/>
  <dc:description/>
  <cp:lastModifiedBy>WN7</cp:lastModifiedBy>
  <cp:revision>2</cp:revision>
  <dcterms:created xsi:type="dcterms:W3CDTF">2020-11-23T10:02:00Z</dcterms:created>
  <dcterms:modified xsi:type="dcterms:W3CDTF">2020-11-23T10:10:00Z</dcterms:modified>
</cp:coreProperties>
</file>