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F8D" w:rsidRDefault="00DC6F8D" w:rsidP="00DC6F8D">
      <w:pPr>
        <w:spacing w:line="360" w:lineRule="auto"/>
        <w:ind w:firstLine="54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:rsidR="00DC6F8D" w:rsidRPr="00DC6F8D" w:rsidRDefault="00DC6F8D" w:rsidP="00DC6F8D">
      <w:pPr>
        <w:spacing w:line="360" w:lineRule="auto"/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DC6F8D" w:rsidRDefault="00DC6F8D" w:rsidP="00DC6F8D">
      <w:pPr>
        <w:spacing w:line="360" w:lineRule="auto"/>
        <w:ind w:firstLine="540"/>
        <w:jc w:val="center"/>
        <w:rPr>
          <w:rFonts w:ascii="GHEA Grapalat" w:hAnsi="GHEA Grapalat" w:cs="Sylfaen"/>
          <w:b/>
          <w:lang w:val="hy-AM"/>
        </w:rPr>
      </w:pPr>
      <w:proofErr w:type="gramStart"/>
      <w:r>
        <w:rPr>
          <w:rFonts w:ascii="GHEA Grapalat" w:hAnsi="GHEA Grapalat" w:cs="Sylfaen"/>
          <w:b/>
          <w:lang w:val="fr-FR"/>
        </w:rPr>
        <w:t>««</w:t>
      </w:r>
      <w:proofErr w:type="spellStart"/>
      <w:r>
        <w:rPr>
          <w:rFonts w:ascii="GHEA Grapalat" w:hAnsi="GHEA Grapalat" w:cs="Sylfaen"/>
          <w:b/>
          <w:lang w:val="fr-FR"/>
        </w:rPr>
        <w:t>Հայաստանի</w:t>
      </w:r>
      <w:proofErr w:type="spellEnd"/>
      <w:proofErr w:type="gram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>
        <w:rPr>
          <w:rFonts w:ascii="GHEA Grapalat" w:hAnsi="GHEA Grapalat" w:cs="Sylfaen"/>
          <w:b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b/>
          <w:lang w:val="fr-FR"/>
        </w:rPr>
        <w:t>թվականի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պետական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բյուջեի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մասին</w:t>
      </w:r>
      <w:proofErr w:type="spellEnd"/>
      <w:r>
        <w:rPr>
          <w:rFonts w:ascii="GHEA Grapalat" w:hAnsi="GHEA Grapalat" w:cs="Sylfaen"/>
          <w:b/>
          <w:lang w:val="fr-FR"/>
        </w:rPr>
        <w:t xml:space="preserve">» </w:t>
      </w:r>
      <w:proofErr w:type="spellStart"/>
      <w:r>
        <w:rPr>
          <w:rFonts w:ascii="GHEA Grapalat" w:hAnsi="GHEA Grapalat" w:cs="Sylfaen"/>
          <w:b/>
          <w:lang w:val="fr-FR"/>
        </w:rPr>
        <w:t>Հայաստանի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օրենքում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վերաբաշխում</w:t>
      </w:r>
      <w:proofErr w:type="spellEnd"/>
      <w:r>
        <w:rPr>
          <w:rFonts w:ascii="GHEA Grapalat" w:hAnsi="GHEA Grapalat" w:cs="Sylfaen"/>
          <w:b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lang w:val="fr-FR"/>
        </w:rPr>
        <w:t>Հայաստանի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Հան</w:t>
      </w:r>
      <w:r>
        <w:rPr>
          <w:rFonts w:ascii="GHEA Grapalat" w:hAnsi="GHEA Grapalat" w:cs="Sylfaen"/>
          <w:b/>
          <w:lang w:val="fr-FR"/>
        </w:rPr>
        <w:softHyphen/>
        <w:t>րա</w:t>
      </w:r>
      <w:r>
        <w:rPr>
          <w:rFonts w:ascii="GHEA Grapalat" w:hAnsi="GHEA Grapalat" w:cs="Sylfaen"/>
          <w:b/>
          <w:lang w:val="fr-FR"/>
        </w:rPr>
        <w:softHyphen/>
        <w:t>պե</w:t>
      </w:r>
      <w:r>
        <w:rPr>
          <w:rFonts w:ascii="GHEA Grapalat" w:hAnsi="GHEA Grapalat" w:cs="Sylfaen"/>
          <w:b/>
          <w:lang w:val="fr-FR"/>
        </w:rPr>
        <w:softHyphen/>
        <w:t>տության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կա</w:t>
      </w:r>
      <w:r>
        <w:rPr>
          <w:rFonts w:ascii="GHEA Grapalat" w:hAnsi="GHEA Grapalat" w:cs="Sylfaen"/>
          <w:b/>
          <w:lang w:val="fr-FR"/>
        </w:rPr>
        <w:softHyphen/>
        <w:t>ռա</w:t>
      </w:r>
      <w:r>
        <w:rPr>
          <w:rFonts w:ascii="GHEA Grapalat" w:hAnsi="GHEA Grapalat" w:cs="Sylfaen"/>
          <w:b/>
          <w:lang w:val="fr-FR"/>
        </w:rPr>
        <w:softHyphen/>
        <w:t>վա</w:t>
      </w:r>
      <w:r>
        <w:rPr>
          <w:rFonts w:ascii="GHEA Grapalat" w:hAnsi="GHEA Grapalat" w:cs="Sylfaen"/>
          <w:b/>
          <w:lang w:val="fr-FR"/>
        </w:rPr>
        <w:softHyphen/>
        <w:t>րության</w:t>
      </w:r>
      <w:proofErr w:type="spellEnd"/>
      <w:r>
        <w:rPr>
          <w:rFonts w:ascii="GHEA Grapalat" w:hAnsi="GHEA Grapalat" w:cs="Sylfaen"/>
          <w:b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b/>
          <w:lang w:val="fr-FR"/>
        </w:rPr>
        <w:t>թվականի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դեկտեմբերի</w:t>
      </w:r>
      <w:proofErr w:type="spellEnd"/>
      <w:r>
        <w:rPr>
          <w:rFonts w:ascii="GHEA Grapalat" w:hAnsi="GHEA Grapalat" w:cs="Sylfaen"/>
          <w:b/>
          <w:lang w:val="fr-FR"/>
        </w:rPr>
        <w:t xml:space="preserve"> 26-ի N 1919-Ն </w:t>
      </w:r>
      <w:proofErr w:type="spellStart"/>
      <w:r>
        <w:rPr>
          <w:rFonts w:ascii="GHEA Grapalat" w:hAnsi="GHEA Grapalat" w:cs="Sylfaen"/>
          <w:b/>
          <w:lang w:val="fr-FR"/>
        </w:rPr>
        <w:t>որոշ</w:t>
      </w:r>
      <w:r>
        <w:rPr>
          <w:rFonts w:ascii="GHEA Grapalat" w:hAnsi="GHEA Grapalat" w:cs="Sylfaen"/>
          <w:b/>
          <w:lang w:val="fr-FR"/>
        </w:rPr>
        <w:softHyphen/>
        <w:t>ման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մեջ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փոփո</w:t>
      </w:r>
      <w:r>
        <w:rPr>
          <w:rFonts w:ascii="GHEA Grapalat" w:hAnsi="GHEA Grapalat" w:cs="Sylfaen"/>
          <w:b/>
          <w:lang w:val="fr-FR"/>
        </w:rPr>
        <w:softHyphen/>
        <w:t>խություններ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կատարելու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մասին</w:t>
      </w:r>
      <w:proofErr w:type="spellEnd"/>
      <w:r>
        <w:rPr>
          <w:rFonts w:ascii="GHEA Grapalat" w:hAnsi="GHEA Grapalat" w:cs="Sylfaen"/>
          <w:b/>
          <w:lang w:val="fr-FR"/>
        </w:rPr>
        <w:t xml:space="preserve">» ՀՀ </w:t>
      </w:r>
      <w:proofErr w:type="spellStart"/>
      <w:r>
        <w:rPr>
          <w:rFonts w:ascii="GHEA Grapalat" w:hAnsi="GHEA Grapalat" w:cs="Sylfaen"/>
          <w:b/>
          <w:lang w:val="fr-FR"/>
        </w:rPr>
        <w:t>կառավարության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որոշման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վերաբերյալ շահագրգիռ մարմիններից ստացված կարծիքների</w:t>
      </w:r>
    </w:p>
    <w:p w:rsidR="00DC6F8D" w:rsidRPr="00DC6F8D" w:rsidRDefault="00DC6F8D" w:rsidP="00DC6F8D">
      <w:pPr>
        <w:spacing w:line="360" w:lineRule="auto"/>
        <w:ind w:firstLine="54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tbl>
      <w:tblPr>
        <w:tblStyle w:val="TableGrid"/>
        <w:tblW w:w="13770" w:type="dxa"/>
        <w:tblInd w:w="-635" w:type="dxa"/>
        <w:tblLook w:val="04A0" w:firstRow="1" w:lastRow="0" w:firstColumn="1" w:lastColumn="0" w:noHBand="0" w:noVBand="1"/>
      </w:tblPr>
      <w:tblGrid>
        <w:gridCol w:w="2322"/>
        <w:gridCol w:w="6588"/>
        <w:gridCol w:w="2326"/>
        <w:gridCol w:w="2534"/>
      </w:tblGrid>
      <w:tr w:rsidR="00DC6F8D" w:rsidRPr="00DC6F8D" w:rsidTr="00DC6F8D">
        <w:tc>
          <w:tcPr>
            <w:tcW w:w="2322" w:type="dxa"/>
          </w:tcPr>
          <w:p w:rsidR="00DC6F8D" w:rsidRPr="00DC6F8D" w:rsidRDefault="00DC6F8D" w:rsidP="00DC6F8D">
            <w:pPr>
              <w:jc w:val="center"/>
              <w:rPr>
                <w:rFonts w:ascii="GHEA Grapalat" w:hAnsi="GHEA Grapalat"/>
                <w:lang w:val="hy-AM"/>
              </w:rPr>
            </w:pPr>
            <w:r w:rsidRPr="00DC6F8D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6588" w:type="dxa"/>
          </w:tcPr>
          <w:p w:rsidR="00DC6F8D" w:rsidRPr="00DC6F8D" w:rsidRDefault="00DC6F8D" w:rsidP="00DC6F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</w:t>
            </w:r>
            <w:r w:rsidRPr="00DC6F8D">
              <w:rPr>
                <w:rFonts w:ascii="GHEA Grapalat" w:hAnsi="GHEA Grapalat"/>
                <w:lang w:val="hy-AM"/>
              </w:rPr>
              <w:t>րկության, առաջարկության բովանդակությունը</w:t>
            </w:r>
          </w:p>
        </w:tc>
        <w:tc>
          <w:tcPr>
            <w:tcW w:w="2326" w:type="dxa"/>
          </w:tcPr>
          <w:p w:rsidR="00DC6F8D" w:rsidRPr="00DC6F8D" w:rsidRDefault="00DC6F8D" w:rsidP="00DC6F8D">
            <w:pPr>
              <w:jc w:val="center"/>
              <w:rPr>
                <w:rFonts w:ascii="GHEA Grapalat" w:hAnsi="GHEA Grapalat"/>
                <w:lang w:val="hy-AM"/>
              </w:rPr>
            </w:pPr>
            <w:r w:rsidRPr="00DC6F8D">
              <w:rPr>
                <w:rFonts w:ascii="GHEA Grapalat" w:hAnsi="GHEA Grapalat"/>
                <w:lang w:val="hy-AM"/>
              </w:rPr>
              <w:t>Եզրակացությունը</w:t>
            </w:r>
          </w:p>
        </w:tc>
        <w:tc>
          <w:tcPr>
            <w:tcW w:w="2534" w:type="dxa"/>
          </w:tcPr>
          <w:p w:rsidR="00DC6F8D" w:rsidRPr="00DC6F8D" w:rsidRDefault="00DC6F8D" w:rsidP="00DC6F8D">
            <w:pPr>
              <w:jc w:val="center"/>
              <w:rPr>
                <w:rFonts w:ascii="GHEA Grapalat" w:hAnsi="GHEA Grapalat"/>
                <w:lang w:val="hy-AM"/>
              </w:rPr>
            </w:pPr>
            <w:r w:rsidRPr="00DC6F8D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DC6F8D" w:rsidRPr="00DC6F8D" w:rsidTr="00DC6F8D">
        <w:tc>
          <w:tcPr>
            <w:tcW w:w="2322" w:type="dxa"/>
          </w:tcPr>
          <w:p w:rsidR="00DC6F8D" w:rsidRPr="00DC6F8D" w:rsidRDefault="00DC6F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6588" w:type="dxa"/>
          </w:tcPr>
          <w:p w:rsidR="00DC6F8D" w:rsidRPr="00DC6F8D" w:rsidRDefault="00DC6F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Հայաստանի Հանրապետության ֆինանսների նախարարությունը ՀՀ վարչապետի աշխատակազմի կողմից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ս.թ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. նոյեմբերի 3-ի N ՊՆ/01/3502-2020 գրությամբ ներկայացված՝ «Հայաստանի Հանրապետության 2020 թվականի պետական բյուջեում և Հայաստանի Հանրապետության կառավա</w:t>
            </w:r>
            <w:r>
              <w:rPr>
                <w:rFonts w:ascii="GHEA Grapalat" w:hAnsi="GHEA Grapalat" w:cs="Sylfaen"/>
                <w:lang w:val="hy-AM"/>
              </w:rPr>
              <w:softHyphen/>
              <w:t>րության 2019 թվականի դեկտեմբերի 26-ի N 1919-Ն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մեջ փոփոխություններ կատարելու մասին»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 կառա</w:t>
            </w:r>
            <w:r>
              <w:rPr>
                <w:rFonts w:ascii="GHEA Grapalat" w:hAnsi="GHEA Grapalat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րության որոշման նախա</w:t>
            </w:r>
            <w:r>
              <w:rPr>
                <w:rFonts w:ascii="GHEA Grapalat" w:hAnsi="GHEA Grapalat"/>
                <w:lang w:val="hy-AM"/>
              </w:rPr>
              <w:softHyphen/>
              <w:t>գծի վերա</w:t>
            </w:r>
            <w:r>
              <w:rPr>
                <w:rFonts w:ascii="GHEA Grapalat" w:hAnsi="GHEA Grapalat"/>
                <w:lang w:val="hy-AM"/>
              </w:rPr>
              <w:softHyphen/>
              <w:t>բերյալ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դիտողություններ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ջարկու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թյուններ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չունենք:</w:t>
            </w:r>
            <w:r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2326" w:type="dxa"/>
          </w:tcPr>
          <w:p w:rsidR="00DC6F8D" w:rsidRPr="00DC6F8D" w:rsidRDefault="00DC6F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2534" w:type="dxa"/>
          </w:tcPr>
          <w:p w:rsidR="00DC6F8D" w:rsidRPr="00DC6F8D" w:rsidRDefault="00DC6F8D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C06A5A" w:rsidRPr="00DC6F8D" w:rsidRDefault="00C06A5A">
      <w:pPr>
        <w:rPr>
          <w:lang w:val="hy-AM"/>
        </w:rPr>
      </w:pPr>
    </w:p>
    <w:sectPr w:rsidR="00C06A5A" w:rsidRPr="00DC6F8D" w:rsidSect="00DC6F8D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A0"/>
    <w:rsid w:val="001D1BA0"/>
    <w:rsid w:val="003D1C9F"/>
    <w:rsid w:val="00C06A5A"/>
    <w:rsid w:val="00DC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71B4B"/>
  <w15:chartTrackingRefBased/>
  <w15:docId w15:val="{EFB7F339-0450-48FC-9D00-E49436DA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2020-11-18T12:02:00Z</dcterms:created>
  <dcterms:modified xsi:type="dcterms:W3CDTF">2020-11-18T12:09:00Z</dcterms:modified>
</cp:coreProperties>
</file>