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7BF" w:rsidRPr="00C80F7D" w:rsidRDefault="004A77BF" w:rsidP="004A77BF">
      <w:pPr>
        <w:tabs>
          <w:tab w:val="left" w:pos="7560"/>
          <w:tab w:val="left" w:pos="7920"/>
          <w:tab w:val="left" w:pos="8280"/>
        </w:tabs>
        <w:spacing w:after="0" w:line="23" w:lineRule="atLeast"/>
        <w:jc w:val="center"/>
        <w:rPr>
          <w:rFonts w:ascii="GHEA Grapalat" w:eastAsia="Times New Roman" w:hAnsi="GHEA Grapalat"/>
          <w:b/>
          <w:sz w:val="24"/>
          <w:szCs w:val="24"/>
        </w:rPr>
      </w:pPr>
      <w:r w:rsidRPr="00C80F7D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4A77BF" w:rsidRPr="00C80F7D" w:rsidRDefault="00C12E6F" w:rsidP="004A77BF">
      <w:pPr>
        <w:pStyle w:val="BodyTextIndent"/>
        <w:spacing w:before="120" w:after="120" w:line="20" w:lineRule="atLeast"/>
        <w:ind w:left="992" w:right="992" w:firstLine="0"/>
        <w:jc w:val="center"/>
        <w:rPr>
          <w:rFonts w:ascii="GHEA Grapalat" w:hAnsi="GHEA Grapalat"/>
          <w:b/>
          <w:szCs w:val="24"/>
          <w:lang w:val="hy-AM"/>
        </w:rPr>
      </w:pPr>
      <w:r w:rsidRPr="00C12E6F">
        <w:rPr>
          <w:rFonts w:ascii="GHEA Grapalat" w:hAnsi="GHEA Grapalat"/>
          <w:b/>
          <w:szCs w:val="24"/>
          <w:lang w:val="hy-AM"/>
        </w:rPr>
        <w:t>«Հայաստանի Հանրապետության 20</w:t>
      </w:r>
      <w:r w:rsidRPr="00C12E6F">
        <w:rPr>
          <w:rFonts w:ascii="GHEA Grapalat" w:hAnsi="GHEA Grapalat"/>
          <w:b/>
          <w:szCs w:val="24"/>
          <w:lang w:val="af-ZA"/>
        </w:rPr>
        <w:t>20</w:t>
      </w:r>
      <w:r w:rsidRPr="00C12E6F">
        <w:rPr>
          <w:rFonts w:ascii="GHEA Grapalat" w:hAnsi="GHEA Grapalat"/>
          <w:b/>
          <w:szCs w:val="24"/>
          <w:lang w:val="hy-AM"/>
        </w:rPr>
        <w:t xml:space="preserve"> թվականի պետական բյուջեում և Հայաստանի Հանրապետության կառավարության 2019 թվականի դեկտեմբերի 26-ի N 1919-Ն որոշման մեջ փոփոխություններ կատարելու մասին» </w:t>
      </w:r>
      <w:r w:rsidRPr="00C12E6F">
        <w:rPr>
          <w:rFonts w:ascii="GHEA Grapalat" w:hAnsi="GHEA Grapalat"/>
          <w:b/>
          <w:szCs w:val="24"/>
        </w:rPr>
        <w:t xml:space="preserve"> </w:t>
      </w:r>
      <w:r w:rsidR="004A77BF" w:rsidRPr="00C12E6F">
        <w:rPr>
          <w:rFonts w:ascii="GHEA Grapalat" w:hAnsi="GHEA Grapalat" w:cs="Sylfaen"/>
          <w:b/>
          <w:bCs/>
          <w:szCs w:val="24"/>
          <w:lang w:val="af-ZA"/>
        </w:rPr>
        <w:t xml:space="preserve"> </w:t>
      </w:r>
      <w:r w:rsidR="004A77BF" w:rsidRPr="00C80F7D"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 նախագծի վերաբերյալ ստացված դիտողությունների և առաջարկությունների, դրանց ընդունման կամ չընդունման վերաբերյալ</w:t>
      </w: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7825"/>
        <w:gridCol w:w="1843"/>
        <w:gridCol w:w="3685"/>
      </w:tblGrid>
      <w:tr w:rsidR="004A77BF" w:rsidRPr="00C80F7D" w:rsidTr="00016315">
        <w:trPr>
          <w:trHeight w:val="1664"/>
        </w:trPr>
        <w:tc>
          <w:tcPr>
            <w:tcW w:w="2098" w:type="dxa"/>
          </w:tcPr>
          <w:p w:rsidR="00016315" w:rsidRPr="00016315" w:rsidRDefault="004A77BF" w:rsidP="00016315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Առարկության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առաջարկության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հեղինակը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¸</w:t>
            </w:r>
          </w:p>
          <w:p w:rsidR="004A77BF" w:rsidRPr="00016315" w:rsidRDefault="004A77BF" w:rsidP="00016315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sz w:val="24"/>
                <w:szCs w:val="24"/>
                <w:lang w:val="af-ZA"/>
              </w:rPr>
            </w:pP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Գրության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ստացման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ամսաթիվը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գրության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7825" w:type="dxa"/>
          </w:tcPr>
          <w:p w:rsidR="004A77BF" w:rsidRPr="00016315" w:rsidRDefault="004A77BF" w:rsidP="00016315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>Առարկության</w:t>
            </w:r>
            <w:proofErr w:type="spellEnd"/>
            <w:r w:rsidR="00016315" w:rsidRPr="00016315">
              <w:rPr>
                <w:rFonts w:ascii="GHEA Grapalat" w:eastAsia="Times New Roman" w:hAnsi="GHEA Grapalat"/>
                <w:sz w:val="24"/>
                <w:szCs w:val="24"/>
              </w:rPr>
              <w:t>,</w:t>
            </w:r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>առաջարկության</w:t>
            </w:r>
            <w:proofErr w:type="spellEnd"/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843" w:type="dxa"/>
          </w:tcPr>
          <w:p w:rsidR="004A77BF" w:rsidRPr="00016315" w:rsidRDefault="004A77BF" w:rsidP="005E612F">
            <w:pPr>
              <w:tabs>
                <w:tab w:val="left" w:pos="1927"/>
              </w:tabs>
              <w:spacing w:after="120" w:line="23" w:lineRule="atLeast"/>
              <w:ind w:right="276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685" w:type="dxa"/>
          </w:tcPr>
          <w:p w:rsidR="004A77BF" w:rsidRPr="00016315" w:rsidRDefault="004A77BF" w:rsidP="005E612F">
            <w:pPr>
              <w:spacing w:after="120" w:line="23" w:lineRule="atLeast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proofErr w:type="spellStart"/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>Կատարված</w:t>
            </w:r>
            <w:proofErr w:type="spellEnd"/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4A77BF" w:rsidRPr="00C12E6F" w:rsidTr="00016315">
        <w:trPr>
          <w:trHeight w:val="2425"/>
        </w:trPr>
        <w:tc>
          <w:tcPr>
            <w:tcW w:w="2098" w:type="dxa"/>
          </w:tcPr>
          <w:p w:rsidR="004A77BF" w:rsidRPr="00016315" w:rsidRDefault="004A77BF" w:rsidP="005E612F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 xml:space="preserve">. ՀՀ 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ֆինանսների</w:t>
            </w:r>
            <w:r w:rsidRPr="00016315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ru-RU"/>
              </w:rPr>
              <w:t>նախարարությ</w:t>
            </w: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ուն,</w:t>
            </w:r>
          </w:p>
          <w:p w:rsidR="004A77BF" w:rsidRPr="00016315" w:rsidRDefault="004A77BF" w:rsidP="00C12E6F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163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C12E6F" w:rsidRPr="00C12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01/8-3/13933-2020</w:t>
            </w:r>
            <w:r w:rsidRPr="000163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 1</w:t>
            </w:r>
            <w:r w:rsidR="00C12E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Pr="000163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.09.2020թ. </w:t>
            </w:r>
          </w:p>
        </w:tc>
        <w:tc>
          <w:tcPr>
            <w:tcW w:w="7825" w:type="dxa"/>
          </w:tcPr>
          <w:p w:rsidR="004A77BF" w:rsidRPr="00016315" w:rsidRDefault="004A77BF" w:rsidP="00C12E6F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16315"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C12E6F">
              <w:t xml:space="preserve"> </w:t>
            </w:r>
            <w:r w:rsidR="00C12E6F" w:rsidRPr="00C12E6F">
              <w:rPr>
                <w:rFonts w:ascii="GHEA Grapalat" w:hAnsi="GHEA Grapalat" w:cs="Sylfaen"/>
                <w:sz w:val="24"/>
                <w:szCs w:val="24"/>
                <w:lang w:val="hy-AM"/>
              </w:rPr>
              <w:t>ՊՈԱԿ-ի մոտ առաջացած հարկային պարտավորությունների չափի վերաբերյալ ճշգրիտ տեղեկատվություն ունենալու համար քննարկել ՊՈԱԿ-ի կողմից ԱԱՀ-ի և ակցիզային հարկի միասնական ճշտված հաշվարկներ ներկայացնելու ու դրանց արդյունքում հաշվարկված պարտավորությունների այդ թվում՝ տույժերի չափը ՀՀ պետական եկամուտների կոմի</w:t>
            </w:r>
            <w:r w:rsidR="00C12E6F"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="00C12E6F" w:rsidRPr="00C12E6F">
              <w:rPr>
                <w:rFonts w:ascii="GHEA Grapalat" w:hAnsi="GHEA Grapalat" w:cs="Sylfaen"/>
                <w:sz w:val="24"/>
                <w:szCs w:val="24"/>
                <w:lang w:val="hy-AM"/>
              </w:rPr>
              <w:t>եի հետ պարզելու նպատակահարմարության հարցը</w:t>
            </w:r>
            <w:r w:rsidRPr="0001631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pt-BR"/>
              </w:rPr>
              <w:t>:</w:t>
            </w:r>
            <w:r w:rsidRPr="000163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43" w:type="dxa"/>
          </w:tcPr>
          <w:p w:rsidR="004A77BF" w:rsidRPr="00016315" w:rsidRDefault="004A77BF" w:rsidP="005E612F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1631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1.Ընդունվել է:</w:t>
            </w:r>
          </w:p>
          <w:p w:rsidR="004A77BF" w:rsidRPr="00016315" w:rsidRDefault="004A77BF" w:rsidP="005E612F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A77BF" w:rsidRPr="00016315" w:rsidRDefault="004A77BF" w:rsidP="005E612F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A77BF" w:rsidRDefault="004A77BF" w:rsidP="005E612F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016315" w:rsidRPr="00016315" w:rsidRDefault="00016315" w:rsidP="005E612F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A77BF" w:rsidRPr="00016315" w:rsidRDefault="004A77BF" w:rsidP="00C12E6F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85" w:type="dxa"/>
          </w:tcPr>
          <w:p w:rsidR="004A77BF" w:rsidRPr="00016315" w:rsidRDefault="00C12E6F" w:rsidP="005E612F">
            <w:pPr>
              <w:spacing w:after="120" w:line="240" w:lineRule="auto"/>
              <w:rPr>
                <w:rFonts w:ascii="GHEA Grapalat" w:eastAsia="Times New Roman" w:hAnsi="GHEA Grapalat" w:cs="Arial Unicode MS"/>
                <w:color w:val="000000"/>
                <w:sz w:val="24"/>
                <w:szCs w:val="24"/>
                <w:lang w:val="hy-AM"/>
              </w:rPr>
            </w:pPr>
            <w:r w:rsidRPr="00C12E6F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եկամուտների կոմի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Pr="00C12E6F">
              <w:rPr>
                <w:rFonts w:ascii="GHEA Grapalat" w:hAnsi="GHEA Grapalat" w:cs="Sylfaen"/>
                <w:sz w:val="24"/>
                <w:szCs w:val="24"/>
                <w:lang w:val="hy-AM"/>
              </w:rPr>
              <w:t>եի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կողմից  ստացվել է տեղեկանք ԱԱՀ գծով հարկային պարտավորությունների վերաբերյալ, դրան համապատասխան կատարվել է  փոփոխություն։</w:t>
            </w:r>
            <w:bookmarkStart w:id="0" w:name="_GoBack"/>
            <w:bookmarkEnd w:id="0"/>
          </w:p>
        </w:tc>
      </w:tr>
    </w:tbl>
    <w:p w:rsidR="00B01C60" w:rsidRPr="00016315" w:rsidRDefault="00B01C60">
      <w:pPr>
        <w:rPr>
          <w:rFonts w:ascii="Sylfaen" w:hAnsi="Sylfaen"/>
          <w:lang w:val="hy-AM"/>
        </w:rPr>
      </w:pPr>
    </w:p>
    <w:sectPr w:rsidR="00B01C60" w:rsidRPr="00016315" w:rsidSect="00016315">
      <w:footerReference w:type="default" r:id="rId6"/>
      <w:pgSz w:w="16840" w:h="11907" w:orient="landscape" w:code="9"/>
      <w:pgMar w:top="567" w:right="567" w:bottom="567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E82" w:rsidRDefault="00376E82">
      <w:pPr>
        <w:spacing w:after="0" w:line="240" w:lineRule="auto"/>
      </w:pPr>
      <w:r>
        <w:separator/>
      </w:r>
    </w:p>
  </w:endnote>
  <w:endnote w:type="continuationSeparator" w:id="0">
    <w:p w:rsidR="00376E82" w:rsidRDefault="00376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5C2" w:rsidRDefault="00376E82">
    <w:pPr>
      <w:pStyle w:val="Footer"/>
      <w:jc w:val="center"/>
    </w:pPr>
  </w:p>
  <w:p w:rsidR="008E35C2" w:rsidRDefault="00376E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E82" w:rsidRDefault="00376E82">
      <w:pPr>
        <w:spacing w:after="0" w:line="240" w:lineRule="auto"/>
      </w:pPr>
      <w:r>
        <w:separator/>
      </w:r>
    </w:p>
  </w:footnote>
  <w:footnote w:type="continuationSeparator" w:id="0">
    <w:p w:rsidR="00376E82" w:rsidRDefault="00376E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7BF"/>
    <w:rsid w:val="00016315"/>
    <w:rsid w:val="00376E82"/>
    <w:rsid w:val="004A77BF"/>
    <w:rsid w:val="00B01C60"/>
    <w:rsid w:val="00B50B6F"/>
    <w:rsid w:val="00C12E6F"/>
    <w:rsid w:val="00F9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77FCE"/>
  <w15:chartTrackingRefBased/>
  <w15:docId w15:val="{67149031-A68E-4DD3-B2F7-057EF335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7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A77BF"/>
    <w:pPr>
      <w:spacing w:after="0" w:line="240" w:lineRule="auto"/>
      <w:ind w:firstLine="851"/>
      <w:jc w:val="both"/>
    </w:pPr>
    <w:rPr>
      <w:rFonts w:ascii="Times Armenian" w:eastAsia="Times New Roman" w:hAnsi="Times Armeni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4A77BF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4A7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7B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https://mul2.gov.am/tasks/355380/oneclick/Ampopatert.docx?token=6c586adfa27154b672689165b8678772</cp:keywords>
  <dc:description/>
  <cp:lastModifiedBy>Zara Margaryan</cp:lastModifiedBy>
  <cp:revision>3</cp:revision>
  <dcterms:created xsi:type="dcterms:W3CDTF">2020-10-06T12:19:00Z</dcterms:created>
  <dcterms:modified xsi:type="dcterms:W3CDTF">2020-10-06T12:26:00Z</dcterms:modified>
</cp:coreProperties>
</file>