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89" w:rsidRPr="002F2CD4" w:rsidRDefault="00601289" w:rsidP="000317D1">
      <w:pPr>
        <w:spacing w:line="360" w:lineRule="auto"/>
        <w:jc w:val="center"/>
        <w:rPr>
          <w:rFonts w:ascii="GHEA Grapalat" w:hAnsi="GHEA Grapalat" w:cs="Sylfaen"/>
          <w:b/>
          <w:lang w:val="af-ZA"/>
        </w:rPr>
      </w:pPr>
      <w:r w:rsidRPr="002F2CD4">
        <w:rPr>
          <w:rFonts w:ascii="GHEA Grapalat" w:hAnsi="GHEA Grapalat" w:cs="Sylfaen"/>
          <w:b/>
        </w:rPr>
        <w:t>ՏԵՂԵԿԱՆՔ</w:t>
      </w:r>
      <w:r w:rsidRPr="002F2CD4">
        <w:rPr>
          <w:rFonts w:ascii="GHEA Grapalat" w:hAnsi="GHEA Grapalat" w:cs="Sylfaen"/>
          <w:b/>
          <w:lang w:val="af-ZA"/>
        </w:rPr>
        <w:t>-</w:t>
      </w:r>
      <w:r w:rsidR="004A5161" w:rsidRPr="002F2CD4">
        <w:rPr>
          <w:rFonts w:ascii="GHEA Grapalat" w:hAnsi="GHEA Grapalat" w:cs="Sylfaen"/>
          <w:b/>
        </w:rPr>
        <w:t>ԱՄՓՈՓ</w:t>
      </w:r>
      <w:r w:rsidR="004A5161" w:rsidRPr="002F2CD4">
        <w:rPr>
          <w:rFonts w:ascii="GHEA Grapalat" w:hAnsi="GHEA Grapalat" w:cs="Sylfaen"/>
          <w:b/>
          <w:lang w:val="en-US"/>
        </w:rPr>
        <w:t>Ա</w:t>
      </w:r>
      <w:r w:rsidRPr="002F2CD4">
        <w:rPr>
          <w:rFonts w:ascii="GHEA Grapalat" w:hAnsi="GHEA Grapalat" w:cs="Sylfaen"/>
          <w:b/>
        </w:rPr>
        <w:t>ԹԵՐԹ</w:t>
      </w:r>
    </w:p>
    <w:p w:rsidR="00601289" w:rsidRPr="002F2CD4" w:rsidRDefault="00944131" w:rsidP="003F3304">
      <w:pPr>
        <w:spacing w:line="360" w:lineRule="auto"/>
        <w:jc w:val="center"/>
        <w:rPr>
          <w:rFonts w:ascii="GHEA Grapalat" w:hAnsi="GHEA Grapalat" w:cs="Sylfaen"/>
          <w:b/>
          <w:lang w:val="af-ZA"/>
        </w:rPr>
      </w:pPr>
      <w:r w:rsidRPr="002F2CD4">
        <w:rPr>
          <w:rFonts w:ascii="GHEA Grapalat" w:hAnsi="GHEA Grapalat" w:cs="Sylfaen"/>
          <w:b/>
          <w:lang w:val="af-ZA"/>
        </w:rPr>
        <w:t>«Վ</w:t>
      </w:r>
      <w:r w:rsidRPr="002F2CD4">
        <w:rPr>
          <w:rFonts w:ascii="GHEA Grapalat" w:hAnsi="GHEA Grapalat"/>
          <w:b/>
        </w:rPr>
        <w:t>ԱՐՉԱԿԱՆ</w:t>
      </w:r>
      <w:r w:rsidRPr="002F2CD4">
        <w:rPr>
          <w:rFonts w:ascii="GHEA Grapalat" w:hAnsi="GHEA Grapalat"/>
          <w:b/>
          <w:lang w:val="af-ZA"/>
        </w:rPr>
        <w:t xml:space="preserve"> </w:t>
      </w:r>
      <w:r w:rsidRPr="002F2CD4">
        <w:rPr>
          <w:rFonts w:ascii="GHEA Grapalat" w:hAnsi="GHEA Grapalat"/>
          <w:b/>
        </w:rPr>
        <w:t>ԻՐԱՎԱԽԱԽՏՈՒՄՆԵՐԻ</w:t>
      </w:r>
      <w:r w:rsidRPr="002F2CD4">
        <w:rPr>
          <w:rFonts w:ascii="GHEA Grapalat" w:hAnsi="GHEA Grapalat"/>
          <w:b/>
          <w:lang w:val="af-ZA"/>
        </w:rPr>
        <w:t xml:space="preserve"> </w:t>
      </w:r>
      <w:r w:rsidRPr="002F2CD4">
        <w:rPr>
          <w:rFonts w:ascii="GHEA Grapalat" w:hAnsi="GHEA Grapalat"/>
          <w:b/>
        </w:rPr>
        <w:t>ՎԵՐԱԲԵՐՅԱԼ</w:t>
      </w:r>
      <w:r w:rsidRPr="002F2CD4">
        <w:rPr>
          <w:rFonts w:ascii="GHEA Grapalat" w:hAnsi="GHEA Grapalat"/>
          <w:b/>
          <w:lang w:val="af-ZA"/>
        </w:rPr>
        <w:t xml:space="preserve"> </w:t>
      </w:r>
      <w:r w:rsidRPr="002F2CD4">
        <w:rPr>
          <w:rFonts w:ascii="GHEA Grapalat" w:hAnsi="GHEA Grapalat"/>
          <w:b/>
        </w:rPr>
        <w:t>ՀԱՅԱՍՏԱՆԻ</w:t>
      </w:r>
      <w:r w:rsidRPr="002F2CD4">
        <w:rPr>
          <w:rFonts w:ascii="GHEA Grapalat" w:hAnsi="GHEA Grapalat"/>
          <w:b/>
          <w:lang w:val="af-ZA"/>
        </w:rPr>
        <w:t xml:space="preserve"> </w:t>
      </w:r>
      <w:r w:rsidRPr="002F2CD4">
        <w:rPr>
          <w:rFonts w:ascii="GHEA Grapalat" w:hAnsi="GHEA Grapalat"/>
          <w:b/>
        </w:rPr>
        <w:t>ՀԱՆՐԱՊԵՏՈՒԹՅԱՆ</w:t>
      </w:r>
      <w:r w:rsidRPr="002F2CD4">
        <w:rPr>
          <w:rFonts w:ascii="GHEA Grapalat" w:hAnsi="GHEA Grapalat"/>
          <w:b/>
          <w:lang w:val="af-ZA"/>
        </w:rPr>
        <w:t xml:space="preserve"> </w:t>
      </w:r>
      <w:r w:rsidRPr="002F2CD4">
        <w:rPr>
          <w:rFonts w:ascii="GHEA Grapalat" w:hAnsi="GHEA Grapalat"/>
          <w:b/>
        </w:rPr>
        <w:t>ՕՐԵՆՍԳՐՔՈՒՄ</w:t>
      </w:r>
      <w:r w:rsidRPr="002F2CD4">
        <w:rPr>
          <w:rFonts w:ascii="GHEA Grapalat" w:hAnsi="GHEA Grapalat"/>
          <w:b/>
          <w:lang w:val="af-ZA"/>
        </w:rPr>
        <w:t xml:space="preserve"> </w:t>
      </w:r>
      <w:r w:rsidRPr="002F2CD4">
        <w:rPr>
          <w:rFonts w:ascii="GHEA Grapalat" w:hAnsi="GHEA Grapalat"/>
          <w:b/>
          <w:lang w:val="hy-AM"/>
        </w:rPr>
        <w:t>ՓՈՓՈԽՈՒԹՅՈՒՆ</w:t>
      </w:r>
      <w:r w:rsidR="00265BD0">
        <w:rPr>
          <w:rFonts w:ascii="GHEA Grapalat" w:hAnsi="GHEA Grapalat"/>
          <w:b/>
          <w:lang w:val="en-US"/>
        </w:rPr>
        <w:t>ՆԵՐ</w:t>
      </w:r>
      <w:r w:rsidRPr="002F2CD4">
        <w:rPr>
          <w:rFonts w:ascii="GHEA Grapalat" w:hAnsi="GHEA Grapalat"/>
          <w:b/>
          <w:lang w:val="hy-AM"/>
        </w:rPr>
        <w:t xml:space="preserve"> </w:t>
      </w:r>
      <w:r w:rsidRPr="002F2CD4">
        <w:rPr>
          <w:rFonts w:ascii="GHEA Grapalat" w:hAnsi="GHEA Grapalat"/>
          <w:b/>
          <w:lang w:val="en-US"/>
        </w:rPr>
        <w:t>ԵՎ</w:t>
      </w:r>
      <w:r w:rsidRPr="002F2CD4">
        <w:rPr>
          <w:rFonts w:ascii="GHEA Grapalat" w:hAnsi="GHEA Grapalat"/>
          <w:b/>
          <w:lang w:val="hy-AM"/>
        </w:rPr>
        <w:t xml:space="preserve"> </w:t>
      </w:r>
      <w:r w:rsidRPr="002F2CD4">
        <w:rPr>
          <w:rFonts w:ascii="GHEA Grapalat" w:hAnsi="GHEA Grapalat"/>
          <w:b/>
        </w:rPr>
        <w:t>ԼՐԱՑՈՒՄ</w:t>
      </w:r>
      <w:r w:rsidRPr="002F2CD4">
        <w:rPr>
          <w:rFonts w:ascii="GHEA Grapalat" w:hAnsi="GHEA Grapalat"/>
          <w:b/>
          <w:lang w:val="af-ZA"/>
        </w:rPr>
        <w:t xml:space="preserve"> </w:t>
      </w:r>
      <w:r w:rsidRPr="002F2CD4">
        <w:rPr>
          <w:rFonts w:ascii="GHEA Grapalat" w:hAnsi="GHEA Grapalat"/>
          <w:b/>
        </w:rPr>
        <w:t>ԿԱՏԱՐԵԼՈՒ</w:t>
      </w:r>
      <w:r w:rsidRPr="002F2CD4">
        <w:rPr>
          <w:rFonts w:ascii="GHEA Grapalat" w:hAnsi="GHEA Grapalat"/>
          <w:b/>
          <w:lang w:val="af-ZA"/>
        </w:rPr>
        <w:t xml:space="preserve"> </w:t>
      </w:r>
      <w:r w:rsidRPr="002F2CD4">
        <w:rPr>
          <w:rFonts w:ascii="GHEA Grapalat" w:hAnsi="GHEA Grapalat"/>
          <w:b/>
        </w:rPr>
        <w:t>ՄԱՍԻՆ</w:t>
      </w:r>
      <w:r w:rsidRPr="002F2CD4">
        <w:rPr>
          <w:rFonts w:ascii="GHEA Grapalat" w:hAnsi="GHEA Grapalat"/>
          <w:b/>
          <w:lang w:val="af-ZA"/>
        </w:rPr>
        <w:t xml:space="preserve">» </w:t>
      </w:r>
      <w:r w:rsidRPr="002F2CD4">
        <w:rPr>
          <w:rFonts w:ascii="GHEA Grapalat" w:hAnsi="GHEA Grapalat" w:cs="Sylfaen"/>
          <w:b/>
          <w:lang w:val="af-ZA"/>
        </w:rPr>
        <w:t>ՀԱՅԱՍՏԱՆԻ</w:t>
      </w:r>
      <w:r w:rsidRPr="002F2CD4">
        <w:rPr>
          <w:rFonts w:ascii="GHEA Grapalat" w:hAnsi="GHEA Grapalat"/>
          <w:b/>
          <w:lang w:val="af-ZA"/>
        </w:rPr>
        <w:t xml:space="preserve"> </w:t>
      </w:r>
      <w:r w:rsidRPr="002F2CD4">
        <w:rPr>
          <w:rFonts w:ascii="GHEA Grapalat" w:hAnsi="GHEA Grapalat" w:cs="Sylfaen"/>
          <w:b/>
          <w:lang w:val="af-ZA"/>
        </w:rPr>
        <w:t>ՀԱՆՐԱՊԵՏՈՒԹՅԱՆ</w:t>
      </w:r>
      <w:r w:rsidRPr="002F2CD4">
        <w:rPr>
          <w:rFonts w:ascii="GHEA Grapalat" w:hAnsi="GHEA Grapalat"/>
          <w:b/>
          <w:lang w:val="af-ZA"/>
        </w:rPr>
        <w:t xml:space="preserve"> </w:t>
      </w:r>
      <w:r w:rsidRPr="002F2CD4">
        <w:rPr>
          <w:rFonts w:ascii="GHEA Grapalat" w:hAnsi="GHEA Grapalat" w:cs="Sylfaen"/>
          <w:b/>
        </w:rPr>
        <w:t>ՕՐԵՆՔԻ</w:t>
      </w:r>
      <w:r w:rsidRPr="002F2CD4">
        <w:rPr>
          <w:rFonts w:ascii="GHEA Grapalat" w:hAnsi="GHEA Grapalat" w:cs="Sylfaen"/>
          <w:b/>
          <w:lang w:val="hy-AM"/>
        </w:rPr>
        <w:t xml:space="preserve"> ՆԱԽԱԳ</w:t>
      </w:r>
      <w:r w:rsidRPr="002F2CD4">
        <w:rPr>
          <w:rFonts w:ascii="GHEA Grapalat" w:hAnsi="GHEA Grapalat" w:cs="Sylfaen"/>
          <w:b/>
          <w:lang w:val="en-US"/>
        </w:rPr>
        <w:t>ԾԻ</w:t>
      </w:r>
      <w:r w:rsidRPr="002F2CD4">
        <w:rPr>
          <w:rFonts w:ascii="GHEA Grapalat" w:hAnsi="GHEA Grapalat" w:cs="Sylfaen"/>
          <w:lang w:val="af-ZA"/>
        </w:rPr>
        <w:t xml:space="preserve"> </w:t>
      </w:r>
      <w:r w:rsidR="00096DC2" w:rsidRPr="002F2CD4">
        <w:rPr>
          <w:rFonts w:ascii="GHEA Grapalat" w:hAnsi="GHEA Grapalat" w:cs="Sylfaen"/>
          <w:b/>
          <w:lang w:val="en-US"/>
        </w:rPr>
        <w:t>ՎԵՐԱԲԵՐՅԱԼ</w:t>
      </w:r>
    </w:p>
    <w:p w:rsidR="00601289" w:rsidRPr="002F2CD4" w:rsidRDefault="00601289" w:rsidP="000317D1">
      <w:pPr>
        <w:spacing w:line="360" w:lineRule="auto"/>
        <w:jc w:val="center"/>
        <w:rPr>
          <w:rFonts w:ascii="GHEA Grapalat" w:hAnsi="GHEA Grapalat" w:cs="Sylfaen"/>
          <w:b/>
          <w:lang w:val="af-ZA"/>
        </w:rPr>
      </w:pPr>
    </w:p>
    <w:tbl>
      <w:tblPr>
        <w:tblW w:w="14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0"/>
        <w:gridCol w:w="4770"/>
      </w:tblGrid>
      <w:tr w:rsidR="00601289" w:rsidRPr="002F2CD4" w:rsidTr="000C5B50">
        <w:tc>
          <w:tcPr>
            <w:tcW w:w="2610" w:type="dxa"/>
            <w:shd w:val="clear" w:color="auto" w:fill="auto"/>
          </w:tcPr>
          <w:p w:rsidR="00601289" w:rsidRPr="002F2CD4" w:rsidRDefault="00601289" w:rsidP="000317D1">
            <w:pPr>
              <w:spacing w:line="360" w:lineRule="auto"/>
              <w:jc w:val="center"/>
              <w:rPr>
                <w:rFonts w:ascii="GHEA Grapalat" w:hAnsi="GHEA Grapalat"/>
                <w:b/>
                <w:lang w:val="af-ZA"/>
              </w:rPr>
            </w:pPr>
            <w:r w:rsidRPr="002F2CD4">
              <w:rPr>
                <w:rFonts w:ascii="GHEA Grapalat" w:hAnsi="GHEA Grapalat" w:cs="Sylfaen"/>
                <w:b/>
                <w:lang w:val="hy-AM"/>
              </w:rPr>
              <w:t>Առաջարկության</w:t>
            </w:r>
            <w:r w:rsidRPr="002F2CD4">
              <w:rPr>
                <w:rFonts w:ascii="GHEA Grapalat" w:hAnsi="GHEA Grapalat"/>
                <w:b/>
                <w:lang w:val="hy-AM"/>
              </w:rPr>
              <w:t xml:space="preserve"> </w:t>
            </w:r>
            <w:r w:rsidRPr="002F2CD4">
              <w:rPr>
                <w:rFonts w:ascii="GHEA Grapalat" w:hAnsi="GHEA Grapalat" w:cs="Sylfaen"/>
                <w:b/>
                <w:lang w:val="hy-AM"/>
              </w:rPr>
              <w:t>հեղինակը</w:t>
            </w:r>
            <w:r w:rsidRPr="002F2CD4">
              <w:rPr>
                <w:rFonts w:ascii="GHEA Grapalat" w:hAnsi="GHEA Grapalat"/>
                <w:b/>
                <w:lang w:val="hy-AM"/>
              </w:rPr>
              <w:t xml:space="preserve">, </w:t>
            </w:r>
            <w:r w:rsidRPr="002F2CD4">
              <w:rPr>
                <w:rFonts w:ascii="GHEA Grapalat" w:hAnsi="GHEA Grapalat" w:cs="Sylfaen"/>
                <w:b/>
                <w:lang w:val="hy-AM"/>
              </w:rPr>
              <w:t>գրության</w:t>
            </w:r>
            <w:r w:rsidRPr="002F2CD4">
              <w:rPr>
                <w:rFonts w:ascii="GHEA Grapalat" w:hAnsi="GHEA Grapalat"/>
                <w:b/>
                <w:lang w:val="de-DE"/>
              </w:rPr>
              <w:t xml:space="preserve"> </w:t>
            </w:r>
            <w:r w:rsidRPr="002F2CD4">
              <w:rPr>
                <w:rFonts w:ascii="GHEA Grapalat" w:hAnsi="GHEA Grapalat" w:cs="Sylfaen"/>
                <w:b/>
              </w:rPr>
              <w:t>օրը</w:t>
            </w:r>
            <w:r w:rsidRPr="002F2CD4">
              <w:rPr>
                <w:rFonts w:ascii="GHEA Grapalat" w:hAnsi="GHEA Grapalat"/>
                <w:b/>
                <w:lang w:val="de-DE"/>
              </w:rPr>
              <w:t xml:space="preserve">, </w:t>
            </w:r>
            <w:r w:rsidRPr="002F2CD4">
              <w:rPr>
                <w:rFonts w:ascii="GHEA Grapalat" w:hAnsi="GHEA Grapalat" w:cs="Sylfaen"/>
                <w:b/>
              </w:rPr>
              <w:t>ամիսը</w:t>
            </w:r>
            <w:r w:rsidRPr="002F2CD4">
              <w:rPr>
                <w:rFonts w:ascii="GHEA Grapalat" w:hAnsi="GHEA Grapalat"/>
                <w:b/>
                <w:lang w:val="de-DE"/>
              </w:rPr>
              <w:t xml:space="preserve">, </w:t>
            </w:r>
            <w:r w:rsidRPr="002F2CD4">
              <w:rPr>
                <w:rFonts w:ascii="GHEA Grapalat" w:hAnsi="GHEA Grapalat" w:cs="Sylfaen"/>
                <w:b/>
              </w:rPr>
              <w:t>տարին</w:t>
            </w:r>
            <w:r w:rsidRPr="002F2CD4">
              <w:rPr>
                <w:rFonts w:ascii="GHEA Grapalat" w:hAnsi="GHEA Grapalat"/>
                <w:b/>
                <w:lang w:val="de-DE"/>
              </w:rPr>
              <w:t>,</w:t>
            </w:r>
            <w:r w:rsidRPr="002F2CD4">
              <w:rPr>
                <w:rFonts w:ascii="GHEA Grapalat" w:hAnsi="GHEA Grapalat"/>
                <w:b/>
                <w:lang w:val="hy-AM"/>
              </w:rPr>
              <w:t xml:space="preserve"> </w:t>
            </w:r>
            <w:r w:rsidRPr="002F2CD4">
              <w:rPr>
                <w:rFonts w:ascii="GHEA Grapalat" w:hAnsi="GHEA Grapalat" w:cs="Sylfaen"/>
                <w:b/>
                <w:lang w:val="hy-AM"/>
              </w:rPr>
              <w:t>գրության</w:t>
            </w:r>
            <w:r w:rsidRPr="002F2CD4">
              <w:rPr>
                <w:rFonts w:ascii="GHEA Grapalat" w:hAnsi="GHEA Grapalat"/>
                <w:b/>
                <w:lang w:val="hy-AM"/>
              </w:rPr>
              <w:t xml:space="preserve"> </w:t>
            </w:r>
            <w:r w:rsidRPr="002F2CD4">
              <w:rPr>
                <w:rFonts w:ascii="GHEA Grapalat" w:hAnsi="GHEA Grapalat" w:cs="Sylfaen"/>
                <w:b/>
                <w:lang w:val="hy-AM"/>
              </w:rPr>
              <w:t>համարը</w:t>
            </w:r>
          </w:p>
        </w:tc>
        <w:tc>
          <w:tcPr>
            <w:tcW w:w="7200" w:type="dxa"/>
            <w:shd w:val="clear" w:color="auto" w:fill="auto"/>
          </w:tcPr>
          <w:p w:rsidR="00601289" w:rsidRPr="002F2CD4" w:rsidRDefault="00601289" w:rsidP="000317D1">
            <w:pPr>
              <w:spacing w:line="360" w:lineRule="auto"/>
              <w:jc w:val="center"/>
              <w:rPr>
                <w:rFonts w:ascii="GHEA Grapalat" w:hAnsi="GHEA Grapalat"/>
                <w:b/>
                <w:lang w:val="en-US"/>
              </w:rPr>
            </w:pPr>
            <w:r w:rsidRPr="002F2CD4">
              <w:rPr>
                <w:rFonts w:ascii="GHEA Grapalat" w:hAnsi="GHEA Grapalat" w:cs="Sylfaen"/>
                <w:b/>
                <w:lang w:val="hy-AM"/>
              </w:rPr>
              <w:t>Առաջարկության</w:t>
            </w:r>
            <w:r w:rsidRPr="002F2CD4">
              <w:rPr>
                <w:rFonts w:ascii="GHEA Grapalat" w:hAnsi="GHEA Grapalat"/>
                <w:b/>
              </w:rPr>
              <w:t xml:space="preserve"> </w:t>
            </w:r>
            <w:r w:rsidRPr="002F2CD4">
              <w:rPr>
                <w:rFonts w:ascii="GHEA Grapalat" w:hAnsi="GHEA Grapalat" w:cs="Sylfaen"/>
                <w:b/>
                <w:lang w:val="hy-AM"/>
              </w:rPr>
              <w:t>բովանդակությունը</w:t>
            </w:r>
          </w:p>
        </w:tc>
        <w:tc>
          <w:tcPr>
            <w:tcW w:w="4770" w:type="dxa"/>
            <w:shd w:val="clear" w:color="auto" w:fill="auto"/>
          </w:tcPr>
          <w:p w:rsidR="00601289" w:rsidRPr="002F2CD4" w:rsidRDefault="00601289" w:rsidP="000317D1">
            <w:pPr>
              <w:spacing w:line="360" w:lineRule="auto"/>
              <w:jc w:val="center"/>
              <w:rPr>
                <w:rFonts w:ascii="GHEA Grapalat" w:hAnsi="GHEA Grapalat"/>
                <w:b/>
                <w:lang w:val="en-US"/>
              </w:rPr>
            </w:pPr>
            <w:r w:rsidRPr="002F2CD4">
              <w:rPr>
                <w:rFonts w:ascii="GHEA Grapalat" w:hAnsi="GHEA Grapalat" w:cs="Sylfaen"/>
                <w:b/>
                <w:lang w:val="hy-AM"/>
              </w:rPr>
              <w:t>Եզրակացություն</w:t>
            </w:r>
          </w:p>
        </w:tc>
      </w:tr>
      <w:tr w:rsidR="00814D6B" w:rsidRPr="00E1096B" w:rsidTr="000C5B50">
        <w:tc>
          <w:tcPr>
            <w:tcW w:w="2610" w:type="dxa"/>
            <w:shd w:val="clear" w:color="auto" w:fill="auto"/>
          </w:tcPr>
          <w:p w:rsidR="00814D6B" w:rsidRPr="00814D6B" w:rsidRDefault="00814D6B" w:rsidP="00814D6B">
            <w:pPr>
              <w:spacing w:line="360" w:lineRule="auto"/>
              <w:rPr>
                <w:rFonts w:ascii="GHEA Grapalat" w:hAnsi="GHEA Grapalat" w:cs="Sylfaen"/>
                <w:lang w:val="hy-AM"/>
              </w:rPr>
            </w:pPr>
            <w:r w:rsidRPr="00814D6B">
              <w:rPr>
                <w:rFonts w:ascii="GHEA Grapalat" w:hAnsi="GHEA Grapalat" w:cs="Sylfaen"/>
                <w:lang w:val="hy-AM"/>
              </w:rPr>
              <w:t>ՀՀ ֆինանսների նախարարություն</w:t>
            </w:r>
            <w:r>
              <w:rPr>
                <w:rFonts w:ascii="GHEA Grapalat" w:hAnsi="GHEA Grapalat" w:cs="Sylfaen"/>
                <w:lang w:val="hy-AM"/>
              </w:rPr>
              <w:t xml:space="preserve"> 16.09.2020թ. թիվ </w:t>
            </w:r>
            <w:r w:rsidRPr="00814D6B">
              <w:rPr>
                <w:rFonts w:ascii="GHEA Grapalat" w:hAnsi="GHEA Grapalat" w:cs="Sylfaen"/>
                <w:lang w:val="hy-AM"/>
              </w:rPr>
              <w:t>01/11-4/13959-2020</w:t>
            </w:r>
          </w:p>
        </w:tc>
        <w:tc>
          <w:tcPr>
            <w:tcW w:w="7200" w:type="dxa"/>
            <w:shd w:val="clear" w:color="auto" w:fill="auto"/>
          </w:tcPr>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ՀՀ ֆինանսների նախարարությունն ուսումնասիրել է «Վարչական իրավախախտումների վերաբերյալ Հայաստանի Հանրապետության օրենսգրքում փոփոխություններ և լրացում կատարելու մասին» օրենքի լրամշակված նախագիծը (այսուհետ՝ Նախագիծ) և հայտնում է հետևյալը.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 xml:space="preserve">Նախևառաջ հարկ է նկատել, որ ՀՀ կառավարության 2019 թվականի դեկտեմբերի 12-ի «Հայաստանի Հանրապետության պետական եկամուտների կոմիտեի 2020-2024 թվականների զարգացման և վարչարարության բարելավման ռազմավարական ծրագիրը հաստատելու մասին» թիվ 1830-Լ որոշմամբ հաստատված Հայաստանի Հանրապետության </w:t>
            </w:r>
            <w:r w:rsidRPr="00E23B4F">
              <w:rPr>
                <w:rFonts w:ascii="GHEA Grapalat" w:hAnsi="GHEA Grapalat" w:cs="Sylfaen"/>
                <w:lang w:val="hy-AM"/>
              </w:rPr>
              <w:lastRenderedPageBreak/>
              <w:t>պետական եկամուտների կոմիտեի 2020-2024 թվականների զարգացման և վարչարարության բարելավման ռազմավարական ծրագրի 1</w:t>
            </w:r>
            <w:r w:rsidRPr="00E23B4F">
              <w:rPr>
                <w:rFonts w:ascii="Cambria Math" w:hAnsi="Cambria Math" w:cs="Cambria Math"/>
                <w:lang w:val="hy-AM"/>
              </w:rPr>
              <w:t>․</w:t>
            </w:r>
            <w:r w:rsidRPr="00E23B4F">
              <w:rPr>
                <w:rFonts w:ascii="GHEA Grapalat" w:hAnsi="GHEA Grapalat" w:cs="Sylfaen"/>
                <w:lang w:val="hy-AM"/>
              </w:rPr>
              <w:t>1-</w:t>
            </w:r>
            <w:r w:rsidRPr="00E23B4F">
              <w:rPr>
                <w:rFonts w:ascii="GHEA Grapalat" w:hAnsi="GHEA Grapalat" w:cs="GHEA Grapalat"/>
                <w:lang w:val="hy-AM"/>
              </w:rPr>
              <w:t>րդ</w:t>
            </w:r>
            <w:r w:rsidRPr="00E23B4F">
              <w:rPr>
                <w:rFonts w:ascii="GHEA Grapalat" w:hAnsi="GHEA Grapalat" w:cs="Sylfaen"/>
                <w:lang w:val="hy-AM"/>
              </w:rPr>
              <w:t xml:space="preserve"> </w:t>
            </w:r>
            <w:r w:rsidRPr="00E23B4F">
              <w:rPr>
                <w:rFonts w:ascii="GHEA Grapalat" w:hAnsi="GHEA Grapalat" w:cs="GHEA Grapalat"/>
                <w:lang w:val="hy-AM"/>
              </w:rPr>
              <w:t>կետի</w:t>
            </w:r>
            <w:r w:rsidRPr="00E23B4F">
              <w:rPr>
                <w:rFonts w:ascii="GHEA Grapalat" w:hAnsi="GHEA Grapalat" w:cs="Sylfaen"/>
                <w:lang w:val="hy-AM"/>
              </w:rPr>
              <w:t xml:space="preserve"> 1.1.14-</w:t>
            </w:r>
            <w:r w:rsidRPr="00E23B4F">
              <w:rPr>
                <w:rFonts w:ascii="GHEA Grapalat" w:hAnsi="GHEA Grapalat" w:cs="GHEA Grapalat"/>
                <w:lang w:val="hy-AM"/>
              </w:rPr>
              <w:t>րդ</w:t>
            </w:r>
            <w:r w:rsidRPr="00E23B4F">
              <w:rPr>
                <w:rFonts w:ascii="GHEA Grapalat" w:hAnsi="GHEA Grapalat" w:cs="Sylfaen"/>
                <w:lang w:val="hy-AM"/>
              </w:rPr>
              <w:t xml:space="preserve"> </w:t>
            </w:r>
            <w:r w:rsidRPr="00E23B4F">
              <w:rPr>
                <w:rFonts w:ascii="GHEA Grapalat" w:hAnsi="GHEA Grapalat" w:cs="GHEA Grapalat"/>
                <w:lang w:val="hy-AM"/>
              </w:rPr>
              <w:t>ենթակետով</w:t>
            </w:r>
            <w:r w:rsidRPr="00E23B4F">
              <w:rPr>
                <w:rFonts w:ascii="GHEA Grapalat" w:hAnsi="GHEA Grapalat" w:cs="Sylfaen"/>
                <w:lang w:val="hy-AM"/>
              </w:rPr>
              <w:t xml:space="preserve"> </w:t>
            </w:r>
            <w:r w:rsidRPr="00E23B4F">
              <w:rPr>
                <w:rFonts w:ascii="GHEA Grapalat" w:hAnsi="GHEA Grapalat" w:cs="GHEA Grapalat"/>
                <w:lang w:val="hy-AM"/>
              </w:rPr>
              <w:t>նախատեսվում</w:t>
            </w:r>
            <w:r w:rsidRPr="00E23B4F">
              <w:rPr>
                <w:rFonts w:ascii="GHEA Grapalat" w:hAnsi="GHEA Grapalat" w:cs="Sylfaen"/>
                <w:lang w:val="hy-AM"/>
              </w:rPr>
              <w:t xml:space="preserve"> </w:t>
            </w:r>
            <w:r w:rsidRPr="00E23B4F">
              <w:rPr>
                <w:rFonts w:ascii="GHEA Grapalat" w:hAnsi="GHEA Grapalat" w:cs="GHEA Grapalat"/>
                <w:lang w:val="hy-AM"/>
              </w:rPr>
              <w:t>է</w:t>
            </w:r>
            <w:r w:rsidRPr="00E23B4F">
              <w:rPr>
                <w:rFonts w:ascii="GHEA Grapalat" w:hAnsi="GHEA Grapalat" w:cs="Sylfaen"/>
                <w:lang w:val="hy-AM"/>
              </w:rPr>
              <w:t xml:space="preserve"> </w:t>
            </w:r>
            <w:r w:rsidRPr="00E23B4F">
              <w:rPr>
                <w:rFonts w:ascii="GHEA Grapalat" w:hAnsi="GHEA Grapalat" w:cs="GHEA Grapalat"/>
                <w:lang w:val="hy-AM"/>
              </w:rPr>
              <w:t>մինչև</w:t>
            </w:r>
            <w:r w:rsidRPr="00E23B4F">
              <w:rPr>
                <w:rFonts w:ascii="GHEA Grapalat" w:hAnsi="GHEA Grapalat" w:cs="Sylfaen"/>
                <w:lang w:val="hy-AM"/>
              </w:rPr>
              <w:t xml:space="preserve"> 2023 </w:t>
            </w:r>
            <w:r w:rsidRPr="00E23B4F">
              <w:rPr>
                <w:rFonts w:ascii="GHEA Grapalat" w:hAnsi="GHEA Grapalat" w:cs="GHEA Grapalat"/>
                <w:lang w:val="hy-AM"/>
              </w:rPr>
              <w:t>թվականը</w:t>
            </w:r>
            <w:r w:rsidRPr="00E23B4F">
              <w:rPr>
                <w:rFonts w:ascii="GHEA Grapalat" w:hAnsi="GHEA Grapalat" w:cs="Sylfaen"/>
                <w:lang w:val="hy-AM"/>
              </w:rPr>
              <w:t xml:space="preserve"> </w:t>
            </w:r>
            <w:r w:rsidRPr="00E23B4F">
              <w:rPr>
                <w:rFonts w:ascii="GHEA Grapalat" w:hAnsi="GHEA Grapalat" w:cs="GHEA Grapalat"/>
                <w:lang w:val="hy-AM"/>
              </w:rPr>
              <w:t>ստեղծել</w:t>
            </w:r>
            <w:r w:rsidRPr="00E23B4F">
              <w:rPr>
                <w:rFonts w:ascii="GHEA Grapalat" w:hAnsi="GHEA Grapalat" w:cs="Sylfaen"/>
                <w:lang w:val="hy-AM"/>
              </w:rPr>
              <w:t xml:space="preserve"> </w:t>
            </w:r>
            <w:r w:rsidRPr="00E23B4F">
              <w:rPr>
                <w:rFonts w:ascii="GHEA Grapalat" w:hAnsi="GHEA Grapalat" w:cs="GHEA Grapalat"/>
                <w:lang w:val="hy-AM"/>
              </w:rPr>
              <w:t>վարչական</w:t>
            </w:r>
            <w:r w:rsidRPr="00E23B4F">
              <w:rPr>
                <w:rFonts w:ascii="GHEA Grapalat" w:hAnsi="GHEA Grapalat" w:cs="Sylfaen"/>
                <w:lang w:val="hy-AM"/>
              </w:rPr>
              <w:t xml:space="preserve"> </w:t>
            </w:r>
            <w:r w:rsidRPr="00E23B4F">
              <w:rPr>
                <w:rFonts w:ascii="GHEA Grapalat" w:hAnsi="GHEA Grapalat" w:cs="GHEA Grapalat"/>
                <w:lang w:val="hy-AM"/>
              </w:rPr>
              <w:t>իրավախախտումների</w:t>
            </w:r>
            <w:r w:rsidRPr="00E23B4F">
              <w:rPr>
                <w:rFonts w:ascii="GHEA Grapalat" w:hAnsi="GHEA Grapalat" w:cs="Sylfaen"/>
                <w:lang w:val="hy-AM"/>
              </w:rPr>
              <w:t xml:space="preserve"> </w:t>
            </w:r>
            <w:r w:rsidRPr="00E23B4F">
              <w:rPr>
                <w:rFonts w:ascii="GHEA Grapalat" w:hAnsi="GHEA Grapalat" w:cs="GHEA Grapalat"/>
                <w:lang w:val="hy-AM"/>
              </w:rPr>
              <w:t>վերաբերյալ</w:t>
            </w:r>
            <w:r w:rsidRPr="00E23B4F">
              <w:rPr>
                <w:rFonts w:ascii="GHEA Grapalat" w:hAnsi="GHEA Grapalat" w:cs="Sylfaen"/>
                <w:lang w:val="hy-AM"/>
              </w:rPr>
              <w:t xml:space="preserve"> </w:t>
            </w:r>
            <w:r w:rsidRPr="00E23B4F">
              <w:rPr>
                <w:rFonts w:ascii="GHEA Grapalat" w:hAnsi="GHEA Grapalat" w:cs="GHEA Grapalat"/>
                <w:lang w:val="hy-AM"/>
              </w:rPr>
              <w:t>գործերով</w:t>
            </w:r>
            <w:r w:rsidRPr="00E23B4F">
              <w:rPr>
                <w:rFonts w:ascii="GHEA Grapalat" w:hAnsi="GHEA Grapalat" w:cs="Sylfaen"/>
                <w:lang w:val="hy-AM"/>
              </w:rPr>
              <w:t xml:space="preserve"> </w:t>
            </w:r>
            <w:r w:rsidRPr="00E23B4F">
              <w:rPr>
                <w:rFonts w:ascii="GHEA Grapalat" w:hAnsi="GHEA Grapalat" w:cs="GHEA Grapalat"/>
                <w:lang w:val="hy-AM"/>
              </w:rPr>
              <w:t>վարույ</w:t>
            </w:r>
            <w:r w:rsidRPr="00E23B4F">
              <w:rPr>
                <w:rFonts w:ascii="GHEA Grapalat" w:hAnsi="GHEA Grapalat" w:cs="Sylfaen"/>
                <w:lang w:val="hy-AM"/>
              </w:rPr>
              <w:t>թների էլեկտրոնային կառավարման համակարգ՝ վարչական իրավախախտումների վերաբերյալ գործերով վարույթներն իրականացնելով էլեկտրոնային եղանակով, ավտոմատացված ձևով՝ առանց օգտվողի անմիջական մասնակցության, ինչի շրջանակում հարկային մարմնի տեղեկատվական համակարգի տվյալների բազայում առկա տեղեկատվության հիման վրա պետք է իրականացվեն տվյալների համադրումներ, ստեղծվեն վարչական իրավախախտումների վերաբերյալ գործերով վարույթների փաստաթղթեր, իրականացվեն դրանց ծանուցումը։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 xml:space="preserve">Նախագծի ընդունման հիմնավորման ուսումնասիրությունից պարզ է դառնում, որ Նախագծի ընդունման անհրաժեշտությունը պայմանավորվում է ՀՀ կառավարության 2019 թվականի դեկտեմբերի 12-ի թիվ 1830-Լ որոշմամբ հաստատված Հայաստանի Հանրապետության պետական եկամուտների կոմիտեի 2020-2024 թվականների զարգացման </w:t>
            </w:r>
            <w:r w:rsidRPr="00E23B4F">
              <w:rPr>
                <w:rFonts w:ascii="GHEA Grapalat" w:hAnsi="GHEA Grapalat" w:cs="Sylfaen"/>
                <w:lang w:val="hy-AM"/>
              </w:rPr>
              <w:lastRenderedPageBreak/>
              <w:t>և վարչարարության բարելավման ռազմավարական ծրագրի 1</w:t>
            </w:r>
            <w:r w:rsidRPr="00E23B4F">
              <w:rPr>
                <w:rFonts w:ascii="Cambria Math" w:hAnsi="Cambria Math" w:cs="Cambria Math"/>
                <w:lang w:val="hy-AM"/>
              </w:rPr>
              <w:t>․</w:t>
            </w:r>
            <w:r w:rsidRPr="00E23B4F">
              <w:rPr>
                <w:rFonts w:ascii="GHEA Grapalat" w:hAnsi="GHEA Grapalat" w:cs="Sylfaen"/>
                <w:lang w:val="hy-AM"/>
              </w:rPr>
              <w:t>1-</w:t>
            </w:r>
            <w:r w:rsidRPr="00E23B4F">
              <w:rPr>
                <w:rFonts w:ascii="GHEA Grapalat" w:hAnsi="GHEA Grapalat" w:cs="GHEA Grapalat"/>
                <w:lang w:val="hy-AM"/>
              </w:rPr>
              <w:t>րդ</w:t>
            </w:r>
            <w:r w:rsidRPr="00E23B4F">
              <w:rPr>
                <w:rFonts w:ascii="GHEA Grapalat" w:hAnsi="GHEA Grapalat" w:cs="Sylfaen"/>
                <w:lang w:val="hy-AM"/>
              </w:rPr>
              <w:t xml:space="preserve"> </w:t>
            </w:r>
            <w:r w:rsidRPr="00E23B4F">
              <w:rPr>
                <w:rFonts w:ascii="GHEA Grapalat" w:hAnsi="GHEA Grapalat" w:cs="GHEA Grapalat"/>
                <w:lang w:val="hy-AM"/>
              </w:rPr>
              <w:t>կետի</w:t>
            </w:r>
            <w:r w:rsidRPr="00E23B4F">
              <w:rPr>
                <w:rFonts w:ascii="GHEA Grapalat" w:hAnsi="GHEA Grapalat" w:cs="Sylfaen"/>
                <w:lang w:val="hy-AM"/>
              </w:rPr>
              <w:t xml:space="preserve"> 1.1.14-</w:t>
            </w:r>
            <w:r w:rsidRPr="00E23B4F">
              <w:rPr>
                <w:rFonts w:ascii="GHEA Grapalat" w:hAnsi="GHEA Grapalat" w:cs="GHEA Grapalat"/>
                <w:lang w:val="hy-AM"/>
              </w:rPr>
              <w:t>րդ</w:t>
            </w:r>
            <w:r w:rsidRPr="00E23B4F">
              <w:rPr>
                <w:rFonts w:ascii="GHEA Grapalat" w:hAnsi="GHEA Grapalat" w:cs="Sylfaen"/>
                <w:lang w:val="hy-AM"/>
              </w:rPr>
              <w:t xml:space="preserve"> </w:t>
            </w:r>
            <w:r w:rsidRPr="00E23B4F">
              <w:rPr>
                <w:rFonts w:ascii="GHEA Grapalat" w:hAnsi="GHEA Grapalat" w:cs="GHEA Grapalat"/>
                <w:lang w:val="hy-AM"/>
              </w:rPr>
              <w:t>ենթակետի</w:t>
            </w:r>
            <w:r w:rsidRPr="00E23B4F">
              <w:rPr>
                <w:rFonts w:ascii="GHEA Grapalat" w:hAnsi="GHEA Grapalat" w:cs="Sylfaen"/>
                <w:lang w:val="hy-AM"/>
              </w:rPr>
              <w:t xml:space="preserve"> </w:t>
            </w:r>
            <w:r w:rsidRPr="00E23B4F">
              <w:rPr>
                <w:rFonts w:ascii="GHEA Grapalat" w:hAnsi="GHEA Grapalat" w:cs="GHEA Grapalat"/>
                <w:lang w:val="hy-AM"/>
              </w:rPr>
              <w:t>կատարումն</w:t>
            </w:r>
            <w:r w:rsidRPr="00E23B4F">
              <w:rPr>
                <w:rFonts w:ascii="GHEA Grapalat" w:hAnsi="GHEA Grapalat" w:cs="Sylfaen"/>
                <w:lang w:val="hy-AM"/>
              </w:rPr>
              <w:t xml:space="preserve"> </w:t>
            </w:r>
            <w:r w:rsidRPr="00E23B4F">
              <w:rPr>
                <w:rFonts w:ascii="GHEA Grapalat" w:hAnsi="GHEA Grapalat" w:cs="GHEA Grapalat"/>
                <w:lang w:val="hy-AM"/>
              </w:rPr>
              <w:t>ապահովելու</w:t>
            </w:r>
            <w:r w:rsidRPr="00E23B4F">
              <w:rPr>
                <w:rFonts w:ascii="GHEA Grapalat" w:hAnsi="GHEA Grapalat" w:cs="Sylfaen"/>
                <w:lang w:val="hy-AM"/>
              </w:rPr>
              <w:t xml:space="preserve"> </w:t>
            </w:r>
            <w:r w:rsidRPr="00E23B4F">
              <w:rPr>
                <w:rFonts w:ascii="GHEA Grapalat" w:hAnsi="GHEA Grapalat" w:cs="GHEA Grapalat"/>
                <w:lang w:val="hy-AM"/>
              </w:rPr>
              <w:t>հանգամանքով։</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Նախագծով առաջարկվում է ստեղծված վարչական իրավախախտումների վերաբերյալ գործերով վարույթների էլեկտրոնային կառավարման համակարգի միջոցով վարչական իրավախախտումների վերաբերյալ գործերի վարույթներն իրականացնել էլեկտրոնային եղանակով, ավտոմատացված ձևով՝ առանց օգտվողի անմիջական մասնակցության, և կանոնակարգվում են էլեկտրոնային կառավարման համակարգի կիրառման հետ կապված հարկային մարմնի քննությանը ենթակա վարչական իրավախախտումների վերաբերյալ գործերի վարույթների առանձնահատկությունները, մասնավորապես, Նախագծով առաջարկվում է Վարչական իրավախախտումների վերաբերյալ ՀՀ օրենսգիրքը (այսուհետ՝ Օրենսգիրք) լրացնել նոր 246</w:t>
            </w:r>
            <w:r w:rsidRPr="00E23B4F">
              <w:rPr>
                <w:rFonts w:ascii="Cambria Math" w:hAnsi="Cambria Math" w:cs="Cambria Math"/>
                <w:lang w:val="hy-AM"/>
              </w:rPr>
              <w:t>․</w:t>
            </w:r>
            <w:r w:rsidRPr="00E23B4F">
              <w:rPr>
                <w:rFonts w:ascii="GHEA Grapalat" w:hAnsi="GHEA Grapalat" w:cs="Sylfaen"/>
                <w:lang w:val="hy-AM"/>
              </w:rPr>
              <w:t>1-</w:t>
            </w:r>
            <w:r w:rsidRPr="00E23B4F">
              <w:rPr>
                <w:rFonts w:ascii="GHEA Grapalat" w:hAnsi="GHEA Grapalat" w:cs="GHEA Grapalat"/>
                <w:lang w:val="hy-AM"/>
              </w:rPr>
              <w:t>րդ</w:t>
            </w:r>
            <w:r w:rsidRPr="00E23B4F">
              <w:rPr>
                <w:rFonts w:ascii="GHEA Grapalat" w:hAnsi="GHEA Grapalat" w:cs="Sylfaen"/>
                <w:lang w:val="hy-AM"/>
              </w:rPr>
              <w:t xml:space="preserve"> </w:t>
            </w:r>
            <w:r w:rsidRPr="00E23B4F">
              <w:rPr>
                <w:rFonts w:ascii="GHEA Grapalat" w:hAnsi="GHEA Grapalat" w:cs="GHEA Grapalat"/>
                <w:lang w:val="hy-AM"/>
              </w:rPr>
              <w:t>հոդվածով՝</w:t>
            </w:r>
            <w:r w:rsidRPr="00E23B4F">
              <w:rPr>
                <w:rFonts w:ascii="GHEA Grapalat" w:hAnsi="GHEA Grapalat" w:cs="Sylfaen"/>
                <w:lang w:val="hy-AM"/>
              </w:rPr>
              <w:t xml:space="preserve"> </w:t>
            </w:r>
            <w:r w:rsidRPr="00E23B4F">
              <w:rPr>
                <w:rFonts w:ascii="GHEA Grapalat" w:hAnsi="GHEA Grapalat" w:cs="GHEA Grapalat"/>
                <w:lang w:val="hy-AM"/>
              </w:rPr>
              <w:t>սահմանելով</w:t>
            </w:r>
            <w:r w:rsidRPr="00E23B4F">
              <w:rPr>
                <w:rFonts w:ascii="GHEA Grapalat" w:hAnsi="GHEA Grapalat" w:cs="Sylfaen"/>
                <w:lang w:val="hy-AM"/>
              </w:rPr>
              <w:t xml:space="preserve"> </w:t>
            </w:r>
            <w:r w:rsidRPr="00E23B4F">
              <w:rPr>
                <w:rFonts w:ascii="GHEA Grapalat" w:hAnsi="GHEA Grapalat" w:cs="GHEA Grapalat"/>
                <w:lang w:val="hy-AM"/>
              </w:rPr>
              <w:t>հարկային</w:t>
            </w:r>
            <w:r w:rsidRPr="00E23B4F">
              <w:rPr>
                <w:rFonts w:ascii="GHEA Grapalat" w:hAnsi="GHEA Grapalat" w:cs="Sylfaen"/>
                <w:lang w:val="hy-AM"/>
              </w:rPr>
              <w:t xml:space="preserve"> </w:t>
            </w:r>
            <w:r w:rsidRPr="00E23B4F">
              <w:rPr>
                <w:rFonts w:ascii="GHEA Grapalat" w:hAnsi="GHEA Grapalat" w:cs="GHEA Grapalat"/>
                <w:lang w:val="hy-AM"/>
              </w:rPr>
              <w:t>մարմնի</w:t>
            </w:r>
            <w:r w:rsidRPr="00E23B4F">
              <w:rPr>
                <w:rFonts w:ascii="GHEA Grapalat" w:hAnsi="GHEA Grapalat" w:cs="Sylfaen"/>
                <w:lang w:val="hy-AM"/>
              </w:rPr>
              <w:t xml:space="preserve"> </w:t>
            </w:r>
            <w:r w:rsidRPr="00E23B4F">
              <w:rPr>
                <w:rFonts w:ascii="GHEA Grapalat" w:hAnsi="GHEA Grapalat" w:cs="GHEA Grapalat"/>
                <w:lang w:val="hy-AM"/>
              </w:rPr>
              <w:t>քննությանը</w:t>
            </w:r>
            <w:r w:rsidRPr="00E23B4F">
              <w:rPr>
                <w:rFonts w:ascii="GHEA Grapalat" w:hAnsi="GHEA Grapalat" w:cs="Sylfaen"/>
                <w:lang w:val="hy-AM"/>
              </w:rPr>
              <w:t xml:space="preserve"> </w:t>
            </w:r>
            <w:r w:rsidRPr="00E23B4F">
              <w:rPr>
                <w:rFonts w:ascii="GHEA Grapalat" w:hAnsi="GHEA Grapalat" w:cs="GHEA Grapalat"/>
                <w:lang w:val="hy-AM"/>
              </w:rPr>
              <w:t>ենթակա</w:t>
            </w:r>
            <w:r w:rsidRPr="00E23B4F">
              <w:rPr>
                <w:rFonts w:ascii="GHEA Grapalat" w:hAnsi="GHEA Grapalat" w:cs="Sylfaen"/>
                <w:lang w:val="hy-AM"/>
              </w:rPr>
              <w:t xml:space="preserve"> </w:t>
            </w:r>
            <w:r w:rsidRPr="00E23B4F">
              <w:rPr>
                <w:rFonts w:ascii="GHEA Grapalat" w:hAnsi="GHEA Grapalat" w:cs="GHEA Grapalat"/>
                <w:lang w:val="hy-AM"/>
              </w:rPr>
              <w:t>գործերով</w:t>
            </w:r>
            <w:r w:rsidRPr="00E23B4F">
              <w:rPr>
                <w:rFonts w:ascii="GHEA Grapalat" w:hAnsi="GHEA Grapalat" w:cs="Sylfaen"/>
                <w:lang w:val="hy-AM"/>
              </w:rPr>
              <w:t xml:space="preserve"> </w:t>
            </w:r>
            <w:r w:rsidRPr="00E23B4F">
              <w:rPr>
                <w:rFonts w:ascii="GHEA Grapalat" w:hAnsi="GHEA Grapalat" w:cs="GHEA Grapalat"/>
                <w:lang w:val="hy-AM"/>
              </w:rPr>
              <w:t>վարչական</w:t>
            </w:r>
            <w:r w:rsidRPr="00E23B4F">
              <w:rPr>
                <w:rFonts w:ascii="GHEA Grapalat" w:hAnsi="GHEA Grapalat" w:cs="Sylfaen"/>
                <w:lang w:val="hy-AM"/>
              </w:rPr>
              <w:t xml:space="preserve"> </w:t>
            </w:r>
            <w:r w:rsidRPr="00E23B4F">
              <w:rPr>
                <w:rFonts w:ascii="GHEA Grapalat" w:hAnsi="GHEA Grapalat" w:cs="GHEA Grapalat"/>
                <w:lang w:val="hy-AM"/>
              </w:rPr>
              <w:t>վարույթի</w:t>
            </w:r>
            <w:r w:rsidRPr="00E23B4F">
              <w:rPr>
                <w:rFonts w:ascii="GHEA Grapalat" w:hAnsi="GHEA Grapalat" w:cs="Sylfaen"/>
                <w:lang w:val="hy-AM"/>
              </w:rPr>
              <w:t xml:space="preserve"> </w:t>
            </w:r>
            <w:r w:rsidRPr="00E23B4F">
              <w:rPr>
                <w:rFonts w:ascii="GHEA Grapalat" w:hAnsi="GHEA Grapalat" w:cs="GHEA Grapalat"/>
                <w:lang w:val="hy-AM"/>
              </w:rPr>
              <w:t>առանձնա</w:t>
            </w:r>
            <w:r w:rsidRPr="00E23B4F">
              <w:rPr>
                <w:rFonts w:ascii="GHEA Grapalat" w:hAnsi="GHEA Grapalat" w:cs="Sylfaen"/>
                <w:lang w:val="hy-AM"/>
              </w:rPr>
              <w:t>հատկությունները, ըստ որի՝ Օրենսգրքով սահմանված հարկային մարմնի քննությանը ենթակա 169</w:t>
            </w:r>
            <w:r w:rsidRPr="00183F50">
              <w:rPr>
                <w:rFonts w:ascii="GHEA Grapalat" w:hAnsi="GHEA Grapalat" w:cs="Sylfaen"/>
                <w:vertAlign w:val="superscript"/>
                <w:lang w:val="hy-AM"/>
              </w:rPr>
              <w:t>1</w:t>
            </w:r>
            <w:r w:rsidRPr="00E23B4F">
              <w:rPr>
                <w:rFonts w:ascii="GHEA Grapalat" w:hAnsi="GHEA Grapalat" w:cs="Sylfaen"/>
                <w:lang w:val="hy-AM"/>
              </w:rPr>
              <w:t xml:space="preserve"> հոդվածի 2-րդ մասի, 169</w:t>
            </w:r>
            <w:r w:rsidRPr="00183F50">
              <w:rPr>
                <w:rFonts w:ascii="GHEA Grapalat" w:hAnsi="GHEA Grapalat" w:cs="Sylfaen"/>
                <w:vertAlign w:val="superscript"/>
                <w:lang w:val="hy-AM"/>
              </w:rPr>
              <w:t>18</w:t>
            </w:r>
            <w:r w:rsidRPr="00E23B4F">
              <w:rPr>
                <w:rFonts w:ascii="GHEA Grapalat" w:hAnsi="GHEA Grapalat" w:cs="Sylfaen"/>
                <w:lang w:val="hy-AM"/>
              </w:rPr>
              <w:t>, 169.26, 169.27 և 170</w:t>
            </w:r>
            <w:r w:rsidRPr="00183F50">
              <w:rPr>
                <w:rFonts w:ascii="GHEA Grapalat" w:hAnsi="GHEA Grapalat" w:cs="Sylfaen"/>
                <w:vertAlign w:val="superscript"/>
                <w:lang w:val="hy-AM"/>
              </w:rPr>
              <w:t>3</w:t>
            </w:r>
            <w:r w:rsidRPr="00E23B4F">
              <w:rPr>
                <w:rFonts w:ascii="GHEA Grapalat" w:hAnsi="GHEA Grapalat" w:cs="Sylfaen"/>
                <w:lang w:val="hy-AM"/>
              </w:rPr>
              <w:t xml:space="preserve"> </w:t>
            </w:r>
            <w:r w:rsidRPr="00E23B4F">
              <w:rPr>
                <w:rFonts w:ascii="GHEA Grapalat" w:hAnsi="GHEA Grapalat" w:cs="Sylfaen"/>
                <w:lang w:val="hy-AM"/>
              </w:rPr>
              <w:lastRenderedPageBreak/>
              <w:t>հոդվածներով նախատեսված վարչական իրավախախտումների վերաբերյալ գործերով վարույթները հարուցվելու և վարվելու են հարկային մարմնի էլեկտրոնային համակարգի միջոցով։</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Հարկ ենք համարում նշել, որ Նախագծով առաջարկվող կարգավորումների և դրանով հետապնդվող նպատակների միջև առկա է ողջամիտ հարաբերակցություն, սակայն Նախագծի ընդունման դեպքում Նախագծով առաջարկվող կարգավորումների կիրառման ընթացքում իրավական խնդիրներից խուսափելու, ինչպես նաև Նախագծով հետապնդվող իրավաչափ նպատակին հասնելու համար, և հաշվի առնելով այն հանգամանքը, որ նախարարական պետաիրավական կոմիտեի 18.08.2020թ. կայացած նիստի օրակարգի 3-րդ կետում ընդգրկված` «Վարչական իրավախախտումների վերաբերյալ Հայաuտանի Հանրապետության օրենսգրքում փոփոխություններ և լրացում կատարելու մասին» Հայաստանի Հանրապետության օրենքի նախագծին հավանություն տալու մասին Հ</w:t>
            </w:r>
            <w:r w:rsidR="00183F50">
              <w:rPr>
                <w:rFonts w:ascii="GHEA Grapalat" w:hAnsi="GHEA Grapalat" w:cs="Sylfaen"/>
                <w:lang w:val="hy-AM"/>
              </w:rPr>
              <w:t>այաստանի Հանրապետության կառավարու</w:t>
            </w:r>
            <w:r w:rsidRPr="00E23B4F">
              <w:rPr>
                <w:rFonts w:ascii="GHEA Grapalat" w:hAnsi="GHEA Grapalat" w:cs="Sylfaen"/>
                <w:lang w:val="hy-AM"/>
              </w:rPr>
              <w:t xml:space="preserve">թյան որոշման նախագծին կից ներկայացված «Վարչական իրավախախտումների վերաբերյալ Հայաuտանի Հանրապետության օրենսգրքում </w:t>
            </w:r>
            <w:r w:rsidRPr="00E23B4F">
              <w:rPr>
                <w:rFonts w:ascii="GHEA Grapalat" w:hAnsi="GHEA Grapalat" w:cs="Sylfaen"/>
                <w:lang w:val="hy-AM"/>
              </w:rPr>
              <w:lastRenderedPageBreak/>
              <w:t>փոփոխություններ և լրացում կատարելու մասին» Հայաստանի Հանրապետության օրենքի նախագծի ամփոփաթերթում ՀՀ ֆինանսների նախարարության կողմից ներկայացված մի շարք առաջարկությունների և դիտողությունների վերաբերյալ որևէ առարկայական դիտարկում առկա չի եղել, իսկ նախարարական պետաիրավական կոմիտեի նիստի 18.08.2020թ. N ԿԱ/169-2020 արձանագրության 3-րդ կետի 1-ին ենթակետով ՀՀ պետական եկամուտների կոմիտեին հանձնարարվել է «Վարչական իրավախախտումների վերաբերյալ Հայաuտանի Հանրապետության օրենսգրքում փոփոխություններ և լրացում կատարելու մասին» Հայաստանի Հանրապետության օրենքի նախագիծը մեկ անգամ ևս քննարկել ՀՀ ֆինանսների նախարարության հետ, կրկին ստորև ներկայացնում ենք Նախագծի վերաբերյալ որոշ նկատառումներ: Այսպես՝</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1.</w:t>
            </w:r>
            <w:r w:rsidRPr="00E23B4F">
              <w:rPr>
                <w:rFonts w:ascii="GHEA Grapalat" w:hAnsi="GHEA Grapalat" w:cs="Sylfaen"/>
                <w:lang w:val="hy-AM"/>
              </w:rPr>
              <w:tab/>
              <w:t>ՀՀ հարկային օրենսգրքի 4-րդ հոդվածի 1-ին մասի համաձայն՝ հարկային հարաբերությունները կարգավորող իրավական ակտերի կիրառության իմաստով՝ նշված հասկացություններն ունեն հետևյալ իմաստն ու նշանակությունը.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lastRenderedPageBreak/>
              <w:t xml:space="preserve">12) հարկային մարմին՝ Պետական եկամուտների կոմիտե. </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ՀՀ վարչապետի 2018 թվականի հունիսի 11-ի «Հայաստանի Հանրապետության պետական եկամուտների կոմիտեի կանոնադրությունը հաստատելու մասին» թիվ 702-Լ որոշմամբ հաստատված Հայաստանի Հանրապետության պետական եկամուտների կոմիտեի կանոնադրության 6-րդ կետի համաձայն՝ Կոմիտեի կառուցվածքում ընդգրկվում են կոմիտեի ղեկավարի, կոմիտեի ղեկավարի տեղակալի, կոմիտեի ղեկավարի օգնականի, կոմիտեի ղեկավարի խորհրդականի, կոմիտեի ղեկավարի տեղակալի օգնականի, գլխավոր քարտուղարի, գլխավոր քարտուղարի տեղակալի պաշտոնները և կառուցվածքային ստորաբաժանումները: (…):</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«Կառավարչական իրավահարաբերությունների կարգավորման մասին» ՀՀ օրենքի 7-րդ հոդվածի 1-ին մասի համաձայն՝ կառուցվածքային ստորաբաժանումն իրականացնում է տվյալ պետական մարմնի, ենթակա պետական մարմնի նպատակներից, խնդիրներից, իրավասությունը սահմանող իրավական ակտերից բխող, ինչպես նաև քաղաքացիական իրավահարաբերությունների մասնակցությունն ապահովող գործառույթներ:</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lastRenderedPageBreak/>
              <w:t>Նույն հոդվածի 4-րդ մասի համաձայն՝ կառուցվածքային ստորաբաժանումների իրավասությունները սահմանում է մարմնի ղեկավարը՝ հաստատելով դրանց կանոնադրությունները, եթե օրենքով այլ բան նախատեսված չէ։</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Նույն հոդվածի 8-րդ մասի համաձայն՝ կառուցվածքային ստորաբաժանման գործառույթների իրականացմամբ ստեղծված փաստաթղթերն ստորագրում է կառուցվածքային ստորաբաժանման` կանոնադրությամբ այն ստորագրելու իրավասություն ունեցող պաշտոնատար անձը: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Նախագծով նախատեսվում է, որ հարկային մարմինների անունից վարչական իրավախախտումների վերաբերյալ գործեր քննելու և վարչական տույժեր նշանակելու իրավասություն ունենալու են հարկային մարմնի կառուցվածքային ստորաբաժանումների ղեկավարները։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 xml:space="preserve">ՀՀ պետական եկամուտների կոմիտեի նախագահի 2018 թվականի դեկտեմբերի 19-ի թիվ 769-Լ հրամանով հաստատվել է Հայաստանի Հանրապետության պետական եկամուտների կոմիտեի իրավաբանական վարչության կանոնադրությունը, որի 2-րդ կետի 2.8-րդ ենթակետով սահմանված է, որ Վարչության հիմնական խնդիրներից է </w:t>
            </w:r>
            <w:r w:rsidRPr="00E23B4F">
              <w:rPr>
                <w:rFonts w:ascii="GHEA Grapalat" w:hAnsi="GHEA Grapalat" w:cs="Sylfaen"/>
                <w:lang w:val="hy-AM"/>
              </w:rPr>
              <w:lastRenderedPageBreak/>
              <w:t>վարչական իրավախախտման դեպքերով վարույթների իրականացումը, վարչական ակտերի ընդունումը։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Այսպիսով, հարկ է նկատել, որ Նախագծով առաջարկվող կարգավորման դեպքում ստացվում է այնպես, որ, օրինակ, ՀՀ պետական եկամուտների կոմիտեի իրավաբանական վարչության գործառույթների իրականացմամբ ստեղծված փաստաթղթերը կարող են ստորագրել ՀՀ պետական եկամուտների կոմիտեի կառուցվածքային այլ ստորաբաժանումների ղեկավարներ։</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Հաշվի առնելով վերոգրյալը՝ առաջարկում ենք Օրենսգրքի 244</w:t>
            </w:r>
            <w:r w:rsidRPr="006C71C2">
              <w:rPr>
                <w:rFonts w:ascii="GHEA Grapalat" w:hAnsi="GHEA Grapalat" w:cs="Sylfaen"/>
                <w:vertAlign w:val="superscript"/>
                <w:lang w:val="hy-AM"/>
              </w:rPr>
              <w:t>2</w:t>
            </w:r>
            <w:r w:rsidRPr="00E23B4F">
              <w:rPr>
                <w:rFonts w:ascii="GHEA Grapalat" w:hAnsi="GHEA Grapalat" w:cs="Sylfaen"/>
                <w:lang w:val="hy-AM"/>
              </w:rPr>
              <w:t>-րդ հոդվածում Հարկային մարմինների անունից վարչական իրավախախտումների վերաբերյալ գործեր քննելու և վարչական տույժեր նշանակելու իրավունք ունեն Հայաստանի Հանրապետության վերադաս հարկային մարմնի վարչությունների պետերը և հարկային մարմնի հարկային (տարածքային) տեսչության պետերը: նախադասությունը շարադրել հետևյալ նոր խմբագրությամբ</w:t>
            </w:r>
            <w:r w:rsidRPr="00E23B4F">
              <w:rPr>
                <w:rFonts w:ascii="Cambria Math" w:hAnsi="Cambria Math" w:cs="Cambria Math"/>
                <w:lang w:val="hy-AM"/>
              </w:rPr>
              <w:t>․</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 xml:space="preserve">Հարկային մարմնի անունից վարչական իրավախախտումների վերաբերյալ գործեր քննելու և վարչական տույժեր նշանակելու իրավունք ունի հարկային մարմնի կառուցվածքային ստորաբաժանման՝ </w:t>
            </w:r>
            <w:r w:rsidRPr="00E23B4F">
              <w:rPr>
                <w:rFonts w:ascii="GHEA Grapalat" w:hAnsi="GHEA Grapalat" w:cs="Sylfaen"/>
                <w:lang w:val="hy-AM"/>
              </w:rPr>
              <w:lastRenderedPageBreak/>
              <w:t>կանոնադրությամբ նախատեսված վարչական իրավախախտման դեպքերով վարույթներ իրականացնելու, վարչական ակտեր ընդունելու և դրանք ստորագրելու իրավասություն ունեցող պաշտոնատար անձը:։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Ընդ որում, հարկ ենք համարում նշել, որ այս մոտեցումը ոչ թե հակասում է Նախագծով առաջարկվող կարգավորման տրամաբանությանը, այլ այն ձևակերպված է գործող իրավական կարգավորումներին համահունչ։</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2.</w:t>
            </w:r>
            <w:r w:rsidRPr="00E23B4F">
              <w:rPr>
                <w:rFonts w:ascii="GHEA Grapalat" w:hAnsi="GHEA Grapalat" w:cs="Sylfaen"/>
                <w:lang w:val="hy-AM"/>
              </w:rPr>
              <w:tab/>
              <w:t>Ինչպես արդեն նշվել է, Նախագծով առաջարկվում է Օրենսգիրքը լրացնել նոր 246</w:t>
            </w:r>
            <w:r w:rsidRPr="00E23B4F">
              <w:rPr>
                <w:rFonts w:ascii="Cambria Math" w:hAnsi="Cambria Math" w:cs="Cambria Math"/>
                <w:lang w:val="hy-AM"/>
              </w:rPr>
              <w:t>․</w:t>
            </w:r>
            <w:r w:rsidRPr="00E23B4F">
              <w:rPr>
                <w:rFonts w:ascii="GHEA Grapalat" w:hAnsi="GHEA Grapalat" w:cs="Sylfaen"/>
                <w:lang w:val="hy-AM"/>
              </w:rPr>
              <w:t>1-</w:t>
            </w:r>
            <w:r w:rsidRPr="00E23B4F">
              <w:rPr>
                <w:rFonts w:ascii="GHEA Grapalat" w:hAnsi="GHEA Grapalat" w:cs="GHEA Grapalat"/>
                <w:lang w:val="hy-AM"/>
              </w:rPr>
              <w:t>րդ</w:t>
            </w:r>
            <w:r w:rsidRPr="00E23B4F">
              <w:rPr>
                <w:rFonts w:ascii="GHEA Grapalat" w:hAnsi="GHEA Grapalat" w:cs="Sylfaen"/>
                <w:lang w:val="hy-AM"/>
              </w:rPr>
              <w:t xml:space="preserve"> </w:t>
            </w:r>
            <w:r w:rsidRPr="00E23B4F">
              <w:rPr>
                <w:rFonts w:ascii="GHEA Grapalat" w:hAnsi="GHEA Grapalat" w:cs="GHEA Grapalat"/>
                <w:lang w:val="hy-AM"/>
              </w:rPr>
              <w:t>հոդվածով՝</w:t>
            </w:r>
            <w:r w:rsidRPr="00E23B4F">
              <w:rPr>
                <w:rFonts w:ascii="GHEA Grapalat" w:hAnsi="GHEA Grapalat" w:cs="Sylfaen"/>
                <w:lang w:val="hy-AM"/>
              </w:rPr>
              <w:t xml:space="preserve"> </w:t>
            </w:r>
            <w:r w:rsidRPr="00E23B4F">
              <w:rPr>
                <w:rFonts w:ascii="GHEA Grapalat" w:hAnsi="GHEA Grapalat" w:cs="GHEA Grapalat"/>
                <w:lang w:val="hy-AM"/>
              </w:rPr>
              <w:t>սահմանելով</w:t>
            </w:r>
            <w:r w:rsidRPr="00E23B4F">
              <w:rPr>
                <w:rFonts w:ascii="GHEA Grapalat" w:hAnsi="GHEA Grapalat" w:cs="Sylfaen"/>
                <w:lang w:val="hy-AM"/>
              </w:rPr>
              <w:t xml:space="preserve"> </w:t>
            </w:r>
            <w:r w:rsidRPr="00E23B4F">
              <w:rPr>
                <w:rFonts w:ascii="GHEA Grapalat" w:hAnsi="GHEA Grapalat" w:cs="GHEA Grapalat"/>
                <w:lang w:val="hy-AM"/>
              </w:rPr>
              <w:t>հարկային</w:t>
            </w:r>
            <w:r w:rsidRPr="00E23B4F">
              <w:rPr>
                <w:rFonts w:ascii="GHEA Grapalat" w:hAnsi="GHEA Grapalat" w:cs="Sylfaen"/>
                <w:lang w:val="hy-AM"/>
              </w:rPr>
              <w:t xml:space="preserve"> </w:t>
            </w:r>
            <w:r w:rsidRPr="00E23B4F">
              <w:rPr>
                <w:rFonts w:ascii="GHEA Grapalat" w:hAnsi="GHEA Grapalat" w:cs="GHEA Grapalat"/>
                <w:lang w:val="hy-AM"/>
              </w:rPr>
              <w:t>մարմնի</w:t>
            </w:r>
            <w:r w:rsidRPr="00E23B4F">
              <w:rPr>
                <w:rFonts w:ascii="GHEA Grapalat" w:hAnsi="GHEA Grapalat" w:cs="Sylfaen"/>
                <w:lang w:val="hy-AM"/>
              </w:rPr>
              <w:t xml:space="preserve"> </w:t>
            </w:r>
            <w:r w:rsidRPr="00E23B4F">
              <w:rPr>
                <w:rFonts w:ascii="GHEA Grapalat" w:hAnsi="GHEA Grapalat" w:cs="GHEA Grapalat"/>
                <w:lang w:val="hy-AM"/>
              </w:rPr>
              <w:t>քննությանը</w:t>
            </w:r>
            <w:r w:rsidRPr="00E23B4F">
              <w:rPr>
                <w:rFonts w:ascii="GHEA Grapalat" w:hAnsi="GHEA Grapalat" w:cs="Sylfaen"/>
                <w:lang w:val="hy-AM"/>
              </w:rPr>
              <w:t xml:space="preserve"> </w:t>
            </w:r>
            <w:r w:rsidRPr="00E23B4F">
              <w:rPr>
                <w:rFonts w:ascii="GHEA Grapalat" w:hAnsi="GHEA Grapalat" w:cs="GHEA Grapalat"/>
                <w:lang w:val="hy-AM"/>
              </w:rPr>
              <w:t>ենթակա</w:t>
            </w:r>
            <w:r w:rsidRPr="00E23B4F">
              <w:rPr>
                <w:rFonts w:ascii="GHEA Grapalat" w:hAnsi="GHEA Grapalat" w:cs="Sylfaen"/>
                <w:lang w:val="hy-AM"/>
              </w:rPr>
              <w:t xml:space="preserve"> </w:t>
            </w:r>
            <w:r w:rsidRPr="00E23B4F">
              <w:rPr>
                <w:rFonts w:ascii="GHEA Grapalat" w:hAnsi="GHEA Grapalat" w:cs="GHEA Grapalat"/>
                <w:lang w:val="hy-AM"/>
              </w:rPr>
              <w:t>գործերով</w:t>
            </w:r>
            <w:r w:rsidRPr="00E23B4F">
              <w:rPr>
                <w:rFonts w:ascii="GHEA Grapalat" w:hAnsi="GHEA Grapalat" w:cs="Sylfaen"/>
                <w:lang w:val="hy-AM"/>
              </w:rPr>
              <w:t xml:space="preserve"> </w:t>
            </w:r>
            <w:r w:rsidRPr="00E23B4F">
              <w:rPr>
                <w:rFonts w:ascii="GHEA Grapalat" w:hAnsi="GHEA Grapalat" w:cs="GHEA Grapalat"/>
                <w:lang w:val="hy-AM"/>
              </w:rPr>
              <w:t>վարչական</w:t>
            </w:r>
            <w:r w:rsidRPr="00E23B4F">
              <w:rPr>
                <w:rFonts w:ascii="GHEA Grapalat" w:hAnsi="GHEA Grapalat" w:cs="Sylfaen"/>
                <w:lang w:val="hy-AM"/>
              </w:rPr>
              <w:t xml:space="preserve"> </w:t>
            </w:r>
            <w:r w:rsidRPr="00E23B4F">
              <w:rPr>
                <w:rFonts w:ascii="GHEA Grapalat" w:hAnsi="GHEA Grapalat" w:cs="GHEA Grapalat"/>
                <w:lang w:val="hy-AM"/>
              </w:rPr>
              <w:t>վարույթի</w:t>
            </w:r>
            <w:r w:rsidRPr="00E23B4F">
              <w:rPr>
                <w:rFonts w:ascii="GHEA Grapalat" w:hAnsi="GHEA Grapalat" w:cs="Sylfaen"/>
                <w:lang w:val="hy-AM"/>
              </w:rPr>
              <w:t xml:space="preserve"> </w:t>
            </w:r>
            <w:r w:rsidRPr="00E23B4F">
              <w:rPr>
                <w:rFonts w:ascii="GHEA Grapalat" w:hAnsi="GHEA Grapalat" w:cs="GHEA Grapalat"/>
                <w:lang w:val="hy-AM"/>
              </w:rPr>
              <w:t>առանձնահատկությունները</w:t>
            </w:r>
            <w:r w:rsidRPr="00E23B4F">
              <w:rPr>
                <w:rFonts w:ascii="GHEA Grapalat" w:hAnsi="GHEA Grapalat" w:cs="Sylfaen"/>
                <w:lang w:val="hy-AM"/>
              </w:rPr>
              <w:t xml:space="preserve">, </w:t>
            </w:r>
            <w:r w:rsidRPr="00E23B4F">
              <w:rPr>
                <w:rFonts w:ascii="GHEA Grapalat" w:hAnsi="GHEA Grapalat" w:cs="GHEA Grapalat"/>
                <w:lang w:val="hy-AM"/>
              </w:rPr>
              <w:t>համաձայն</w:t>
            </w:r>
            <w:r w:rsidRPr="00E23B4F">
              <w:rPr>
                <w:rFonts w:ascii="GHEA Grapalat" w:hAnsi="GHEA Grapalat" w:cs="Sylfaen"/>
                <w:lang w:val="hy-AM"/>
              </w:rPr>
              <w:t xml:space="preserve"> </w:t>
            </w:r>
            <w:r w:rsidRPr="00E23B4F">
              <w:rPr>
                <w:rFonts w:ascii="GHEA Grapalat" w:hAnsi="GHEA Grapalat" w:cs="GHEA Grapalat"/>
                <w:lang w:val="hy-AM"/>
              </w:rPr>
              <w:t>որի՝</w:t>
            </w:r>
            <w:r w:rsidRPr="00E23B4F">
              <w:rPr>
                <w:rFonts w:ascii="GHEA Grapalat" w:hAnsi="GHEA Grapalat" w:cs="Sylfaen"/>
                <w:lang w:val="hy-AM"/>
              </w:rPr>
              <w:t xml:space="preserve"> </w:t>
            </w:r>
            <w:r w:rsidRPr="00E23B4F">
              <w:rPr>
                <w:rFonts w:ascii="GHEA Grapalat" w:hAnsi="GHEA Grapalat" w:cs="GHEA Grapalat"/>
                <w:lang w:val="hy-AM"/>
              </w:rPr>
              <w:t>Օրենսգրքով</w:t>
            </w:r>
            <w:r w:rsidRPr="00E23B4F">
              <w:rPr>
                <w:rFonts w:ascii="GHEA Grapalat" w:hAnsi="GHEA Grapalat" w:cs="Sylfaen"/>
                <w:lang w:val="hy-AM"/>
              </w:rPr>
              <w:t xml:space="preserve"> </w:t>
            </w:r>
            <w:r w:rsidRPr="00E23B4F">
              <w:rPr>
                <w:rFonts w:ascii="GHEA Grapalat" w:hAnsi="GHEA Grapalat" w:cs="GHEA Grapalat"/>
                <w:lang w:val="hy-AM"/>
              </w:rPr>
              <w:t>սահմանված</w:t>
            </w:r>
            <w:r w:rsidRPr="00E23B4F">
              <w:rPr>
                <w:rFonts w:ascii="GHEA Grapalat" w:hAnsi="GHEA Grapalat" w:cs="Sylfaen"/>
                <w:lang w:val="hy-AM"/>
              </w:rPr>
              <w:t xml:space="preserve"> </w:t>
            </w:r>
            <w:r w:rsidRPr="00E23B4F">
              <w:rPr>
                <w:rFonts w:ascii="GHEA Grapalat" w:hAnsi="GHEA Grapalat" w:cs="GHEA Grapalat"/>
                <w:lang w:val="hy-AM"/>
              </w:rPr>
              <w:t>հարկային</w:t>
            </w:r>
            <w:r w:rsidRPr="00E23B4F">
              <w:rPr>
                <w:rFonts w:ascii="GHEA Grapalat" w:hAnsi="GHEA Grapalat" w:cs="Sylfaen"/>
                <w:lang w:val="hy-AM"/>
              </w:rPr>
              <w:t xml:space="preserve"> </w:t>
            </w:r>
            <w:r w:rsidRPr="00E23B4F">
              <w:rPr>
                <w:rFonts w:ascii="GHEA Grapalat" w:hAnsi="GHEA Grapalat" w:cs="GHEA Grapalat"/>
                <w:lang w:val="hy-AM"/>
              </w:rPr>
              <w:t>մարմնի</w:t>
            </w:r>
            <w:r w:rsidRPr="00E23B4F">
              <w:rPr>
                <w:rFonts w:ascii="GHEA Grapalat" w:hAnsi="GHEA Grapalat" w:cs="Sylfaen"/>
                <w:lang w:val="hy-AM"/>
              </w:rPr>
              <w:t xml:space="preserve"> </w:t>
            </w:r>
            <w:r w:rsidRPr="00E23B4F">
              <w:rPr>
                <w:rFonts w:ascii="GHEA Grapalat" w:hAnsi="GHEA Grapalat" w:cs="GHEA Grapalat"/>
                <w:lang w:val="hy-AM"/>
              </w:rPr>
              <w:t>քննությանը</w:t>
            </w:r>
            <w:r w:rsidRPr="00E23B4F">
              <w:rPr>
                <w:rFonts w:ascii="GHEA Grapalat" w:hAnsi="GHEA Grapalat" w:cs="Sylfaen"/>
                <w:lang w:val="hy-AM"/>
              </w:rPr>
              <w:t xml:space="preserve"> </w:t>
            </w:r>
            <w:r w:rsidRPr="00E23B4F">
              <w:rPr>
                <w:rFonts w:ascii="GHEA Grapalat" w:hAnsi="GHEA Grapalat" w:cs="GHEA Grapalat"/>
                <w:lang w:val="hy-AM"/>
              </w:rPr>
              <w:t>ենթակա</w:t>
            </w:r>
            <w:r w:rsidRPr="00E23B4F">
              <w:rPr>
                <w:rFonts w:ascii="GHEA Grapalat" w:hAnsi="GHEA Grapalat" w:cs="Sylfaen"/>
                <w:lang w:val="hy-AM"/>
              </w:rPr>
              <w:t xml:space="preserve"> 169</w:t>
            </w:r>
            <w:r w:rsidRPr="006C71C2">
              <w:rPr>
                <w:rFonts w:ascii="GHEA Grapalat" w:hAnsi="GHEA Grapalat" w:cs="Sylfaen"/>
                <w:vertAlign w:val="superscript"/>
                <w:lang w:val="hy-AM"/>
              </w:rPr>
              <w:t>1</w:t>
            </w:r>
            <w:r w:rsidRPr="00E23B4F">
              <w:rPr>
                <w:rFonts w:ascii="GHEA Grapalat" w:hAnsi="GHEA Grapalat" w:cs="Sylfaen"/>
                <w:lang w:val="hy-AM"/>
              </w:rPr>
              <w:t xml:space="preserve"> </w:t>
            </w:r>
            <w:r w:rsidRPr="00E23B4F">
              <w:rPr>
                <w:rFonts w:ascii="GHEA Grapalat" w:hAnsi="GHEA Grapalat" w:cs="GHEA Grapalat"/>
                <w:lang w:val="hy-AM"/>
              </w:rPr>
              <w:t>հոդվածի</w:t>
            </w:r>
            <w:r w:rsidRPr="00E23B4F">
              <w:rPr>
                <w:rFonts w:ascii="GHEA Grapalat" w:hAnsi="GHEA Grapalat" w:cs="Sylfaen"/>
                <w:lang w:val="hy-AM"/>
              </w:rPr>
              <w:t xml:space="preserve"> 2-</w:t>
            </w:r>
            <w:r w:rsidRPr="00E23B4F">
              <w:rPr>
                <w:rFonts w:ascii="GHEA Grapalat" w:hAnsi="GHEA Grapalat" w:cs="GHEA Grapalat"/>
                <w:lang w:val="hy-AM"/>
              </w:rPr>
              <w:t>րդ</w:t>
            </w:r>
            <w:r w:rsidRPr="00E23B4F">
              <w:rPr>
                <w:rFonts w:ascii="GHEA Grapalat" w:hAnsi="GHEA Grapalat" w:cs="Sylfaen"/>
                <w:lang w:val="hy-AM"/>
              </w:rPr>
              <w:t xml:space="preserve"> </w:t>
            </w:r>
            <w:r w:rsidRPr="00E23B4F">
              <w:rPr>
                <w:rFonts w:ascii="GHEA Grapalat" w:hAnsi="GHEA Grapalat" w:cs="GHEA Grapalat"/>
                <w:lang w:val="hy-AM"/>
              </w:rPr>
              <w:t>մասի</w:t>
            </w:r>
            <w:r w:rsidRPr="00E23B4F">
              <w:rPr>
                <w:rFonts w:ascii="GHEA Grapalat" w:hAnsi="GHEA Grapalat" w:cs="Sylfaen"/>
                <w:lang w:val="hy-AM"/>
              </w:rPr>
              <w:t>, 169</w:t>
            </w:r>
            <w:r w:rsidRPr="006C71C2">
              <w:rPr>
                <w:rFonts w:ascii="GHEA Grapalat" w:hAnsi="GHEA Grapalat" w:cs="Sylfaen"/>
                <w:vertAlign w:val="superscript"/>
                <w:lang w:val="hy-AM"/>
              </w:rPr>
              <w:t>18</w:t>
            </w:r>
            <w:r w:rsidRPr="00E23B4F">
              <w:rPr>
                <w:rFonts w:ascii="GHEA Grapalat" w:hAnsi="GHEA Grapalat" w:cs="Sylfaen"/>
                <w:lang w:val="hy-AM"/>
              </w:rPr>
              <w:t>, 169.26, 169.27 և 170</w:t>
            </w:r>
            <w:r w:rsidRPr="006C71C2">
              <w:rPr>
                <w:rFonts w:ascii="GHEA Grapalat" w:hAnsi="GHEA Grapalat" w:cs="Sylfaen"/>
                <w:vertAlign w:val="superscript"/>
                <w:lang w:val="hy-AM"/>
              </w:rPr>
              <w:t>3</w:t>
            </w:r>
            <w:r w:rsidRPr="00E23B4F">
              <w:rPr>
                <w:rFonts w:ascii="GHEA Grapalat" w:hAnsi="GHEA Grapalat" w:cs="Sylfaen"/>
                <w:lang w:val="hy-AM"/>
              </w:rPr>
              <w:t xml:space="preserve"> հոդվածների համաձայն հարկ վճարողների պաշտոնատար անձանց կողմից կատարված իրավախախտումների գործերով վարույթները հարուցվում և վարվում են հարկային մարմնի էլեկտրոնային համակարգի միջոցով։</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Միաժամանակ Նախագծի ընդունման հիմնավորմամբ նշված է, որ Նախագծո</w:t>
            </w:r>
            <w:r w:rsidR="006C71C2">
              <w:rPr>
                <w:rFonts w:ascii="GHEA Grapalat" w:hAnsi="GHEA Grapalat" w:cs="Sylfaen"/>
                <w:lang w:val="hy-AM"/>
              </w:rPr>
              <w:t>վ նախատես</w:t>
            </w:r>
            <w:r w:rsidRPr="00E23B4F">
              <w:rPr>
                <w:rFonts w:ascii="GHEA Grapalat" w:hAnsi="GHEA Grapalat" w:cs="Sylfaen"/>
                <w:lang w:val="hy-AM"/>
              </w:rPr>
              <w:t xml:space="preserve">վել է, որ էլեկտրոնային եղանակով իրականացվելու են Օրենսգրքով սահմանված </w:t>
            </w:r>
            <w:r w:rsidR="006C71C2">
              <w:rPr>
                <w:rFonts w:ascii="GHEA Grapalat" w:hAnsi="GHEA Grapalat" w:cs="Sylfaen"/>
                <w:lang w:val="hy-AM"/>
              </w:rPr>
              <w:lastRenderedPageBreak/>
              <w:t>հարկա</w:t>
            </w:r>
            <w:r w:rsidRPr="00E23B4F">
              <w:rPr>
                <w:rFonts w:ascii="GHEA Grapalat" w:hAnsi="GHEA Grapalat" w:cs="Sylfaen"/>
                <w:lang w:val="hy-AM"/>
              </w:rPr>
              <w:t>յին մարմնի քննությանը ենթակա, մասնավորապե</w:t>
            </w:r>
            <w:r w:rsidR="006C71C2">
              <w:rPr>
                <w:rFonts w:ascii="GHEA Grapalat" w:hAnsi="GHEA Grapalat" w:cs="Sylfaen"/>
                <w:lang w:val="hy-AM"/>
              </w:rPr>
              <w:t>ս, 169.18-րդ (Հիմնադրամների կող</w:t>
            </w:r>
            <w:r w:rsidRPr="00E23B4F">
              <w:rPr>
                <w:rFonts w:ascii="GHEA Grapalat" w:hAnsi="GHEA Grapalat" w:cs="Sylfaen"/>
                <w:lang w:val="hy-AM"/>
              </w:rPr>
              <w:t>մից հաշվետվությունը չհրապարակելը կամ թերի հրապա</w:t>
            </w:r>
            <w:r w:rsidR="006C71C2">
              <w:rPr>
                <w:rFonts w:ascii="GHEA Grapalat" w:hAnsi="GHEA Grapalat" w:cs="Sylfaen"/>
                <w:lang w:val="hy-AM"/>
              </w:rPr>
              <w:t>րակելը) հոդվածի համաձայն կատար</w:t>
            </w:r>
            <w:r w:rsidRPr="00E23B4F">
              <w:rPr>
                <w:rFonts w:ascii="GHEA Grapalat" w:hAnsi="GHEA Grapalat" w:cs="Sylfaen"/>
                <w:lang w:val="hy-AM"/>
              </w:rPr>
              <w:t>ված  իրավախախտումների գործերով վարույթները։</w:t>
            </w:r>
          </w:p>
          <w:p w:rsidR="00E23B4F" w:rsidRPr="00E23B4F"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Վերոգրյալի կապակցությամբ հայտնում ենք, որ Օրենսգրքում առկա են 169</w:t>
            </w:r>
            <w:r w:rsidRPr="006C71C2">
              <w:rPr>
                <w:rFonts w:ascii="GHEA Grapalat" w:hAnsi="GHEA Grapalat" w:cs="Sylfaen"/>
                <w:vertAlign w:val="superscript"/>
                <w:lang w:val="hy-AM"/>
              </w:rPr>
              <w:t>18</w:t>
            </w:r>
            <w:r w:rsidR="006C71C2">
              <w:rPr>
                <w:rFonts w:ascii="GHEA Grapalat" w:hAnsi="GHEA Grapalat" w:cs="Sylfaen"/>
                <w:lang w:val="hy-AM"/>
              </w:rPr>
              <w:t>-րդ Անհատական հաշվի բաց</w:t>
            </w:r>
            <w:r w:rsidRPr="00E23B4F">
              <w:rPr>
                <w:rFonts w:ascii="GHEA Grapalat" w:hAnsi="GHEA Grapalat" w:cs="Sylfaen"/>
                <w:lang w:val="hy-AM"/>
              </w:rPr>
              <w:t>ման հայտը, անհատական հաշվետ</w:t>
            </w:r>
            <w:r w:rsidR="006C71C2">
              <w:rPr>
                <w:rFonts w:ascii="GHEA Grapalat" w:hAnsi="GHEA Grapalat" w:cs="Sylfaen"/>
                <w:lang w:val="hy-AM"/>
              </w:rPr>
              <w:t>վությունը, ապահովագրական (աշխատանքային) ստա</w:t>
            </w:r>
            <w:r w:rsidRPr="00E23B4F">
              <w:rPr>
                <w:rFonts w:ascii="GHEA Grapalat" w:hAnsi="GHEA Grapalat" w:cs="Sylfaen"/>
                <w:lang w:val="hy-AM"/>
              </w:rPr>
              <w:t>ժում հաշվառվող աշխատանքային կամ այլ գործունեության ժամանակահատվածների մասին տվյալները սահմանված կարգով և ժամկետում չներկայացնելը կամ սխալ կամ կեղծ տվյալներով ներկայացնելը և 169.18-րդ (Հիմնադրամն</w:t>
            </w:r>
            <w:r w:rsidR="006C71C2">
              <w:rPr>
                <w:rFonts w:ascii="GHEA Grapalat" w:hAnsi="GHEA Grapalat" w:cs="Sylfaen"/>
                <w:lang w:val="hy-AM"/>
              </w:rPr>
              <w:t>երի կողմից հաշվետվությունը չհրապա</w:t>
            </w:r>
            <w:r w:rsidRPr="00E23B4F">
              <w:rPr>
                <w:rFonts w:ascii="GHEA Grapalat" w:hAnsi="GHEA Grapalat" w:cs="Sylfaen"/>
                <w:lang w:val="hy-AM"/>
              </w:rPr>
              <w:t>րակելը կամ թերի հրապարակելը) հոդվածներ: Այս առումով հասկանալի չէ, թե Նախագծով նախատեսված կարգավորումը որ հոդվածին է վերաբերում՝ 169</w:t>
            </w:r>
            <w:r w:rsidRPr="006C71C2">
              <w:rPr>
                <w:rFonts w:ascii="GHEA Grapalat" w:hAnsi="GHEA Grapalat" w:cs="Sylfaen"/>
                <w:vertAlign w:val="superscript"/>
                <w:lang w:val="hy-AM"/>
              </w:rPr>
              <w:t>18</w:t>
            </w:r>
            <w:r w:rsidRPr="00E23B4F">
              <w:rPr>
                <w:rFonts w:ascii="GHEA Grapalat" w:hAnsi="GHEA Grapalat" w:cs="Sylfaen"/>
                <w:lang w:val="hy-AM"/>
              </w:rPr>
              <w:t>-րդ, թե 169.18-րդ:</w:t>
            </w:r>
          </w:p>
          <w:p w:rsidR="00814D6B" w:rsidRPr="00814D6B" w:rsidRDefault="00E23B4F" w:rsidP="00E23B4F">
            <w:pPr>
              <w:spacing w:line="360" w:lineRule="auto"/>
              <w:jc w:val="both"/>
              <w:rPr>
                <w:rFonts w:ascii="GHEA Grapalat" w:hAnsi="GHEA Grapalat" w:cs="Sylfaen"/>
                <w:lang w:val="hy-AM"/>
              </w:rPr>
            </w:pPr>
            <w:r w:rsidRPr="00E23B4F">
              <w:rPr>
                <w:rFonts w:ascii="GHEA Grapalat" w:hAnsi="GHEA Grapalat" w:cs="Sylfaen"/>
                <w:lang w:val="hy-AM"/>
              </w:rPr>
              <w:t>Ելնելով վերոգրյալից՝ առաջարկում</w:t>
            </w:r>
            <w:r w:rsidR="006C71C2">
              <w:rPr>
                <w:rFonts w:ascii="GHEA Grapalat" w:hAnsi="GHEA Grapalat" w:cs="Sylfaen"/>
                <w:lang w:val="hy-AM"/>
              </w:rPr>
              <w:t xml:space="preserve"> ենք կամ Նախագծում կատարել համապատաս</w:t>
            </w:r>
            <w:r w:rsidRPr="00E23B4F">
              <w:rPr>
                <w:rFonts w:ascii="GHEA Grapalat" w:hAnsi="GHEA Grapalat" w:cs="Sylfaen"/>
                <w:lang w:val="hy-AM"/>
              </w:rPr>
              <w:t>խան փոփոխություն, կամ խմբագրել Նախագծի ընդունման հիմնավորումը:</w:t>
            </w:r>
          </w:p>
        </w:tc>
        <w:tc>
          <w:tcPr>
            <w:tcW w:w="4770" w:type="dxa"/>
            <w:shd w:val="clear" w:color="auto" w:fill="auto"/>
          </w:tcPr>
          <w:p w:rsidR="00814D6B" w:rsidRDefault="00814D6B"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Pr="00BB2B85" w:rsidRDefault="00BB2B85" w:rsidP="00BB2B85">
            <w:pPr>
              <w:spacing w:line="360" w:lineRule="auto"/>
              <w:jc w:val="both"/>
              <w:rPr>
                <w:rFonts w:ascii="GHEA Grapalat" w:hAnsi="GHEA Grapalat" w:cs="Sylfaen"/>
                <w:lang w:val="hy-AM"/>
              </w:rPr>
            </w:pPr>
            <w:r>
              <w:rPr>
                <w:rFonts w:ascii="GHEA Grapalat" w:hAnsi="GHEA Grapalat" w:cs="Sylfaen"/>
                <w:lang w:val="hy-AM"/>
              </w:rPr>
              <w:t xml:space="preserve">1. </w:t>
            </w:r>
            <w:r w:rsidRPr="00BB2B85">
              <w:rPr>
                <w:rFonts w:ascii="GHEA Grapalat" w:hAnsi="GHEA Grapalat" w:cs="Sylfaen"/>
                <w:lang w:val="hy-AM"/>
              </w:rPr>
              <w:t>Չի ընդունվել: ՎԻՎ օրենսգրքի 244</w:t>
            </w:r>
            <w:r w:rsidRPr="00BB2B85">
              <w:rPr>
                <w:rFonts w:ascii="GHEA Grapalat" w:hAnsi="GHEA Grapalat" w:cs="Sylfaen"/>
                <w:vertAlign w:val="superscript"/>
                <w:lang w:val="hy-AM"/>
              </w:rPr>
              <w:t>2</w:t>
            </w:r>
            <w:r>
              <w:rPr>
                <w:rFonts w:ascii="GHEA Grapalat" w:hAnsi="GHEA Grapalat" w:cs="Sylfaen"/>
                <w:lang w:val="hy-AM"/>
              </w:rPr>
              <w:t xml:space="preserve">-րդ հոդվածի համաձայն </w:t>
            </w:r>
            <w:r w:rsidRPr="00BB2B85">
              <w:rPr>
                <w:rFonts w:ascii="GHEA Grapalat" w:hAnsi="GHEA Grapalat" w:cs="Sylfaen"/>
                <w:lang w:val="hy-AM"/>
              </w:rPr>
              <w:t xml:space="preserve">հարկային մարմինների անունից վարչական իրավախախտումների վերաբերյալ գործեր քննելու և վարչական տույժեր նշանակելու իրավունք ունեն </w:t>
            </w:r>
            <w:r w:rsidRPr="00BB2B85">
              <w:rPr>
                <w:rFonts w:ascii="GHEA Grapalat" w:hAnsi="GHEA Grapalat" w:cs="Sylfaen"/>
                <w:lang w:val="hy-AM"/>
              </w:rPr>
              <w:lastRenderedPageBreak/>
              <w:t xml:space="preserve">Հայաստանի Հանրապետության վերադաս հարկային մարմնի վարչությունների պետերը և հարկային մարմնի հարկային (տարածքային) տեսչության պետերը: </w:t>
            </w:r>
          </w:p>
          <w:p w:rsidR="00BB2B85" w:rsidRDefault="00BB2B85" w:rsidP="00BB2B85">
            <w:pPr>
              <w:spacing w:line="360" w:lineRule="auto"/>
              <w:jc w:val="both"/>
              <w:rPr>
                <w:rFonts w:ascii="GHEA Grapalat" w:hAnsi="GHEA Grapalat" w:cs="Sylfaen"/>
                <w:lang w:val="hy-AM"/>
              </w:rPr>
            </w:pPr>
            <w:r w:rsidRPr="00BB2B85">
              <w:rPr>
                <w:rFonts w:ascii="GHEA Grapalat" w:hAnsi="GHEA Grapalat" w:cs="Sylfaen"/>
                <w:lang w:val="hy-AM"/>
              </w:rPr>
              <w:t>Նախագծով նախատեսվում է, որ հարկային մարմինների անունից կառուցվածքային ստորաբաժանումների ղեկավարներն են քննելու վարչական իրավախախտումների վերաբերյալ գործեր և նշանակելու վարչական տույժեր: Նշվածի հետ կապված հայտնում ենք, որ ՎԻՎ օրենսգրքի 244</w:t>
            </w:r>
            <w:r w:rsidRPr="00BB2B85">
              <w:rPr>
                <w:rFonts w:ascii="GHEA Grapalat" w:hAnsi="GHEA Grapalat" w:cs="Sylfaen"/>
                <w:vertAlign w:val="superscript"/>
                <w:lang w:val="hy-AM"/>
              </w:rPr>
              <w:t>2</w:t>
            </w:r>
            <w:r w:rsidRPr="00BB2B85">
              <w:rPr>
                <w:rFonts w:ascii="GHEA Grapalat" w:hAnsi="GHEA Grapalat" w:cs="Sylfaen"/>
                <w:lang w:val="hy-AM"/>
              </w:rPr>
              <w:t xml:space="preserve">-րդ հոդվածով նախատեսված է վարչական իրավախախտումների վերաբերյալ գործեր քննելու և վարչական տույժեր նշանակելու վերաբերյալ կանոնակարգումը, իսկ վարչական տույժ նշանակելու մասին որոշումը ստորագրելու վերաբերյալ կանոնակարգումը նախատեսված է </w:t>
            </w:r>
            <w:r w:rsidRPr="00BB2B85">
              <w:rPr>
                <w:rFonts w:ascii="GHEA Grapalat" w:hAnsi="GHEA Grapalat" w:cs="Sylfaen"/>
                <w:lang w:val="hy-AM"/>
              </w:rPr>
              <w:lastRenderedPageBreak/>
              <w:t>«Կառավարչական իրավահարաբերությունների կարգավորման մասին» ՀՀ օրենքի 7-րդ հոդվածի 8-րդ մասով:</w:t>
            </w: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Default="00BB2B85" w:rsidP="00BB2B85">
            <w:pPr>
              <w:spacing w:line="360" w:lineRule="auto"/>
              <w:jc w:val="both"/>
              <w:rPr>
                <w:rFonts w:ascii="GHEA Grapalat" w:hAnsi="GHEA Grapalat" w:cs="Sylfaen"/>
                <w:lang w:val="hy-AM"/>
              </w:rPr>
            </w:pPr>
          </w:p>
          <w:p w:rsidR="00BB2B85" w:rsidRPr="009A4EF3" w:rsidRDefault="009A4EF3" w:rsidP="00BB2B85">
            <w:pPr>
              <w:spacing w:line="360" w:lineRule="auto"/>
              <w:jc w:val="both"/>
              <w:rPr>
                <w:rFonts w:ascii="GHEA Grapalat" w:hAnsi="GHEA Grapalat" w:cs="Sylfaen"/>
                <w:lang w:val="hy-AM"/>
              </w:rPr>
            </w:pPr>
            <w:r>
              <w:rPr>
                <w:rFonts w:ascii="GHEA Grapalat" w:hAnsi="GHEA Grapalat" w:cs="Sylfaen"/>
                <w:lang w:val="hy-AM"/>
              </w:rPr>
              <w:t xml:space="preserve">2. Ընդունվել է, նախագիծը խմբագրվել է: Միաժամանակ, նախագծի 1-ին հոդվածով համապատասխան փոփոխություն է նախատեսվել </w:t>
            </w:r>
            <w:r w:rsidR="00911B64">
              <w:rPr>
                <w:rFonts w:ascii="GHEA Grapalat" w:hAnsi="GHEA Grapalat" w:cs="Sylfaen"/>
                <w:lang w:val="hy-AM"/>
              </w:rPr>
              <w:t xml:space="preserve">ՎԻՎ </w:t>
            </w:r>
            <w:r>
              <w:rPr>
                <w:rFonts w:ascii="GHEA Grapalat" w:hAnsi="GHEA Grapalat" w:cs="Sylfaen"/>
                <w:lang w:val="hy-AM"/>
              </w:rPr>
              <w:t xml:space="preserve">օրենսգրքի </w:t>
            </w:r>
            <w:r w:rsidRPr="009A4EF3">
              <w:rPr>
                <w:rFonts w:ascii="GHEA Grapalat" w:hAnsi="GHEA Grapalat" w:cs="Sylfaen"/>
                <w:lang w:val="hy-AM"/>
              </w:rPr>
              <w:t>244</w:t>
            </w:r>
            <w:r w:rsidRPr="009A4EF3">
              <w:rPr>
                <w:rFonts w:ascii="GHEA Grapalat" w:hAnsi="GHEA Grapalat" w:cs="Sylfaen"/>
                <w:vertAlign w:val="superscript"/>
                <w:lang w:val="hy-AM"/>
              </w:rPr>
              <w:t>2</w:t>
            </w:r>
            <w:r w:rsidRPr="009A4EF3">
              <w:rPr>
                <w:rFonts w:ascii="GHEA Grapalat" w:hAnsi="GHEA Grapalat" w:cs="Sylfaen"/>
                <w:lang w:val="hy-AM"/>
              </w:rPr>
              <w:t>-րդ հոդվածում</w:t>
            </w:r>
            <w:r>
              <w:rPr>
                <w:rFonts w:ascii="GHEA Grapalat" w:hAnsi="GHEA Grapalat" w:cs="Sylfaen"/>
                <w:lang w:val="hy-AM"/>
              </w:rPr>
              <w:t>:</w:t>
            </w:r>
          </w:p>
        </w:tc>
      </w:tr>
      <w:tr w:rsidR="000C5B50" w:rsidRPr="00E1096B" w:rsidTr="000C5B50">
        <w:tc>
          <w:tcPr>
            <w:tcW w:w="2610" w:type="dxa"/>
            <w:shd w:val="clear" w:color="auto" w:fill="auto"/>
          </w:tcPr>
          <w:p w:rsidR="000C5B50" w:rsidRPr="00814D6B" w:rsidRDefault="000C5B50" w:rsidP="00814D6B">
            <w:pPr>
              <w:spacing w:line="360" w:lineRule="auto"/>
              <w:rPr>
                <w:rFonts w:ascii="GHEA Grapalat" w:hAnsi="GHEA Grapalat" w:cs="Sylfaen"/>
                <w:lang w:val="hy-AM"/>
              </w:rPr>
            </w:pPr>
            <w:r>
              <w:rPr>
                <w:rFonts w:ascii="GHEA Grapalat" w:hAnsi="GHEA Grapalat" w:cs="Sylfaen"/>
                <w:lang w:val="hy-AM"/>
              </w:rPr>
              <w:lastRenderedPageBreak/>
              <w:t xml:space="preserve">ՀՀ արդարադատության </w:t>
            </w:r>
            <w:r>
              <w:rPr>
                <w:rFonts w:ascii="GHEA Grapalat" w:hAnsi="GHEA Grapalat" w:cs="Sylfaen"/>
                <w:lang w:val="hy-AM"/>
              </w:rPr>
              <w:lastRenderedPageBreak/>
              <w:t xml:space="preserve">նախարարություն 14.10.2020թ. թիվ </w:t>
            </w:r>
            <w:r w:rsidRPr="000C5B50">
              <w:rPr>
                <w:rFonts w:ascii="GHEA Grapalat" w:hAnsi="GHEA Grapalat" w:cs="Sylfaen"/>
                <w:lang w:val="hy-AM"/>
              </w:rPr>
              <w:t>01/27.1/20042-2020</w:t>
            </w:r>
          </w:p>
        </w:tc>
        <w:tc>
          <w:tcPr>
            <w:tcW w:w="7200" w:type="dxa"/>
            <w:shd w:val="clear" w:color="auto" w:fill="auto"/>
          </w:tcPr>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lastRenderedPageBreak/>
              <w:t xml:space="preserve">«Վարչական իրավախախտումների վերաբերյալ Հայաստանի Հանրապետության օրենսգրքում փոփոխություն և լրացում </w:t>
            </w:r>
            <w:r w:rsidRPr="0061443C">
              <w:rPr>
                <w:rFonts w:ascii="GHEA Grapalat" w:hAnsi="GHEA Grapalat" w:cs="Sylfaen"/>
                <w:lang w:val="hy-AM"/>
              </w:rPr>
              <w:lastRenderedPageBreak/>
              <w:t>կատարելու մասին» օրենքի նախագծով նախատեսվում է օրենսգիրքը լրացնել նոր 246</w:t>
            </w:r>
            <w:r w:rsidRPr="0061443C">
              <w:rPr>
                <w:rFonts w:ascii="Cambria Math" w:hAnsi="Cambria Math" w:cs="Cambria Math"/>
                <w:lang w:val="hy-AM"/>
              </w:rPr>
              <w:t>․</w:t>
            </w:r>
            <w:r w:rsidRPr="0061443C">
              <w:rPr>
                <w:rFonts w:ascii="GHEA Grapalat" w:hAnsi="GHEA Grapalat" w:cs="Sylfaen"/>
                <w:lang w:val="hy-AM"/>
              </w:rPr>
              <w:t xml:space="preserve">1 </w:t>
            </w:r>
            <w:r w:rsidRPr="0061443C">
              <w:rPr>
                <w:rFonts w:ascii="GHEA Grapalat" w:hAnsi="GHEA Grapalat" w:cs="GHEA Grapalat"/>
                <w:lang w:val="hy-AM"/>
              </w:rPr>
              <w:t>հոդվածով՝</w:t>
            </w:r>
            <w:r w:rsidRPr="0061443C">
              <w:rPr>
                <w:rFonts w:ascii="GHEA Grapalat" w:hAnsi="GHEA Grapalat" w:cs="Sylfaen"/>
                <w:lang w:val="hy-AM"/>
              </w:rPr>
              <w:t xml:space="preserve"> </w:t>
            </w:r>
            <w:r w:rsidRPr="0061443C">
              <w:rPr>
                <w:rFonts w:ascii="GHEA Grapalat" w:hAnsi="GHEA Grapalat" w:cs="GHEA Grapalat"/>
                <w:lang w:val="hy-AM"/>
              </w:rPr>
              <w:t>հետևյալ</w:t>
            </w:r>
            <w:r w:rsidRPr="0061443C">
              <w:rPr>
                <w:rFonts w:ascii="GHEA Grapalat" w:hAnsi="GHEA Grapalat" w:cs="Sylfaen"/>
                <w:lang w:val="hy-AM"/>
              </w:rPr>
              <w:t xml:space="preserve"> </w:t>
            </w:r>
            <w:r w:rsidRPr="0061443C">
              <w:rPr>
                <w:rFonts w:ascii="GHEA Grapalat" w:hAnsi="GHEA Grapalat" w:cs="GHEA Grapalat"/>
                <w:lang w:val="hy-AM"/>
              </w:rPr>
              <w:t>բովանդակությամբ</w:t>
            </w:r>
            <w:r w:rsidRPr="0061443C">
              <w:rPr>
                <w:rFonts w:ascii="Cambria Math" w:hAnsi="Cambria Math" w:cs="Cambria Math"/>
                <w:lang w:val="hy-AM"/>
              </w:rPr>
              <w:t>․</w:t>
            </w:r>
          </w:p>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«Հոդված 246</w:t>
            </w:r>
            <w:r w:rsidRPr="0061443C">
              <w:rPr>
                <w:rFonts w:ascii="Cambria Math" w:hAnsi="Cambria Math" w:cs="Cambria Math"/>
                <w:lang w:val="hy-AM"/>
              </w:rPr>
              <w:t>․</w:t>
            </w:r>
            <w:r w:rsidRPr="0061443C">
              <w:rPr>
                <w:rFonts w:ascii="GHEA Grapalat" w:hAnsi="GHEA Grapalat" w:cs="Sylfaen"/>
                <w:lang w:val="hy-AM"/>
              </w:rPr>
              <w:t xml:space="preserve">1 </w:t>
            </w:r>
            <w:r w:rsidRPr="0061443C">
              <w:rPr>
                <w:rFonts w:ascii="GHEA Grapalat" w:hAnsi="GHEA Grapalat" w:cs="GHEA Grapalat"/>
                <w:lang w:val="hy-AM"/>
              </w:rPr>
              <w:t>Հարկային</w:t>
            </w:r>
            <w:r w:rsidRPr="0061443C">
              <w:rPr>
                <w:rFonts w:ascii="GHEA Grapalat" w:hAnsi="GHEA Grapalat" w:cs="Sylfaen"/>
                <w:lang w:val="hy-AM"/>
              </w:rPr>
              <w:t xml:space="preserve"> </w:t>
            </w:r>
            <w:r w:rsidRPr="0061443C">
              <w:rPr>
                <w:rFonts w:ascii="GHEA Grapalat" w:hAnsi="GHEA Grapalat" w:cs="GHEA Grapalat"/>
                <w:lang w:val="hy-AM"/>
              </w:rPr>
              <w:t>մարմնի</w:t>
            </w:r>
            <w:r w:rsidRPr="0061443C">
              <w:rPr>
                <w:rFonts w:ascii="GHEA Grapalat" w:hAnsi="GHEA Grapalat" w:cs="Sylfaen"/>
                <w:lang w:val="hy-AM"/>
              </w:rPr>
              <w:t xml:space="preserve"> </w:t>
            </w:r>
            <w:r w:rsidRPr="0061443C">
              <w:rPr>
                <w:rFonts w:ascii="GHEA Grapalat" w:hAnsi="GHEA Grapalat" w:cs="GHEA Grapalat"/>
                <w:lang w:val="hy-AM"/>
              </w:rPr>
              <w:t>քննո</w:t>
            </w:r>
            <w:r w:rsidRPr="0061443C">
              <w:rPr>
                <w:rFonts w:ascii="GHEA Grapalat" w:hAnsi="GHEA Grapalat" w:cs="Sylfaen"/>
                <w:lang w:val="hy-AM"/>
              </w:rPr>
              <w:t>ւթյանը ենթակա գործերով վարչական վարույթի առանձնահատկությունները</w:t>
            </w:r>
          </w:p>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1</w:t>
            </w:r>
            <w:r w:rsidRPr="0061443C">
              <w:rPr>
                <w:rFonts w:ascii="Cambria Math" w:hAnsi="Cambria Math" w:cs="Cambria Math"/>
                <w:lang w:val="hy-AM"/>
              </w:rPr>
              <w:t>․</w:t>
            </w:r>
            <w:r w:rsidRPr="0061443C">
              <w:rPr>
                <w:rFonts w:ascii="GHEA Grapalat" w:hAnsi="GHEA Grapalat" w:cs="GHEA Grapalat"/>
                <w:lang w:val="hy-AM"/>
              </w:rPr>
              <w:t>Սույն</w:t>
            </w:r>
            <w:r w:rsidRPr="0061443C">
              <w:rPr>
                <w:rFonts w:ascii="GHEA Grapalat" w:hAnsi="GHEA Grapalat" w:cs="Sylfaen"/>
                <w:lang w:val="hy-AM"/>
              </w:rPr>
              <w:t xml:space="preserve"> </w:t>
            </w:r>
            <w:r w:rsidRPr="0061443C">
              <w:rPr>
                <w:rFonts w:ascii="GHEA Grapalat" w:hAnsi="GHEA Grapalat" w:cs="GHEA Grapalat"/>
                <w:lang w:val="hy-AM"/>
              </w:rPr>
              <w:t>օրենսգրքով</w:t>
            </w:r>
            <w:r w:rsidRPr="0061443C">
              <w:rPr>
                <w:rFonts w:ascii="GHEA Grapalat" w:hAnsi="GHEA Grapalat" w:cs="Sylfaen"/>
                <w:lang w:val="hy-AM"/>
              </w:rPr>
              <w:t xml:space="preserve"> </w:t>
            </w:r>
            <w:r w:rsidRPr="0061443C">
              <w:rPr>
                <w:rFonts w:ascii="GHEA Grapalat" w:hAnsi="GHEA Grapalat" w:cs="GHEA Grapalat"/>
                <w:lang w:val="hy-AM"/>
              </w:rPr>
              <w:t>սահմանված</w:t>
            </w:r>
            <w:r w:rsidRPr="0061443C">
              <w:rPr>
                <w:rFonts w:ascii="GHEA Grapalat" w:hAnsi="GHEA Grapalat" w:cs="Sylfaen"/>
                <w:lang w:val="hy-AM"/>
              </w:rPr>
              <w:t xml:space="preserve"> </w:t>
            </w:r>
            <w:r w:rsidRPr="0061443C">
              <w:rPr>
                <w:rFonts w:ascii="GHEA Grapalat" w:hAnsi="GHEA Grapalat" w:cs="GHEA Grapalat"/>
                <w:lang w:val="hy-AM"/>
              </w:rPr>
              <w:t>հարկային</w:t>
            </w:r>
            <w:r w:rsidRPr="0061443C">
              <w:rPr>
                <w:rFonts w:ascii="GHEA Grapalat" w:hAnsi="GHEA Grapalat" w:cs="Sylfaen"/>
                <w:lang w:val="hy-AM"/>
              </w:rPr>
              <w:t xml:space="preserve"> </w:t>
            </w:r>
            <w:r w:rsidRPr="0061443C">
              <w:rPr>
                <w:rFonts w:ascii="GHEA Grapalat" w:hAnsi="GHEA Grapalat" w:cs="GHEA Grapalat"/>
                <w:lang w:val="hy-AM"/>
              </w:rPr>
              <w:t>մարմնի</w:t>
            </w:r>
            <w:r w:rsidRPr="0061443C">
              <w:rPr>
                <w:rFonts w:ascii="GHEA Grapalat" w:hAnsi="GHEA Grapalat" w:cs="Sylfaen"/>
                <w:lang w:val="hy-AM"/>
              </w:rPr>
              <w:t xml:space="preserve"> </w:t>
            </w:r>
            <w:r w:rsidRPr="0061443C">
              <w:rPr>
                <w:rFonts w:ascii="GHEA Grapalat" w:hAnsi="GHEA Grapalat" w:cs="GHEA Grapalat"/>
                <w:lang w:val="hy-AM"/>
              </w:rPr>
              <w:t>քննությանը</w:t>
            </w:r>
            <w:r w:rsidRPr="0061443C">
              <w:rPr>
                <w:rFonts w:ascii="GHEA Grapalat" w:hAnsi="GHEA Grapalat" w:cs="Sylfaen"/>
                <w:lang w:val="hy-AM"/>
              </w:rPr>
              <w:t xml:space="preserve"> </w:t>
            </w:r>
            <w:r w:rsidRPr="0061443C">
              <w:rPr>
                <w:rFonts w:ascii="GHEA Grapalat" w:hAnsi="GHEA Grapalat" w:cs="GHEA Grapalat"/>
                <w:lang w:val="hy-AM"/>
              </w:rPr>
              <w:t>ենթակա</w:t>
            </w:r>
            <w:r w:rsidRPr="0061443C">
              <w:rPr>
                <w:rFonts w:ascii="GHEA Grapalat" w:hAnsi="GHEA Grapalat" w:cs="Sylfaen"/>
                <w:lang w:val="hy-AM"/>
              </w:rPr>
              <w:t xml:space="preserve"> 169</w:t>
            </w:r>
            <w:r w:rsidRPr="006614E1">
              <w:rPr>
                <w:rFonts w:ascii="GHEA Grapalat" w:hAnsi="GHEA Grapalat" w:cs="Sylfaen"/>
                <w:vertAlign w:val="superscript"/>
                <w:lang w:val="hy-AM"/>
              </w:rPr>
              <w:t>1</w:t>
            </w:r>
            <w:r w:rsidRPr="0061443C">
              <w:rPr>
                <w:rFonts w:ascii="GHEA Grapalat" w:hAnsi="GHEA Grapalat" w:cs="Sylfaen"/>
                <w:lang w:val="hy-AM"/>
              </w:rPr>
              <w:t>, 169</w:t>
            </w:r>
            <w:r w:rsidRPr="006614E1">
              <w:rPr>
                <w:rFonts w:ascii="GHEA Grapalat" w:hAnsi="GHEA Grapalat" w:cs="Sylfaen"/>
                <w:vertAlign w:val="superscript"/>
                <w:lang w:val="hy-AM"/>
              </w:rPr>
              <w:t>18</w:t>
            </w:r>
            <w:r w:rsidRPr="0061443C">
              <w:rPr>
                <w:rFonts w:ascii="GHEA Grapalat" w:hAnsi="GHEA Grapalat" w:cs="Sylfaen"/>
                <w:lang w:val="hy-AM"/>
              </w:rPr>
              <w:t>, 169</w:t>
            </w:r>
            <w:r w:rsidRPr="0061443C">
              <w:rPr>
                <w:rFonts w:ascii="Cambria Math" w:hAnsi="Cambria Math" w:cs="Cambria Math"/>
                <w:lang w:val="hy-AM"/>
              </w:rPr>
              <w:t>․</w:t>
            </w:r>
            <w:r w:rsidRPr="0061443C">
              <w:rPr>
                <w:rFonts w:ascii="GHEA Grapalat" w:hAnsi="GHEA Grapalat" w:cs="Sylfaen"/>
                <w:lang w:val="hy-AM"/>
              </w:rPr>
              <w:t>26, 169</w:t>
            </w:r>
            <w:r w:rsidRPr="0061443C">
              <w:rPr>
                <w:rFonts w:ascii="Cambria Math" w:hAnsi="Cambria Math" w:cs="Cambria Math"/>
                <w:lang w:val="hy-AM"/>
              </w:rPr>
              <w:t>․</w:t>
            </w:r>
            <w:r w:rsidRPr="0061443C">
              <w:rPr>
                <w:rFonts w:ascii="GHEA Grapalat" w:hAnsi="GHEA Grapalat" w:cs="Sylfaen"/>
                <w:lang w:val="hy-AM"/>
              </w:rPr>
              <w:t xml:space="preserve">27 </w:t>
            </w:r>
            <w:r w:rsidRPr="0061443C">
              <w:rPr>
                <w:rFonts w:ascii="GHEA Grapalat" w:hAnsi="GHEA Grapalat" w:cs="GHEA Grapalat"/>
                <w:lang w:val="hy-AM"/>
              </w:rPr>
              <w:t>և</w:t>
            </w:r>
            <w:r w:rsidRPr="0061443C">
              <w:rPr>
                <w:rFonts w:ascii="GHEA Grapalat" w:hAnsi="GHEA Grapalat" w:cs="Sylfaen"/>
                <w:lang w:val="hy-AM"/>
              </w:rPr>
              <w:t xml:space="preserve"> 170</w:t>
            </w:r>
            <w:r w:rsidRPr="006614E1">
              <w:rPr>
                <w:rFonts w:ascii="GHEA Grapalat" w:hAnsi="GHEA Grapalat" w:cs="Sylfaen"/>
                <w:vertAlign w:val="superscript"/>
                <w:lang w:val="hy-AM"/>
              </w:rPr>
              <w:t>3</w:t>
            </w:r>
            <w:r w:rsidRPr="0061443C">
              <w:rPr>
                <w:rFonts w:ascii="GHEA Grapalat" w:hAnsi="GHEA Grapalat" w:cs="Sylfaen"/>
                <w:lang w:val="hy-AM"/>
              </w:rPr>
              <w:t xml:space="preserve"> </w:t>
            </w:r>
            <w:r w:rsidRPr="0061443C">
              <w:rPr>
                <w:rFonts w:ascii="GHEA Grapalat" w:hAnsi="GHEA Grapalat" w:cs="GHEA Grapalat"/>
                <w:lang w:val="hy-AM"/>
              </w:rPr>
              <w:t>հոդվածների</w:t>
            </w:r>
            <w:r w:rsidRPr="0061443C">
              <w:rPr>
                <w:rFonts w:ascii="GHEA Grapalat" w:hAnsi="GHEA Grapalat" w:cs="Sylfaen"/>
                <w:lang w:val="hy-AM"/>
              </w:rPr>
              <w:t xml:space="preserve"> </w:t>
            </w:r>
            <w:r w:rsidRPr="0061443C">
              <w:rPr>
                <w:rFonts w:ascii="GHEA Grapalat" w:hAnsi="GHEA Grapalat" w:cs="GHEA Grapalat"/>
                <w:lang w:val="hy-AM"/>
              </w:rPr>
              <w:t>համաձայն</w:t>
            </w:r>
            <w:r w:rsidRPr="0061443C">
              <w:rPr>
                <w:rFonts w:ascii="GHEA Grapalat" w:hAnsi="GHEA Grapalat" w:cs="Sylfaen"/>
                <w:lang w:val="hy-AM"/>
              </w:rPr>
              <w:t xml:space="preserve"> </w:t>
            </w:r>
            <w:r w:rsidRPr="0061443C">
              <w:rPr>
                <w:rFonts w:ascii="GHEA Grapalat" w:hAnsi="GHEA Grapalat" w:cs="GHEA Grapalat"/>
                <w:lang w:val="hy-AM"/>
              </w:rPr>
              <w:t>հարկ</w:t>
            </w:r>
            <w:r w:rsidRPr="0061443C">
              <w:rPr>
                <w:rFonts w:ascii="GHEA Grapalat" w:hAnsi="GHEA Grapalat" w:cs="Sylfaen"/>
                <w:lang w:val="hy-AM"/>
              </w:rPr>
              <w:t xml:space="preserve"> </w:t>
            </w:r>
            <w:r w:rsidRPr="0061443C">
              <w:rPr>
                <w:rFonts w:ascii="GHEA Grapalat" w:hAnsi="GHEA Grapalat" w:cs="GHEA Grapalat"/>
                <w:lang w:val="hy-AM"/>
              </w:rPr>
              <w:t>վճարողների</w:t>
            </w:r>
            <w:r w:rsidRPr="0061443C">
              <w:rPr>
                <w:rFonts w:ascii="GHEA Grapalat" w:hAnsi="GHEA Grapalat" w:cs="Sylfaen"/>
                <w:lang w:val="hy-AM"/>
              </w:rPr>
              <w:t xml:space="preserve"> </w:t>
            </w:r>
            <w:r w:rsidRPr="0061443C">
              <w:rPr>
                <w:rFonts w:ascii="GHEA Grapalat" w:hAnsi="GHEA Grapalat" w:cs="GHEA Grapalat"/>
                <w:lang w:val="hy-AM"/>
              </w:rPr>
              <w:t>պաշտոնատար</w:t>
            </w:r>
            <w:r w:rsidRPr="0061443C">
              <w:rPr>
                <w:rFonts w:ascii="GHEA Grapalat" w:hAnsi="GHEA Grapalat" w:cs="Sylfaen"/>
                <w:lang w:val="hy-AM"/>
              </w:rPr>
              <w:t xml:space="preserve"> </w:t>
            </w:r>
            <w:r w:rsidRPr="0061443C">
              <w:rPr>
                <w:rFonts w:ascii="GHEA Grapalat" w:hAnsi="GHEA Grapalat" w:cs="GHEA Grapalat"/>
                <w:lang w:val="hy-AM"/>
              </w:rPr>
              <w:t>անձանց</w:t>
            </w:r>
            <w:r w:rsidRPr="0061443C">
              <w:rPr>
                <w:rFonts w:ascii="GHEA Grapalat" w:hAnsi="GHEA Grapalat" w:cs="Sylfaen"/>
                <w:lang w:val="hy-AM"/>
              </w:rPr>
              <w:t xml:space="preserve"> </w:t>
            </w:r>
            <w:r w:rsidRPr="0061443C">
              <w:rPr>
                <w:rFonts w:ascii="GHEA Grapalat" w:hAnsi="GHEA Grapalat" w:cs="GHEA Grapalat"/>
                <w:lang w:val="hy-AM"/>
              </w:rPr>
              <w:t>կողմից</w:t>
            </w:r>
            <w:r w:rsidRPr="0061443C">
              <w:rPr>
                <w:rFonts w:ascii="GHEA Grapalat" w:hAnsi="GHEA Grapalat" w:cs="Sylfaen"/>
                <w:lang w:val="hy-AM"/>
              </w:rPr>
              <w:t xml:space="preserve"> </w:t>
            </w:r>
            <w:r w:rsidRPr="0061443C">
              <w:rPr>
                <w:rFonts w:ascii="GHEA Grapalat" w:hAnsi="GHEA Grapalat" w:cs="GHEA Grapalat"/>
                <w:lang w:val="hy-AM"/>
              </w:rPr>
              <w:t>կատարված</w:t>
            </w:r>
            <w:r w:rsidRPr="0061443C">
              <w:rPr>
                <w:rFonts w:ascii="GHEA Grapalat" w:hAnsi="GHEA Grapalat" w:cs="Sylfaen"/>
                <w:lang w:val="hy-AM"/>
              </w:rPr>
              <w:t xml:space="preserve"> </w:t>
            </w:r>
            <w:r w:rsidRPr="0061443C">
              <w:rPr>
                <w:rFonts w:ascii="GHEA Grapalat" w:hAnsi="GHEA Grapalat" w:cs="GHEA Grapalat"/>
                <w:lang w:val="hy-AM"/>
              </w:rPr>
              <w:t>իրավախախտումների</w:t>
            </w:r>
            <w:r w:rsidRPr="0061443C">
              <w:rPr>
                <w:rFonts w:ascii="GHEA Grapalat" w:hAnsi="GHEA Grapalat" w:cs="Sylfaen"/>
                <w:lang w:val="hy-AM"/>
              </w:rPr>
              <w:t xml:space="preserve"> </w:t>
            </w:r>
            <w:r w:rsidRPr="0061443C">
              <w:rPr>
                <w:rFonts w:ascii="GHEA Grapalat" w:hAnsi="GHEA Grapalat" w:cs="GHEA Grapalat"/>
                <w:lang w:val="hy-AM"/>
              </w:rPr>
              <w:t>գործերո</w:t>
            </w:r>
            <w:r w:rsidRPr="0061443C">
              <w:rPr>
                <w:rFonts w:ascii="GHEA Grapalat" w:hAnsi="GHEA Grapalat" w:cs="Sylfaen"/>
                <w:lang w:val="hy-AM"/>
              </w:rPr>
              <w:t>վ վարույթները հարուցվում և վարվում են հարկային մարմնի էլեկտրոնային համակարգի միջոցով։</w:t>
            </w:r>
          </w:p>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Նույն հոդվածի 11-րդ և 12 մասերով համապատասխանաբար սահմանվում է, որ վարույթի շրջանակներում ընդունված փաստաթղթերը, ծանուցագրերը և վարչական ակտերն իրավախախտման սուբյեկտին իրազեկվում են էլեկտրոնային եղանակով: Էլեկտրոնային եղանակով ծանուցումն իրականացվում է վարույթի շրջանակներում ընդունվա</w:t>
            </w:r>
            <w:r w:rsidR="006614E1">
              <w:rPr>
                <w:rFonts w:ascii="GHEA Grapalat" w:hAnsi="GHEA Grapalat" w:cs="Sylfaen"/>
                <w:lang w:val="hy-AM"/>
              </w:rPr>
              <w:t>ծ</w:t>
            </w:r>
            <w:r w:rsidRPr="0061443C">
              <w:rPr>
                <w:rFonts w:ascii="GHEA Grapalat" w:hAnsi="GHEA Grapalat" w:cs="Sylfaen"/>
                <w:lang w:val="hy-AM"/>
              </w:rPr>
              <w:t xml:space="preserve"> փաստաթղթերը, ծանուցագրերը և վարչական ակտերը հարկային մարմնի հաշվետվությունների ներկայացման էլեկտրոնային կառավարման համակարգի՝ հարկ վճարողի անձնական էջում</w:t>
            </w:r>
            <w:r w:rsidR="006614E1">
              <w:rPr>
                <w:rFonts w:ascii="GHEA Grapalat" w:hAnsi="GHEA Grapalat" w:cs="Sylfaen"/>
                <w:lang w:val="hy-AM"/>
              </w:rPr>
              <w:t xml:space="preserve"> </w:t>
            </w:r>
            <w:r w:rsidRPr="0061443C">
              <w:rPr>
                <w:rFonts w:ascii="GHEA Grapalat" w:hAnsi="GHEA Grapalat" w:cs="Sylfaen"/>
                <w:lang w:val="hy-AM"/>
              </w:rPr>
              <w:t xml:space="preserve">տեղադրելու եղանակով, իսկ դրա </w:t>
            </w:r>
            <w:r w:rsidRPr="0061443C">
              <w:rPr>
                <w:rFonts w:ascii="GHEA Grapalat" w:hAnsi="GHEA Grapalat" w:cs="Sylfaen"/>
                <w:lang w:val="hy-AM"/>
              </w:rPr>
              <w:lastRenderedPageBreak/>
              <w:t xml:space="preserve">անհնարինության կամ տեղադրելու օրվանից հետո 5 աշխատանքային օրյա ժամկետում հարկ վճարողի կողմից սույն մասով նախատեսված անձնական էջ մուտք չգործելու դեպքերում՝ Հայաստանի Հանրապետության հրապարակային ծանուցումների պաշտոնական ինտերնետային կայքում տեղադրելու միջոցով, ինչի մասին հարկ վճարողը ծանուցվում է հարկային մարմնում առկա իր էլեկտրոնային փոստին:      </w:t>
            </w:r>
          </w:p>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 xml:space="preserve">  Իսկ ինչպես բխում է նախագծի 2-րդ հոդվածի 13-րդ և 14-րդ մասերի բովանդակությունից, հարկ վճարողի պատշաճ ծանուցման պահ է համարվում նրա՝ էլեկտրոնային կառավարման համակարգի անձնական էջ մուտք գործելու կամ փաստաթղթերի՝  հրապարակային ծանուցումների պաշտոնական ինտերնետային կայքում տեղադրվելու 5-րդ օրը:</w:t>
            </w:r>
          </w:p>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 xml:space="preserve">Այս առումով անհրաժեշտ է նշել, որ ՀՀ Սահմանադրական դատարանը թիվ ՍԴՈ-1529 որոշմամբ նշել է, որ պարտադիր ծանուցման ենթակա փաստաթուղթն էլեկտրոնային եղանակով ուղարկելը՝ առանց այդ փաստաթղթի մուտքագրումը հավաստող ծանուցագրի ստացման, չի կարող դիտարկվել բավարար պայման, որպեսզի անձը համարվի պատշաճ ծանուցված: Նման եզրահանգման համար հիմք </w:t>
            </w:r>
            <w:r w:rsidRPr="0061443C">
              <w:rPr>
                <w:rFonts w:ascii="GHEA Grapalat" w:hAnsi="GHEA Grapalat" w:cs="Sylfaen"/>
                <w:lang w:val="hy-AM"/>
              </w:rPr>
              <w:lastRenderedPageBreak/>
              <w:t xml:space="preserve">կարող է լինել, մասնավորապես, բազմաթիվ տեխնիկական խնդիրների հետևանքով ծանուցումը չստանալու հավանականությունը: </w:t>
            </w:r>
          </w:p>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Ուստի առաջարկում ենք քննարկման առարկա դարձնել ծանուցումն էլեկտրոնային եղանակով ուղարկելու դեպքում հարկ վճարողին պատշաճ ծանուցված համարելը ոչ թե ծանուցումն էլեկտրոնային եղանակով իրականացնելու, այլ նրա կողմից ծանուցումը ստանալու մասին հաղորդագրության ստացման պահից:</w:t>
            </w:r>
          </w:p>
          <w:p w:rsidR="0061443C" w:rsidRPr="0061443C"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2. Նախագծի 2-րդ հոդվածի 5-րդ մասում նշվում է, որ իրավախախտման վարույթի վերաբերյալ իրավախախտման սուբյեկտը ծանուցումը ուժի մեջ մտնելուց հետո 10-օրյա ժամկետում իրավունք ունի ներկայացնելու բացատրություններ, առարկություններ, գործի լուծման համար անհրաժեշտ այլ տեղեկություններ:</w:t>
            </w:r>
          </w:p>
          <w:p w:rsidR="000C5B50" w:rsidRPr="00814D6B" w:rsidRDefault="0061443C" w:rsidP="0061443C">
            <w:pPr>
              <w:spacing w:line="360" w:lineRule="auto"/>
              <w:jc w:val="both"/>
              <w:rPr>
                <w:rFonts w:ascii="GHEA Grapalat" w:hAnsi="GHEA Grapalat" w:cs="Sylfaen"/>
                <w:lang w:val="hy-AM"/>
              </w:rPr>
            </w:pPr>
            <w:r w:rsidRPr="0061443C">
              <w:rPr>
                <w:rFonts w:ascii="GHEA Grapalat" w:hAnsi="GHEA Grapalat" w:cs="Sylfaen"/>
                <w:lang w:val="hy-AM"/>
              </w:rPr>
              <w:t>Այս կապակցությամբ առաջարկում ենք վերոնշյալ դրույթում նախատեսված 10-օրյա ժամկետը հաշվարկել իրավախախտման սուբյեկտի ծանուցված համարվելու պահից:</w:t>
            </w:r>
          </w:p>
        </w:tc>
        <w:tc>
          <w:tcPr>
            <w:tcW w:w="4770" w:type="dxa"/>
            <w:shd w:val="clear" w:color="auto" w:fill="auto"/>
          </w:tcPr>
          <w:p w:rsidR="00FD0E17" w:rsidRDefault="007C4092" w:rsidP="00D92C47">
            <w:pPr>
              <w:spacing w:line="360" w:lineRule="auto"/>
              <w:jc w:val="both"/>
              <w:rPr>
                <w:rFonts w:ascii="GHEA Grapalat" w:hAnsi="GHEA Grapalat" w:cs="Sylfaen"/>
                <w:lang w:val="hy-AM"/>
              </w:rPr>
            </w:pPr>
            <w:r>
              <w:rPr>
                <w:rFonts w:ascii="GHEA Grapalat" w:hAnsi="GHEA Grapalat" w:cs="Sylfaen"/>
                <w:lang w:val="hy-AM"/>
              </w:rPr>
              <w:lastRenderedPageBreak/>
              <w:t>1.</w:t>
            </w:r>
            <w:r w:rsidR="00465A98">
              <w:rPr>
                <w:rFonts w:ascii="GHEA Grapalat" w:hAnsi="GHEA Grapalat" w:cs="Sylfaen"/>
                <w:lang w:val="hy-AM"/>
              </w:rPr>
              <w:t xml:space="preserve"> Չի ընդունվել: </w:t>
            </w:r>
            <w:r w:rsidR="00FD0E17">
              <w:rPr>
                <w:rFonts w:ascii="GHEA Grapalat" w:hAnsi="GHEA Grapalat" w:cs="Sylfaen"/>
                <w:lang w:val="hy-AM"/>
              </w:rPr>
              <w:t xml:space="preserve">ՀՀ Սահմանադրական դատարանի 12.05.2020թ.-ի թիվ </w:t>
            </w:r>
            <w:r w:rsidR="00FD0E17" w:rsidRPr="00FD0E17">
              <w:rPr>
                <w:rFonts w:ascii="GHEA Grapalat" w:hAnsi="GHEA Grapalat" w:cs="Sylfaen"/>
                <w:lang w:val="hy-AM"/>
              </w:rPr>
              <w:t>ՍԴՈ-</w:t>
            </w:r>
            <w:r w:rsidR="00FD0E17" w:rsidRPr="00FD0E17">
              <w:rPr>
                <w:rFonts w:ascii="GHEA Grapalat" w:hAnsi="GHEA Grapalat" w:cs="Sylfaen"/>
                <w:lang w:val="hy-AM"/>
              </w:rPr>
              <w:lastRenderedPageBreak/>
              <w:t>1529 որոշմամբ նշ</w:t>
            </w:r>
            <w:r w:rsidR="00FD0E17">
              <w:rPr>
                <w:rFonts w:ascii="GHEA Grapalat" w:hAnsi="GHEA Grapalat" w:cs="Sylfaen"/>
                <w:lang w:val="hy-AM"/>
              </w:rPr>
              <w:t>վ</w:t>
            </w:r>
            <w:r w:rsidR="00FD0E17" w:rsidRPr="00FD0E17">
              <w:rPr>
                <w:rFonts w:ascii="GHEA Grapalat" w:hAnsi="GHEA Grapalat" w:cs="Sylfaen"/>
                <w:lang w:val="hy-AM"/>
              </w:rPr>
              <w:t>ել է</w:t>
            </w:r>
            <w:r w:rsidR="00FD0E17">
              <w:rPr>
                <w:rFonts w:ascii="GHEA Grapalat" w:hAnsi="GHEA Grapalat" w:cs="Sylfaen"/>
                <w:lang w:val="hy-AM"/>
              </w:rPr>
              <w:t xml:space="preserve">, </w:t>
            </w:r>
            <w:r w:rsidR="00FD0E17" w:rsidRPr="00FD0E17">
              <w:rPr>
                <w:rFonts w:ascii="GHEA Grapalat" w:hAnsi="GHEA Grapalat" w:cs="Sylfaen"/>
                <w:lang w:val="hy-AM"/>
              </w:rPr>
              <w:t>որ</w:t>
            </w:r>
            <w:r w:rsidR="00FD0E17" w:rsidRPr="00FD0E17">
              <w:rPr>
                <w:rFonts w:ascii="GHEA Grapalat" w:hAnsi="GHEA Grapalat"/>
                <w:lang w:val="hy-AM"/>
              </w:rPr>
              <w:t xml:space="preserve"> «</w:t>
            </w:r>
            <w:r w:rsidR="00FD0E17" w:rsidRPr="00FD0E17">
              <w:rPr>
                <w:rFonts w:ascii="GHEA Grapalat" w:hAnsi="GHEA Grapalat" w:cs="Sylfaen"/>
                <w:lang w:val="hy-AM"/>
              </w:rPr>
              <w:t>ծանուցման հանձնումը պետք է կատարվի այնպիսի եղանակով, որը թույլ կտա հաստատել հասցեատիրոջ կողմից ակտն ստանալու կամ պատշաճ ծանուցված լինելու փաստը, այսինքն՝ էական նշանակություն ունի ծանուցումն ստանալու հանգամանքը, այլ ոչ միայն այն ուղարկելու փաստի առկայությունը։ Ընդ որում, հարկ վճարողը պետք է հնարավորություն ունենա «բացելու և ծանոթանալու» ծանուցման բովանդակությանը, և որևէ նշանակ</w:t>
            </w:r>
            <w:r w:rsidR="00FD0E17">
              <w:rPr>
                <w:rFonts w:ascii="GHEA Grapalat" w:hAnsi="GHEA Grapalat" w:cs="Sylfaen"/>
                <w:lang w:val="hy-AM"/>
              </w:rPr>
              <w:t>ություն չունի, թե վերջինս օգտվե</w:t>
            </w:r>
            <w:r w:rsidR="00FD0E17" w:rsidRPr="00FD0E17">
              <w:rPr>
                <w:rFonts w:ascii="GHEA Grapalat" w:hAnsi="GHEA Grapalat" w:cs="Sylfaen"/>
                <w:lang w:val="hy-AM"/>
              </w:rPr>
              <w:t xml:space="preserve">լ է այդ </w:t>
            </w:r>
            <w:r w:rsidR="00FD0E17">
              <w:rPr>
                <w:rFonts w:ascii="GHEA Grapalat" w:hAnsi="GHEA Grapalat" w:cs="Sylfaen"/>
                <w:lang w:val="hy-AM"/>
              </w:rPr>
              <w:t>հնարավորությունից, թե ոչ»:</w:t>
            </w:r>
          </w:p>
          <w:p w:rsidR="007C4092" w:rsidRDefault="00D92C47" w:rsidP="00D92C47">
            <w:pPr>
              <w:spacing w:line="360" w:lineRule="auto"/>
              <w:jc w:val="both"/>
              <w:rPr>
                <w:rFonts w:ascii="GHEA Grapalat" w:hAnsi="GHEA Grapalat" w:cs="Sylfaen"/>
                <w:lang w:val="hy-AM"/>
              </w:rPr>
            </w:pPr>
            <w:r w:rsidRPr="00D92C47">
              <w:rPr>
                <w:rFonts w:ascii="GHEA Grapalat" w:hAnsi="GHEA Grapalat" w:cs="Sylfaen"/>
                <w:lang w:val="hy-AM"/>
              </w:rPr>
              <w:t xml:space="preserve">Նախագծի 2-րդ հոդվածով նախատեսված </w:t>
            </w:r>
            <w:r w:rsidR="00911B64">
              <w:rPr>
                <w:rFonts w:ascii="GHEA Grapalat" w:hAnsi="GHEA Grapalat" w:cs="Sylfaen"/>
                <w:lang w:val="hy-AM"/>
              </w:rPr>
              <w:t xml:space="preserve">ՎԻՎ </w:t>
            </w:r>
            <w:r w:rsidRPr="00D92C47">
              <w:rPr>
                <w:rFonts w:ascii="GHEA Grapalat" w:hAnsi="GHEA Grapalat" w:cs="Sylfaen"/>
                <w:lang w:val="hy-AM"/>
              </w:rPr>
              <w:t>օրենսգրքի 246.1-ին հոդվածի 1</w:t>
            </w:r>
            <w:r>
              <w:rPr>
                <w:rFonts w:ascii="GHEA Grapalat" w:hAnsi="GHEA Grapalat" w:cs="Sylfaen"/>
                <w:lang w:val="hy-AM"/>
              </w:rPr>
              <w:t>3</w:t>
            </w:r>
            <w:r w:rsidRPr="00D92C47">
              <w:rPr>
                <w:rFonts w:ascii="GHEA Grapalat" w:hAnsi="GHEA Grapalat" w:cs="Sylfaen"/>
                <w:lang w:val="hy-AM"/>
              </w:rPr>
              <w:t>-րդ մասի  համաձայն</w:t>
            </w:r>
            <w:r>
              <w:rPr>
                <w:rFonts w:ascii="GHEA Grapalat" w:hAnsi="GHEA Grapalat" w:cs="Sylfaen"/>
                <w:lang w:val="hy-AM"/>
              </w:rPr>
              <w:t xml:space="preserve"> փ</w:t>
            </w:r>
            <w:r w:rsidRPr="00D92C47">
              <w:rPr>
                <w:rFonts w:ascii="GHEA Grapalat" w:hAnsi="GHEA Grapalat" w:cs="Sylfaen"/>
                <w:lang w:val="hy-AM"/>
              </w:rPr>
              <w:t xml:space="preserve">աստաթղթերին, ծանուցագրերին և վարչական ակտերին հարկ վճարողը </w:t>
            </w:r>
            <w:r w:rsidRPr="00D92C47">
              <w:rPr>
                <w:rFonts w:ascii="GHEA Grapalat" w:hAnsi="GHEA Grapalat" w:cs="Sylfaen"/>
                <w:lang w:val="hy-AM"/>
              </w:rPr>
              <w:lastRenderedPageBreak/>
              <w:t>համարվում է պատշաճ ծանուցված հարկային մարմնի հաշվետվությունների ներկայացման էլեկտրոնային կառավարման համակարգի անձնական էջ մուտք գործելու պահին, ինչը հավաստվում է էլեկտրոնային համակարգի կողմից ինքնաշխատ եղանակով հարկ վճար</w:t>
            </w:r>
            <w:r w:rsidR="000747E1">
              <w:rPr>
                <w:rFonts w:ascii="GHEA Grapalat" w:hAnsi="GHEA Grapalat" w:cs="Sylfaen"/>
                <w:lang w:val="hy-AM"/>
              </w:rPr>
              <w:t>ողին ուղարկվող հաղորդագրությամբ</w:t>
            </w:r>
            <w:r w:rsidR="00B541AA" w:rsidRPr="00B541AA">
              <w:rPr>
                <w:rFonts w:ascii="GHEA Grapalat" w:hAnsi="GHEA Grapalat" w:cs="Sylfaen"/>
                <w:lang w:val="hy-AM"/>
              </w:rPr>
              <w:t>:</w:t>
            </w:r>
            <w:r w:rsidR="00A075D7">
              <w:rPr>
                <w:rFonts w:ascii="GHEA Grapalat" w:hAnsi="GHEA Grapalat" w:cs="Sylfaen"/>
                <w:lang w:val="hy-AM"/>
              </w:rPr>
              <w:t xml:space="preserve"> Այսինքն` մուտք գործելով </w:t>
            </w:r>
            <w:r w:rsidR="00A075D7" w:rsidRPr="00A075D7">
              <w:rPr>
                <w:rFonts w:ascii="GHEA Grapalat" w:hAnsi="GHEA Grapalat" w:cs="Sylfaen"/>
                <w:lang w:val="hy-AM"/>
              </w:rPr>
              <w:t>հարկային մարմնի հաշվետվությունների ներկայացման էլեկտրոնային կառավարման համակարգի անձնական էջ</w:t>
            </w:r>
            <w:r w:rsidR="00A075D7">
              <w:rPr>
                <w:rFonts w:ascii="GHEA Grapalat" w:hAnsi="GHEA Grapalat" w:cs="Sylfaen"/>
                <w:lang w:val="hy-AM"/>
              </w:rPr>
              <w:t xml:space="preserve">` հարկ վճարողը ստանում է համապատասխան հաղորդագրություն և </w:t>
            </w:r>
            <w:r w:rsidR="003F200D">
              <w:rPr>
                <w:rFonts w:ascii="GHEA Grapalat" w:hAnsi="GHEA Grapalat" w:cs="Sylfaen"/>
                <w:lang w:val="hy-AM"/>
              </w:rPr>
              <w:t xml:space="preserve">դրանով իսկ ապահովվում է </w:t>
            </w:r>
            <w:r w:rsidR="00661424">
              <w:rPr>
                <w:rFonts w:ascii="GHEA Grapalat" w:hAnsi="GHEA Grapalat" w:cs="Sylfaen"/>
                <w:lang w:val="hy-AM"/>
              </w:rPr>
              <w:t>վերջինիս պատշաճ ծանուցված</w:t>
            </w:r>
            <w:r w:rsidR="003F200D">
              <w:rPr>
                <w:rFonts w:ascii="GHEA Grapalat" w:hAnsi="GHEA Grapalat" w:cs="Sylfaen"/>
                <w:lang w:val="hy-AM"/>
              </w:rPr>
              <w:t xml:space="preserve"> լինելու պայմանը: </w:t>
            </w:r>
            <w:r w:rsidR="00A075D7">
              <w:rPr>
                <w:rFonts w:ascii="GHEA Grapalat" w:hAnsi="GHEA Grapalat" w:cs="Sylfaen"/>
                <w:lang w:val="hy-AM"/>
              </w:rPr>
              <w:t xml:space="preserve"> </w:t>
            </w:r>
            <w:r w:rsidR="00465A98">
              <w:rPr>
                <w:rFonts w:ascii="GHEA Grapalat" w:hAnsi="GHEA Grapalat" w:cs="Sylfaen"/>
                <w:lang w:val="hy-AM"/>
              </w:rPr>
              <w:t xml:space="preserve"> </w:t>
            </w:r>
            <w:r w:rsidR="007C4092">
              <w:rPr>
                <w:rFonts w:ascii="GHEA Grapalat" w:hAnsi="GHEA Grapalat" w:cs="Sylfaen"/>
                <w:lang w:val="hy-AM"/>
              </w:rPr>
              <w:t xml:space="preserve"> </w:t>
            </w: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Default="00B216CF" w:rsidP="00D92C47">
            <w:pPr>
              <w:spacing w:line="360" w:lineRule="auto"/>
              <w:jc w:val="both"/>
              <w:rPr>
                <w:rFonts w:ascii="GHEA Grapalat" w:hAnsi="GHEA Grapalat" w:cs="Sylfaen"/>
                <w:lang w:val="hy-AM"/>
              </w:rPr>
            </w:pPr>
          </w:p>
          <w:p w:rsidR="00B216CF" w:rsidRPr="00814D6B" w:rsidRDefault="00B216CF" w:rsidP="00B3410A">
            <w:pPr>
              <w:spacing w:line="360" w:lineRule="auto"/>
              <w:jc w:val="both"/>
              <w:rPr>
                <w:rFonts w:ascii="GHEA Grapalat" w:hAnsi="GHEA Grapalat" w:cs="Sylfaen"/>
                <w:lang w:val="hy-AM"/>
              </w:rPr>
            </w:pPr>
            <w:r>
              <w:rPr>
                <w:rFonts w:ascii="GHEA Grapalat" w:hAnsi="GHEA Grapalat" w:cs="Sylfaen"/>
                <w:lang w:val="hy-AM"/>
              </w:rPr>
              <w:t xml:space="preserve">2. Չի ընդունվել: Նախագծի 2-րդ հոդվածով նախատեսված </w:t>
            </w:r>
            <w:r w:rsidR="00911B64">
              <w:rPr>
                <w:rFonts w:ascii="GHEA Grapalat" w:hAnsi="GHEA Grapalat" w:cs="Sylfaen"/>
                <w:lang w:val="hy-AM"/>
              </w:rPr>
              <w:t xml:space="preserve">ՎԻՎ </w:t>
            </w:r>
            <w:r>
              <w:rPr>
                <w:rFonts w:ascii="GHEA Grapalat" w:hAnsi="GHEA Grapalat" w:cs="Sylfaen"/>
                <w:lang w:val="hy-AM"/>
              </w:rPr>
              <w:t>օրենսգրքի 246.1-ին հոդվածի 15-րդ մասի  համաձայն փ</w:t>
            </w:r>
            <w:r w:rsidRPr="00B216CF">
              <w:rPr>
                <w:rFonts w:ascii="GHEA Grapalat" w:hAnsi="GHEA Grapalat" w:cs="Sylfaen"/>
                <w:lang w:val="hy-AM"/>
              </w:rPr>
              <w:t>աստաթղթերը, ծանուցագրերը և վարչական ակտերն ուժի մեջ են մտնում հարկ վճարողի կողմից նշված փաստաթղթերի</w:t>
            </w:r>
            <w:r w:rsidR="00855BEA">
              <w:rPr>
                <w:rFonts w:ascii="GHEA Grapalat" w:hAnsi="GHEA Grapalat" w:cs="Sylfaen"/>
                <w:lang w:val="hy-AM"/>
              </w:rPr>
              <w:t xml:space="preserve">ն պատշաճ ծանուցվելու հաջորդ օրը: Հաշվի առնելով </w:t>
            </w:r>
            <w:r w:rsidR="00B3410A">
              <w:rPr>
                <w:rFonts w:ascii="GHEA Grapalat" w:hAnsi="GHEA Grapalat" w:cs="Sylfaen"/>
                <w:lang w:val="hy-AM"/>
              </w:rPr>
              <w:t>այն</w:t>
            </w:r>
            <w:r w:rsidR="00855BEA">
              <w:rPr>
                <w:rFonts w:ascii="GHEA Grapalat" w:hAnsi="GHEA Grapalat" w:cs="Sylfaen"/>
                <w:lang w:val="hy-AM"/>
              </w:rPr>
              <w:t xml:space="preserve"> հանգամանքը</w:t>
            </w:r>
            <w:r w:rsidR="00B3410A">
              <w:rPr>
                <w:rFonts w:ascii="GHEA Grapalat" w:hAnsi="GHEA Grapalat" w:cs="Sylfaen"/>
                <w:lang w:val="hy-AM"/>
              </w:rPr>
              <w:t xml:space="preserve">, որ ուժի մեջ չմտած փաստաթուղթը իրավախախտման սուբյեկտի նկատմամբ չի կարող առաջացնել </w:t>
            </w:r>
            <w:r w:rsidR="00B3410A">
              <w:rPr>
                <w:rFonts w:ascii="GHEA Grapalat" w:hAnsi="GHEA Grapalat" w:cs="Sylfaen"/>
                <w:lang w:val="hy-AM"/>
              </w:rPr>
              <w:lastRenderedPageBreak/>
              <w:t xml:space="preserve">իրավական հետևանքներ, ուստի </w:t>
            </w:r>
            <w:r w:rsidR="00A77E5F">
              <w:rPr>
                <w:rFonts w:ascii="GHEA Grapalat" w:hAnsi="GHEA Grapalat" w:cs="Sylfaen"/>
                <w:lang w:val="hy-AM"/>
              </w:rPr>
              <w:t xml:space="preserve">նախագծով </w:t>
            </w:r>
            <w:r w:rsidR="00B3410A">
              <w:rPr>
                <w:rFonts w:ascii="GHEA Grapalat" w:hAnsi="GHEA Grapalat" w:cs="Sylfaen"/>
                <w:lang w:val="hy-AM"/>
              </w:rPr>
              <w:t>վերջինիս</w:t>
            </w:r>
            <w:r w:rsidR="00855BEA">
              <w:rPr>
                <w:rFonts w:ascii="GHEA Grapalat" w:hAnsi="GHEA Grapalat" w:cs="Sylfaen"/>
                <w:lang w:val="hy-AM"/>
              </w:rPr>
              <w:t xml:space="preserve"> կողմից  </w:t>
            </w:r>
            <w:r>
              <w:rPr>
                <w:rFonts w:ascii="GHEA Grapalat" w:hAnsi="GHEA Grapalat" w:cs="Sylfaen"/>
                <w:lang w:val="hy-AM"/>
              </w:rPr>
              <w:t xml:space="preserve"> </w:t>
            </w:r>
            <w:r w:rsidR="00855BEA" w:rsidRPr="00855BEA">
              <w:rPr>
                <w:rFonts w:ascii="GHEA Grapalat" w:hAnsi="GHEA Grapalat" w:cs="Sylfaen"/>
                <w:lang w:val="hy-AM"/>
              </w:rPr>
              <w:t>բացատրություններ, առարկություններ, գործի լուծման համար անհրաժեշտ այլ տեղեկություննե</w:t>
            </w:r>
            <w:r w:rsidR="00855BEA">
              <w:rPr>
                <w:rFonts w:ascii="GHEA Grapalat" w:hAnsi="GHEA Grapalat" w:cs="Sylfaen"/>
                <w:lang w:val="hy-AM"/>
              </w:rPr>
              <w:t>ր ներկայացնելու 10-օրյա ժամկետի հաշվարկի սկիզբ է համարվ</w:t>
            </w:r>
            <w:r w:rsidR="00A77E5F">
              <w:rPr>
                <w:rFonts w:ascii="GHEA Grapalat" w:hAnsi="GHEA Grapalat" w:cs="Sylfaen"/>
                <w:lang w:val="hy-AM"/>
              </w:rPr>
              <w:t>ում</w:t>
            </w:r>
            <w:r w:rsidR="00855BEA">
              <w:rPr>
                <w:rFonts w:ascii="GHEA Grapalat" w:hAnsi="GHEA Grapalat" w:cs="Sylfaen"/>
                <w:lang w:val="hy-AM"/>
              </w:rPr>
              <w:t xml:space="preserve"> ծանուցումը ուժի մեջ մտնելու պահը, ալյ ոչ թե </w:t>
            </w:r>
            <w:r w:rsidR="00855BEA" w:rsidRPr="00855BEA">
              <w:rPr>
                <w:rFonts w:ascii="GHEA Grapalat" w:hAnsi="GHEA Grapalat" w:cs="Sylfaen"/>
                <w:lang w:val="hy-AM"/>
              </w:rPr>
              <w:t>իրավախախտման սուբ</w:t>
            </w:r>
            <w:r w:rsidR="00A77E5F">
              <w:rPr>
                <w:rFonts w:ascii="GHEA Grapalat" w:hAnsi="GHEA Grapalat" w:cs="Sylfaen"/>
                <w:lang w:val="hy-AM"/>
              </w:rPr>
              <w:t>յեկտի ծանուցված համարվելու պահը</w:t>
            </w:r>
            <w:r w:rsidR="005F79C8">
              <w:rPr>
                <w:rFonts w:ascii="GHEA Grapalat" w:hAnsi="GHEA Grapalat" w:cs="Sylfaen"/>
                <w:lang w:val="hy-AM"/>
              </w:rPr>
              <w:t>, ինչը կհամարվի ոչ իրավաչափ</w:t>
            </w:r>
            <w:r w:rsidR="00A77E5F">
              <w:rPr>
                <w:rFonts w:ascii="GHEA Grapalat" w:hAnsi="GHEA Grapalat" w:cs="Sylfaen"/>
                <w:lang w:val="hy-AM"/>
              </w:rPr>
              <w:t>:</w:t>
            </w:r>
            <w:r w:rsidR="00855BEA">
              <w:rPr>
                <w:rFonts w:ascii="GHEA Grapalat" w:hAnsi="GHEA Grapalat" w:cs="Sylfaen"/>
                <w:lang w:val="hy-AM"/>
              </w:rPr>
              <w:t xml:space="preserve"> </w:t>
            </w:r>
          </w:p>
        </w:tc>
      </w:tr>
    </w:tbl>
    <w:p w:rsidR="00126473" w:rsidRPr="00814D6B" w:rsidRDefault="00126473">
      <w:pPr>
        <w:spacing w:line="360" w:lineRule="auto"/>
        <w:jc w:val="both"/>
        <w:rPr>
          <w:rFonts w:ascii="GHEA Grapalat" w:hAnsi="GHEA Grapalat"/>
          <w:lang w:val="af-ZA"/>
        </w:rPr>
      </w:pPr>
      <w:bookmarkStart w:id="0" w:name="_GoBack"/>
      <w:bookmarkEnd w:id="0"/>
    </w:p>
    <w:sectPr w:rsidR="00126473" w:rsidRPr="00814D6B" w:rsidSect="00A07C11">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2B" w:rsidRDefault="002E6B2B" w:rsidP="0047659F">
      <w:r>
        <w:separator/>
      </w:r>
    </w:p>
  </w:endnote>
  <w:endnote w:type="continuationSeparator" w:id="0">
    <w:p w:rsidR="002E6B2B" w:rsidRDefault="002E6B2B" w:rsidP="0047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2B" w:rsidRDefault="002E6B2B" w:rsidP="0047659F">
      <w:r>
        <w:separator/>
      </w:r>
    </w:p>
  </w:footnote>
  <w:footnote w:type="continuationSeparator" w:id="0">
    <w:p w:rsidR="002E6B2B" w:rsidRDefault="002E6B2B" w:rsidP="0047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AFA"/>
    <w:multiLevelType w:val="hybridMultilevel"/>
    <w:tmpl w:val="A9AEE15A"/>
    <w:lvl w:ilvl="0" w:tplc="78EA26E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D6374"/>
    <w:multiLevelType w:val="hybridMultilevel"/>
    <w:tmpl w:val="F0EC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1091"/>
    <w:multiLevelType w:val="hybridMultilevel"/>
    <w:tmpl w:val="1DAA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8454F"/>
    <w:multiLevelType w:val="hybridMultilevel"/>
    <w:tmpl w:val="0AF01B0E"/>
    <w:lvl w:ilvl="0" w:tplc="DF4859F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825BF"/>
    <w:multiLevelType w:val="hybridMultilevel"/>
    <w:tmpl w:val="8D0C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525D3"/>
    <w:multiLevelType w:val="hybridMultilevel"/>
    <w:tmpl w:val="C52A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521E8"/>
    <w:multiLevelType w:val="hybridMultilevel"/>
    <w:tmpl w:val="3132C196"/>
    <w:lvl w:ilvl="0" w:tplc="A700234A">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D56B5"/>
    <w:multiLevelType w:val="hybridMultilevel"/>
    <w:tmpl w:val="E8BE497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2F114D68"/>
    <w:multiLevelType w:val="hybridMultilevel"/>
    <w:tmpl w:val="FB0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848E2"/>
    <w:multiLevelType w:val="hybridMultilevel"/>
    <w:tmpl w:val="E68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C57FB"/>
    <w:multiLevelType w:val="hybridMultilevel"/>
    <w:tmpl w:val="19FE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D5B4B"/>
    <w:multiLevelType w:val="hybridMultilevel"/>
    <w:tmpl w:val="E3246AEC"/>
    <w:lvl w:ilvl="0" w:tplc="2B8861BC">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E613D"/>
    <w:multiLevelType w:val="hybridMultilevel"/>
    <w:tmpl w:val="A6E294E8"/>
    <w:lvl w:ilvl="0" w:tplc="E2AECDB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C29A2"/>
    <w:multiLevelType w:val="hybridMultilevel"/>
    <w:tmpl w:val="D02E1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BC1BD6"/>
    <w:multiLevelType w:val="hybridMultilevel"/>
    <w:tmpl w:val="3C8AED76"/>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5">
    <w:nsid w:val="49D94080"/>
    <w:multiLevelType w:val="hybridMultilevel"/>
    <w:tmpl w:val="D02E1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935AAB"/>
    <w:multiLevelType w:val="hybridMultilevel"/>
    <w:tmpl w:val="F530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B1B03"/>
    <w:multiLevelType w:val="hybridMultilevel"/>
    <w:tmpl w:val="A9AEE15A"/>
    <w:lvl w:ilvl="0" w:tplc="78EA26E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56309"/>
    <w:multiLevelType w:val="hybridMultilevel"/>
    <w:tmpl w:val="464A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E0F43"/>
    <w:multiLevelType w:val="hybridMultilevel"/>
    <w:tmpl w:val="F5DA57FC"/>
    <w:lvl w:ilvl="0" w:tplc="09B81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154C5C"/>
    <w:multiLevelType w:val="hybridMultilevel"/>
    <w:tmpl w:val="1FFC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74FB0"/>
    <w:multiLevelType w:val="hybridMultilevel"/>
    <w:tmpl w:val="AB520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A91EE5"/>
    <w:multiLevelType w:val="hybridMultilevel"/>
    <w:tmpl w:val="AA8AEF0A"/>
    <w:lvl w:ilvl="0" w:tplc="8356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11"/>
  </w:num>
  <w:num w:numId="5">
    <w:abstractNumId w:val="14"/>
  </w:num>
  <w:num w:numId="6">
    <w:abstractNumId w:val="7"/>
  </w:num>
  <w:num w:numId="7">
    <w:abstractNumId w:val="22"/>
  </w:num>
  <w:num w:numId="8">
    <w:abstractNumId w:val="13"/>
  </w:num>
  <w:num w:numId="9">
    <w:abstractNumId w:val="15"/>
  </w:num>
  <w:num w:numId="10">
    <w:abstractNumId w:val="19"/>
  </w:num>
  <w:num w:numId="11">
    <w:abstractNumId w:val="3"/>
  </w:num>
  <w:num w:numId="12">
    <w:abstractNumId w:val="8"/>
  </w:num>
  <w:num w:numId="13">
    <w:abstractNumId w:val="6"/>
  </w:num>
  <w:num w:numId="14">
    <w:abstractNumId w:val="4"/>
  </w:num>
  <w:num w:numId="15">
    <w:abstractNumId w:val="9"/>
  </w:num>
  <w:num w:numId="16">
    <w:abstractNumId w:val="18"/>
  </w:num>
  <w:num w:numId="17">
    <w:abstractNumId w:val="20"/>
  </w:num>
  <w:num w:numId="18">
    <w:abstractNumId w:val="5"/>
  </w:num>
  <w:num w:numId="19">
    <w:abstractNumId w:val="16"/>
  </w:num>
  <w:num w:numId="20">
    <w:abstractNumId w:val="0"/>
  </w:num>
  <w:num w:numId="21">
    <w:abstractNumId w:val="2"/>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89"/>
    <w:rsid w:val="000037D3"/>
    <w:rsid w:val="00013299"/>
    <w:rsid w:val="00015027"/>
    <w:rsid w:val="00015AD4"/>
    <w:rsid w:val="00026148"/>
    <w:rsid w:val="000317D1"/>
    <w:rsid w:val="00031E1F"/>
    <w:rsid w:val="00032F46"/>
    <w:rsid w:val="00033835"/>
    <w:rsid w:val="00035ECE"/>
    <w:rsid w:val="00041A4E"/>
    <w:rsid w:val="00063A74"/>
    <w:rsid w:val="00063DFF"/>
    <w:rsid w:val="000658F5"/>
    <w:rsid w:val="00070BB0"/>
    <w:rsid w:val="000747E1"/>
    <w:rsid w:val="00074EF7"/>
    <w:rsid w:val="00083475"/>
    <w:rsid w:val="00096DC2"/>
    <w:rsid w:val="000A14D6"/>
    <w:rsid w:val="000B1B5A"/>
    <w:rsid w:val="000B4558"/>
    <w:rsid w:val="000B4624"/>
    <w:rsid w:val="000B4F2B"/>
    <w:rsid w:val="000C3A79"/>
    <w:rsid w:val="000C5B50"/>
    <w:rsid w:val="000D1BF6"/>
    <w:rsid w:val="000D5F64"/>
    <w:rsid w:val="000F1239"/>
    <w:rsid w:val="000F566D"/>
    <w:rsid w:val="000F7C18"/>
    <w:rsid w:val="0010628B"/>
    <w:rsid w:val="00106664"/>
    <w:rsid w:val="00111B85"/>
    <w:rsid w:val="001137F6"/>
    <w:rsid w:val="00124391"/>
    <w:rsid w:val="00125052"/>
    <w:rsid w:val="00126473"/>
    <w:rsid w:val="0013008B"/>
    <w:rsid w:val="00131F4A"/>
    <w:rsid w:val="00151374"/>
    <w:rsid w:val="00160906"/>
    <w:rsid w:val="00161471"/>
    <w:rsid w:val="00162BC2"/>
    <w:rsid w:val="001755EE"/>
    <w:rsid w:val="0018197F"/>
    <w:rsid w:val="00183F50"/>
    <w:rsid w:val="0019751C"/>
    <w:rsid w:val="00197DE5"/>
    <w:rsid w:val="001A1BD9"/>
    <w:rsid w:val="001A2309"/>
    <w:rsid w:val="001C1762"/>
    <w:rsid w:val="001C4792"/>
    <w:rsid w:val="001D1457"/>
    <w:rsid w:val="001D43CF"/>
    <w:rsid w:val="001D476E"/>
    <w:rsid w:val="001E341A"/>
    <w:rsid w:val="001E40E7"/>
    <w:rsid w:val="00206D38"/>
    <w:rsid w:val="0021045C"/>
    <w:rsid w:val="002152E7"/>
    <w:rsid w:val="00216D87"/>
    <w:rsid w:val="00216FE7"/>
    <w:rsid w:val="00221CBB"/>
    <w:rsid w:val="00222574"/>
    <w:rsid w:val="00222C85"/>
    <w:rsid w:val="002277FC"/>
    <w:rsid w:val="002326E2"/>
    <w:rsid w:val="0025419A"/>
    <w:rsid w:val="0025796B"/>
    <w:rsid w:val="00260276"/>
    <w:rsid w:val="00265BD0"/>
    <w:rsid w:val="00266EF9"/>
    <w:rsid w:val="00267C6F"/>
    <w:rsid w:val="00267D91"/>
    <w:rsid w:val="00271C7B"/>
    <w:rsid w:val="002739E3"/>
    <w:rsid w:val="00273A0C"/>
    <w:rsid w:val="00276F04"/>
    <w:rsid w:val="00281BE7"/>
    <w:rsid w:val="00287E3E"/>
    <w:rsid w:val="002958A7"/>
    <w:rsid w:val="002969DC"/>
    <w:rsid w:val="00297527"/>
    <w:rsid w:val="002A10E5"/>
    <w:rsid w:val="002A450E"/>
    <w:rsid w:val="002A5CFA"/>
    <w:rsid w:val="002B3A7B"/>
    <w:rsid w:val="002E24C9"/>
    <w:rsid w:val="002E6B2B"/>
    <w:rsid w:val="002F0686"/>
    <w:rsid w:val="002F1FB5"/>
    <w:rsid w:val="002F2CD4"/>
    <w:rsid w:val="002F328C"/>
    <w:rsid w:val="00304BCC"/>
    <w:rsid w:val="003153C7"/>
    <w:rsid w:val="00315CEB"/>
    <w:rsid w:val="003211DC"/>
    <w:rsid w:val="003218E4"/>
    <w:rsid w:val="00321D45"/>
    <w:rsid w:val="003256FE"/>
    <w:rsid w:val="00326D9A"/>
    <w:rsid w:val="00327780"/>
    <w:rsid w:val="00331248"/>
    <w:rsid w:val="00337E1D"/>
    <w:rsid w:val="003401FB"/>
    <w:rsid w:val="00342A65"/>
    <w:rsid w:val="003713BC"/>
    <w:rsid w:val="00386402"/>
    <w:rsid w:val="00396B89"/>
    <w:rsid w:val="00397931"/>
    <w:rsid w:val="003A074E"/>
    <w:rsid w:val="003A55AC"/>
    <w:rsid w:val="003C1D19"/>
    <w:rsid w:val="003C6EE9"/>
    <w:rsid w:val="003C75C4"/>
    <w:rsid w:val="003D2ADA"/>
    <w:rsid w:val="003D366C"/>
    <w:rsid w:val="003E1AEF"/>
    <w:rsid w:val="003F200D"/>
    <w:rsid w:val="003F2B18"/>
    <w:rsid w:val="003F3304"/>
    <w:rsid w:val="00400159"/>
    <w:rsid w:val="00402F2E"/>
    <w:rsid w:val="004037E1"/>
    <w:rsid w:val="004163E5"/>
    <w:rsid w:val="004168C6"/>
    <w:rsid w:val="00440408"/>
    <w:rsid w:val="004439D2"/>
    <w:rsid w:val="00446AC2"/>
    <w:rsid w:val="00465A98"/>
    <w:rsid w:val="00467DEC"/>
    <w:rsid w:val="00471959"/>
    <w:rsid w:val="00474EA1"/>
    <w:rsid w:val="0047659F"/>
    <w:rsid w:val="00476C11"/>
    <w:rsid w:val="00476F03"/>
    <w:rsid w:val="00480150"/>
    <w:rsid w:val="00480776"/>
    <w:rsid w:val="004867F8"/>
    <w:rsid w:val="004A41DD"/>
    <w:rsid w:val="004A5161"/>
    <w:rsid w:val="004A6ABE"/>
    <w:rsid w:val="004A70AC"/>
    <w:rsid w:val="004C21D8"/>
    <w:rsid w:val="004C4EEF"/>
    <w:rsid w:val="004D1094"/>
    <w:rsid w:val="004E0F50"/>
    <w:rsid w:val="004E1931"/>
    <w:rsid w:val="004E19D7"/>
    <w:rsid w:val="004E441C"/>
    <w:rsid w:val="004F3A30"/>
    <w:rsid w:val="004F4D2A"/>
    <w:rsid w:val="004F59CE"/>
    <w:rsid w:val="00505CF3"/>
    <w:rsid w:val="00515074"/>
    <w:rsid w:val="005169BC"/>
    <w:rsid w:val="00530886"/>
    <w:rsid w:val="005401A2"/>
    <w:rsid w:val="00551B13"/>
    <w:rsid w:val="005521E2"/>
    <w:rsid w:val="00555C05"/>
    <w:rsid w:val="005629DA"/>
    <w:rsid w:val="0056601B"/>
    <w:rsid w:val="00571756"/>
    <w:rsid w:val="00575989"/>
    <w:rsid w:val="00577EE9"/>
    <w:rsid w:val="00580320"/>
    <w:rsid w:val="00593471"/>
    <w:rsid w:val="005B1259"/>
    <w:rsid w:val="005B2BDB"/>
    <w:rsid w:val="005C3984"/>
    <w:rsid w:val="005C5FD8"/>
    <w:rsid w:val="005C7683"/>
    <w:rsid w:val="005D0671"/>
    <w:rsid w:val="005D253F"/>
    <w:rsid w:val="005D511A"/>
    <w:rsid w:val="005E26FD"/>
    <w:rsid w:val="005F1528"/>
    <w:rsid w:val="005F79C8"/>
    <w:rsid w:val="005F7F3C"/>
    <w:rsid w:val="00601289"/>
    <w:rsid w:val="006028C1"/>
    <w:rsid w:val="0060727A"/>
    <w:rsid w:val="0061358A"/>
    <w:rsid w:val="0061443C"/>
    <w:rsid w:val="00616F1E"/>
    <w:rsid w:val="006265B8"/>
    <w:rsid w:val="00635D50"/>
    <w:rsid w:val="00645D8C"/>
    <w:rsid w:val="00650FF7"/>
    <w:rsid w:val="00654B45"/>
    <w:rsid w:val="00656DE1"/>
    <w:rsid w:val="00661424"/>
    <w:rsid w:val="006614E1"/>
    <w:rsid w:val="00665FC1"/>
    <w:rsid w:val="00673CC5"/>
    <w:rsid w:val="00691CFD"/>
    <w:rsid w:val="00694971"/>
    <w:rsid w:val="006969F2"/>
    <w:rsid w:val="006B0823"/>
    <w:rsid w:val="006B1176"/>
    <w:rsid w:val="006C642C"/>
    <w:rsid w:val="006C71C2"/>
    <w:rsid w:val="006E3369"/>
    <w:rsid w:val="006F7633"/>
    <w:rsid w:val="00700952"/>
    <w:rsid w:val="007042FE"/>
    <w:rsid w:val="00704C03"/>
    <w:rsid w:val="00712F00"/>
    <w:rsid w:val="00733FA0"/>
    <w:rsid w:val="00735F3E"/>
    <w:rsid w:val="00736E99"/>
    <w:rsid w:val="007372F0"/>
    <w:rsid w:val="00737A10"/>
    <w:rsid w:val="00743643"/>
    <w:rsid w:val="00747EDE"/>
    <w:rsid w:val="00766742"/>
    <w:rsid w:val="00782302"/>
    <w:rsid w:val="00783425"/>
    <w:rsid w:val="0078469B"/>
    <w:rsid w:val="00791020"/>
    <w:rsid w:val="0079145F"/>
    <w:rsid w:val="00796DF0"/>
    <w:rsid w:val="007C4092"/>
    <w:rsid w:val="007C551F"/>
    <w:rsid w:val="007D2F28"/>
    <w:rsid w:val="007D3686"/>
    <w:rsid w:val="007D645C"/>
    <w:rsid w:val="007E4C66"/>
    <w:rsid w:val="0081350E"/>
    <w:rsid w:val="00813747"/>
    <w:rsid w:val="00814D6B"/>
    <w:rsid w:val="00817720"/>
    <w:rsid w:val="00820257"/>
    <w:rsid w:val="008214BD"/>
    <w:rsid w:val="00831ABD"/>
    <w:rsid w:val="008322B2"/>
    <w:rsid w:val="00834214"/>
    <w:rsid w:val="00837F13"/>
    <w:rsid w:val="00855BEA"/>
    <w:rsid w:val="00855CFC"/>
    <w:rsid w:val="008641D6"/>
    <w:rsid w:val="00872245"/>
    <w:rsid w:val="00886661"/>
    <w:rsid w:val="008976CD"/>
    <w:rsid w:val="008A1652"/>
    <w:rsid w:val="008A2815"/>
    <w:rsid w:val="008B69CF"/>
    <w:rsid w:val="008C2E72"/>
    <w:rsid w:val="008D44BE"/>
    <w:rsid w:val="008F663C"/>
    <w:rsid w:val="009022D6"/>
    <w:rsid w:val="00907FCE"/>
    <w:rsid w:val="00911B64"/>
    <w:rsid w:val="0091492D"/>
    <w:rsid w:val="00916527"/>
    <w:rsid w:val="0092624E"/>
    <w:rsid w:val="0093000D"/>
    <w:rsid w:val="00930C58"/>
    <w:rsid w:val="00935C75"/>
    <w:rsid w:val="00944131"/>
    <w:rsid w:val="0094687C"/>
    <w:rsid w:val="00950C75"/>
    <w:rsid w:val="0096087A"/>
    <w:rsid w:val="00960B98"/>
    <w:rsid w:val="0098400D"/>
    <w:rsid w:val="0098789D"/>
    <w:rsid w:val="00992EFE"/>
    <w:rsid w:val="009972C6"/>
    <w:rsid w:val="009A4EF3"/>
    <w:rsid w:val="009A6B69"/>
    <w:rsid w:val="009B0E5F"/>
    <w:rsid w:val="009C26F1"/>
    <w:rsid w:val="009D2DF0"/>
    <w:rsid w:val="009E46E5"/>
    <w:rsid w:val="00A074AB"/>
    <w:rsid w:val="00A075D7"/>
    <w:rsid w:val="00A07C11"/>
    <w:rsid w:val="00A125DB"/>
    <w:rsid w:val="00A212D0"/>
    <w:rsid w:val="00A229E7"/>
    <w:rsid w:val="00A23E41"/>
    <w:rsid w:val="00A247C3"/>
    <w:rsid w:val="00A34110"/>
    <w:rsid w:val="00A3699E"/>
    <w:rsid w:val="00A42EFD"/>
    <w:rsid w:val="00A52E2B"/>
    <w:rsid w:val="00A539C9"/>
    <w:rsid w:val="00A57036"/>
    <w:rsid w:val="00A579B2"/>
    <w:rsid w:val="00A627F4"/>
    <w:rsid w:val="00A72E98"/>
    <w:rsid w:val="00A768F1"/>
    <w:rsid w:val="00A77E5F"/>
    <w:rsid w:val="00A86DE0"/>
    <w:rsid w:val="00A95BD4"/>
    <w:rsid w:val="00A97A81"/>
    <w:rsid w:val="00AA37B1"/>
    <w:rsid w:val="00AA5820"/>
    <w:rsid w:val="00AB1138"/>
    <w:rsid w:val="00AB3BD5"/>
    <w:rsid w:val="00AB552F"/>
    <w:rsid w:val="00AB5E50"/>
    <w:rsid w:val="00AC5D42"/>
    <w:rsid w:val="00AC7CE3"/>
    <w:rsid w:val="00AE0DBD"/>
    <w:rsid w:val="00AE1409"/>
    <w:rsid w:val="00AF24FF"/>
    <w:rsid w:val="00B00FEB"/>
    <w:rsid w:val="00B03DDC"/>
    <w:rsid w:val="00B04A8A"/>
    <w:rsid w:val="00B132F1"/>
    <w:rsid w:val="00B13482"/>
    <w:rsid w:val="00B16BE7"/>
    <w:rsid w:val="00B1789F"/>
    <w:rsid w:val="00B216CF"/>
    <w:rsid w:val="00B220B3"/>
    <w:rsid w:val="00B26C9A"/>
    <w:rsid w:val="00B31AA6"/>
    <w:rsid w:val="00B3410A"/>
    <w:rsid w:val="00B37ED6"/>
    <w:rsid w:val="00B46F7C"/>
    <w:rsid w:val="00B5064A"/>
    <w:rsid w:val="00B541AA"/>
    <w:rsid w:val="00B72354"/>
    <w:rsid w:val="00B75C72"/>
    <w:rsid w:val="00B95EB1"/>
    <w:rsid w:val="00B97A71"/>
    <w:rsid w:val="00BA262B"/>
    <w:rsid w:val="00BB0084"/>
    <w:rsid w:val="00BB2B85"/>
    <w:rsid w:val="00BB3D4B"/>
    <w:rsid w:val="00BC167C"/>
    <w:rsid w:val="00BF11A5"/>
    <w:rsid w:val="00BF32D1"/>
    <w:rsid w:val="00C05581"/>
    <w:rsid w:val="00C05D5A"/>
    <w:rsid w:val="00C10EB8"/>
    <w:rsid w:val="00C21551"/>
    <w:rsid w:val="00C2223F"/>
    <w:rsid w:val="00C32EF2"/>
    <w:rsid w:val="00C46E42"/>
    <w:rsid w:val="00C479D8"/>
    <w:rsid w:val="00C50240"/>
    <w:rsid w:val="00C53C4C"/>
    <w:rsid w:val="00C54F08"/>
    <w:rsid w:val="00C553C5"/>
    <w:rsid w:val="00C5585A"/>
    <w:rsid w:val="00C57F35"/>
    <w:rsid w:val="00C6602E"/>
    <w:rsid w:val="00C67630"/>
    <w:rsid w:val="00C763D7"/>
    <w:rsid w:val="00C9428E"/>
    <w:rsid w:val="00C978B3"/>
    <w:rsid w:val="00CB2C0C"/>
    <w:rsid w:val="00CB65CF"/>
    <w:rsid w:val="00CC2306"/>
    <w:rsid w:val="00CC3DD1"/>
    <w:rsid w:val="00CD0D6C"/>
    <w:rsid w:val="00CE163E"/>
    <w:rsid w:val="00CE6F89"/>
    <w:rsid w:val="00CF170F"/>
    <w:rsid w:val="00CF530C"/>
    <w:rsid w:val="00D04BEC"/>
    <w:rsid w:val="00D11D75"/>
    <w:rsid w:val="00D266D3"/>
    <w:rsid w:val="00D32358"/>
    <w:rsid w:val="00D33919"/>
    <w:rsid w:val="00D5357D"/>
    <w:rsid w:val="00D611CF"/>
    <w:rsid w:val="00D66E3E"/>
    <w:rsid w:val="00D763CB"/>
    <w:rsid w:val="00D841EF"/>
    <w:rsid w:val="00D8535F"/>
    <w:rsid w:val="00D85DD6"/>
    <w:rsid w:val="00D92C47"/>
    <w:rsid w:val="00D92DA4"/>
    <w:rsid w:val="00D93B90"/>
    <w:rsid w:val="00DA2AC7"/>
    <w:rsid w:val="00DA60B9"/>
    <w:rsid w:val="00DA7412"/>
    <w:rsid w:val="00DB2B45"/>
    <w:rsid w:val="00DB401B"/>
    <w:rsid w:val="00DB705E"/>
    <w:rsid w:val="00DD1688"/>
    <w:rsid w:val="00DD4BAF"/>
    <w:rsid w:val="00E1064C"/>
    <w:rsid w:val="00E106A7"/>
    <w:rsid w:val="00E1096B"/>
    <w:rsid w:val="00E1461F"/>
    <w:rsid w:val="00E23B4F"/>
    <w:rsid w:val="00E27947"/>
    <w:rsid w:val="00E40F92"/>
    <w:rsid w:val="00E4211D"/>
    <w:rsid w:val="00E4501D"/>
    <w:rsid w:val="00E531FE"/>
    <w:rsid w:val="00E56B89"/>
    <w:rsid w:val="00E56E8C"/>
    <w:rsid w:val="00E60976"/>
    <w:rsid w:val="00E736BC"/>
    <w:rsid w:val="00E77184"/>
    <w:rsid w:val="00E77419"/>
    <w:rsid w:val="00E80D4D"/>
    <w:rsid w:val="00EA62AF"/>
    <w:rsid w:val="00EB2404"/>
    <w:rsid w:val="00EB5826"/>
    <w:rsid w:val="00EB7C8B"/>
    <w:rsid w:val="00EC5C9A"/>
    <w:rsid w:val="00ED7430"/>
    <w:rsid w:val="00EE1383"/>
    <w:rsid w:val="00EE439E"/>
    <w:rsid w:val="00EF3575"/>
    <w:rsid w:val="00EF3AA3"/>
    <w:rsid w:val="00F0159A"/>
    <w:rsid w:val="00F04A50"/>
    <w:rsid w:val="00F148ED"/>
    <w:rsid w:val="00F2406B"/>
    <w:rsid w:val="00F245D9"/>
    <w:rsid w:val="00F35C90"/>
    <w:rsid w:val="00F409B1"/>
    <w:rsid w:val="00F47FA1"/>
    <w:rsid w:val="00F81B25"/>
    <w:rsid w:val="00F969A6"/>
    <w:rsid w:val="00FA0C16"/>
    <w:rsid w:val="00FB2A5A"/>
    <w:rsid w:val="00FB3F50"/>
    <w:rsid w:val="00FC2B72"/>
    <w:rsid w:val="00FC54CC"/>
    <w:rsid w:val="00FC7CF1"/>
    <w:rsid w:val="00FD0E17"/>
    <w:rsid w:val="00FD48D2"/>
    <w:rsid w:val="00FE0567"/>
    <w:rsid w:val="00FE566B"/>
    <w:rsid w:val="00FF17D7"/>
    <w:rsid w:val="00FF3A54"/>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E6BA2-0370-4BD9-9350-CF991532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y-AM" w:eastAsia="hy-AM"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89"/>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5C5FD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C5FD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C5FD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5C5FD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5C5FD8"/>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5C5FD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5C5FD8"/>
    <w:pPr>
      <w:ind w:left="720"/>
      <w:contextualSpacing/>
    </w:pPr>
  </w:style>
  <w:style w:type="character" w:customStyle="1" w:styleId="Heading1Char">
    <w:name w:val="Heading 1 Char"/>
    <w:link w:val="Heading1"/>
    <w:uiPriority w:val="9"/>
    <w:rsid w:val="005C5FD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C5FD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C5FD8"/>
    <w:rPr>
      <w:rFonts w:ascii="Cambria" w:eastAsia="Times New Roman" w:hAnsi="Cambria" w:cs="Times New Roman"/>
      <w:b/>
      <w:bCs/>
      <w:color w:val="4F81BD"/>
      <w:sz w:val="22"/>
      <w:szCs w:val="22"/>
    </w:rPr>
  </w:style>
  <w:style w:type="character" w:customStyle="1" w:styleId="Heading4Char">
    <w:name w:val="Heading 4 Char"/>
    <w:link w:val="Heading4"/>
    <w:uiPriority w:val="9"/>
    <w:rsid w:val="005C5FD8"/>
    <w:rPr>
      <w:rFonts w:ascii="Cambria" w:eastAsia="Times New Roman" w:hAnsi="Cambria" w:cs="Times New Roman"/>
      <w:b/>
      <w:bCs/>
      <w:i/>
      <w:iCs/>
      <w:color w:val="4F81BD"/>
      <w:sz w:val="22"/>
      <w:szCs w:val="22"/>
    </w:rPr>
  </w:style>
  <w:style w:type="character" w:customStyle="1" w:styleId="Heading5Char">
    <w:name w:val="Heading 5 Char"/>
    <w:link w:val="Heading5"/>
    <w:uiPriority w:val="9"/>
    <w:rsid w:val="005C5FD8"/>
    <w:rPr>
      <w:rFonts w:ascii="Cambria" w:eastAsia="Times New Roman" w:hAnsi="Cambria" w:cs="Times New Roman"/>
      <w:color w:val="243F60"/>
      <w:sz w:val="22"/>
      <w:szCs w:val="22"/>
    </w:rPr>
  </w:style>
  <w:style w:type="character" w:customStyle="1" w:styleId="Heading6Char">
    <w:name w:val="Heading 6 Char"/>
    <w:link w:val="Heading6"/>
    <w:uiPriority w:val="9"/>
    <w:rsid w:val="005C5FD8"/>
    <w:rPr>
      <w:rFonts w:ascii="Cambria" w:eastAsia="Times New Roman" w:hAnsi="Cambria" w:cs="Times New Roman"/>
      <w:i/>
      <w:iCs/>
      <w:color w:val="243F60"/>
      <w:sz w:val="22"/>
      <w:szCs w:val="22"/>
    </w:rPr>
  </w:style>
  <w:style w:type="paragraph" w:customStyle="1" w:styleId="NoSpacing1">
    <w:name w:val="No Spacing1"/>
    <w:uiPriority w:val="1"/>
    <w:qFormat/>
    <w:rsid w:val="005C5FD8"/>
    <w:rPr>
      <w:sz w:val="22"/>
      <w:szCs w:val="22"/>
      <w:lang w:val="en-US" w:eastAsia="en-US"/>
    </w:rPr>
  </w:style>
  <w:style w:type="paragraph" w:styleId="NormalWeb">
    <w:name w:val="Normal (Web)"/>
    <w:basedOn w:val="Normal"/>
    <w:uiPriority w:val="99"/>
    <w:rsid w:val="00601289"/>
    <w:pPr>
      <w:spacing w:before="100" w:beforeAutospacing="1" w:after="100" w:afterAutospacing="1"/>
    </w:pPr>
  </w:style>
  <w:style w:type="character" w:customStyle="1" w:styleId="mechtexChar">
    <w:name w:val="mechtex Char"/>
    <w:link w:val="mechtex"/>
    <w:locked/>
    <w:rsid w:val="004037E1"/>
    <w:rPr>
      <w:rFonts w:ascii="Arial Armenian" w:hAnsi="Arial Armenian"/>
      <w:sz w:val="22"/>
      <w:szCs w:val="22"/>
      <w:lang w:val="x-none" w:eastAsia="ru-RU"/>
    </w:rPr>
  </w:style>
  <w:style w:type="paragraph" w:customStyle="1" w:styleId="mechtex">
    <w:name w:val="mechtex"/>
    <w:basedOn w:val="Normal"/>
    <w:link w:val="mechtexChar"/>
    <w:rsid w:val="004037E1"/>
    <w:pPr>
      <w:jc w:val="center"/>
    </w:pPr>
    <w:rPr>
      <w:rFonts w:ascii="Arial Armenian" w:eastAsia="Calibri" w:hAnsi="Arial Armenian"/>
      <w:sz w:val="22"/>
      <w:szCs w:val="22"/>
      <w:lang w:val="x-none"/>
    </w:rPr>
  </w:style>
  <w:style w:type="character" w:customStyle="1" w:styleId="db">
    <w:name w:val="db"/>
    <w:rsid w:val="004E0F50"/>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476C11"/>
    <w:rPr>
      <w:rFonts w:ascii="Times New Roman" w:eastAsia="Times New Roman" w:hAnsi="Times New Roman"/>
      <w:sz w:val="24"/>
      <w:szCs w:val="24"/>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476C11"/>
    <w:pPr>
      <w:ind w:left="720"/>
      <w:contextualSpacing/>
    </w:pPr>
    <w:rPr>
      <w:lang w:val="en-US" w:eastAsia="en-US"/>
    </w:rPr>
  </w:style>
  <w:style w:type="character" w:customStyle="1" w:styleId="apple-converted-space">
    <w:name w:val="apple-converted-space"/>
    <w:rsid w:val="0098789D"/>
  </w:style>
  <w:style w:type="paragraph" w:styleId="NoSpacing">
    <w:name w:val="No Spacing"/>
    <w:link w:val="NoSpacingChar"/>
    <w:qFormat/>
    <w:rsid w:val="00FC7CF1"/>
    <w:pPr>
      <w:autoSpaceDE w:val="0"/>
      <w:autoSpaceDN w:val="0"/>
      <w:adjustRightInd w:val="0"/>
    </w:pPr>
    <w:rPr>
      <w:rFonts w:ascii="Times Armenian" w:eastAsia="Times New Roman" w:hAnsi="Times Armenian" w:cs="Times Armenian"/>
      <w:sz w:val="24"/>
      <w:szCs w:val="24"/>
      <w:lang w:val="ru-RU" w:eastAsia="ru-RU"/>
    </w:rPr>
  </w:style>
  <w:style w:type="paragraph" w:styleId="BalloonText">
    <w:name w:val="Balloon Text"/>
    <w:basedOn w:val="Normal"/>
    <w:link w:val="BalloonTextChar"/>
    <w:uiPriority w:val="99"/>
    <w:semiHidden/>
    <w:unhideWhenUsed/>
    <w:rsid w:val="008641D6"/>
    <w:rPr>
      <w:rFonts w:ascii="Tahoma" w:hAnsi="Tahoma" w:cs="Tahoma"/>
      <w:sz w:val="16"/>
      <w:szCs w:val="16"/>
    </w:rPr>
  </w:style>
  <w:style w:type="character" w:customStyle="1" w:styleId="BalloonTextChar">
    <w:name w:val="Balloon Text Char"/>
    <w:basedOn w:val="DefaultParagraphFont"/>
    <w:link w:val="BalloonText"/>
    <w:uiPriority w:val="99"/>
    <w:semiHidden/>
    <w:rsid w:val="008641D6"/>
    <w:rPr>
      <w:rFonts w:ascii="Tahoma" w:eastAsia="Times New Roman" w:hAnsi="Tahoma" w:cs="Tahoma"/>
      <w:sz w:val="16"/>
      <w:szCs w:val="16"/>
      <w:lang w:val="ru-RU" w:eastAsia="ru-RU"/>
    </w:rPr>
  </w:style>
  <w:style w:type="character" w:customStyle="1" w:styleId="NoSpacingChar">
    <w:name w:val="No Spacing Char"/>
    <w:link w:val="NoSpacing"/>
    <w:locked/>
    <w:rsid w:val="00B04A8A"/>
    <w:rPr>
      <w:rFonts w:ascii="Times Armenian" w:eastAsia="Times New Roman" w:hAnsi="Times Armenian" w:cs="Times Armenian"/>
      <w:sz w:val="24"/>
      <w:szCs w:val="24"/>
      <w:lang w:val="ru-RU" w:eastAsia="ru-RU"/>
    </w:rPr>
  </w:style>
  <w:style w:type="paragraph" w:styleId="FootnoteText">
    <w:name w:val="footnote text"/>
    <w:basedOn w:val="Normal"/>
    <w:link w:val="FootnoteTextChar"/>
    <w:uiPriority w:val="99"/>
    <w:semiHidden/>
    <w:unhideWhenUsed/>
    <w:rsid w:val="0047659F"/>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47659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7659F"/>
    <w:rPr>
      <w:vertAlign w:val="superscript"/>
    </w:rPr>
  </w:style>
  <w:style w:type="character" w:styleId="Strong">
    <w:name w:val="Strong"/>
    <w:basedOn w:val="DefaultParagraphFont"/>
    <w:uiPriority w:val="22"/>
    <w:qFormat/>
    <w:rsid w:val="003F2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9824">
      <w:bodyDiv w:val="1"/>
      <w:marLeft w:val="0"/>
      <w:marRight w:val="0"/>
      <w:marTop w:val="0"/>
      <w:marBottom w:val="0"/>
      <w:divBdr>
        <w:top w:val="none" w:sz="0" w:space="0" w:color="auto"/>
        <w:left w:val="none" w:sz="0" w:space="0" w:color="auto"/>
        <w:bottom w:val="none" w:sz="0" w:space="0" w:color="auto"/>
        <w:right w:val="none" w:sz="0" w:space="0" w:color="auto"/>
      </w:divBdr>
    </w:div>
    <w:div w:id="352726934">
      <w:bodyDiv w:val="1"/>
      <w:marLeft w:val="0"/>
      <w:marRight w:val="0"/>
      <w:marTop w:val="0"/>
      <w:marBottom w:val="0"/>
      <w:divBdr>
        <w:top w:val="none" w:sz="0" w:space="0" w:color="auto"/>
        <w:left w:val="none" w:sz="0" w:space="0" w:color="auto"/>
        <w:bottom w:val="none" w:sz="0" w:space="0" w:color="auto"/>
        <w:right w:val="none" w:sz="0" w:space="0" w:color="auto"/>
      </w:divBdr>
    </w:div>
    <w:div w:id="642781997">
      <w:bodyDiv w:val="1"/>
      <w:marLeft w:val="0"/>
      <w:marRight w:val="0"/>
      <w:marTop w:val="0"/>
      <w:marBottom w:val="0"/>
      <w:divBdr>
        <w:top w:val="none" w:sz="0" w:space="0" w:color="auto"/>
        <w:left w:val="none" w:sz="0" w:space="0" w:color="auto"/>
        <w:bottom w:val="none" w:sz="0" w:space="0" w:color="auto"/>
        <w:right w:val="none" w:sz="0" w:space="0" w:color="auto"/>
      </w:divBdr>
    </w:div>
    <w:div w:id="665399769">
      <w:bodyDiv w:val="1"/>
      <w:marLeft w:val="0"/>
      <w:marRight w:val="0"/>
      <w:marTop w:val="0"/>
      <w:marBottom w:val="0"/>
      <w:divBdr>
        <w:top w:val="none" w:sz="0" w:space="0" w:color="auto"/>
        <w:left w:val="none" w:sz="0" w:space="0" w:color="auto"/>
        <w:bottom w:val="none" w:sz="0" w:space="0" w:color="auto"/>
        <w:right w:val="none" w:sz="0" w:space="0" w:color="auto"/>
      </w:divBdr>
    </w:div>
    <w:div w:id="681050455">
      <w:bodyDiv w:val="1"/>
      <w:marLeft w:val="0"/>
      <w:marRight w:val="0"/>
      <w:marTop w:val="0"/>
      <w:marBottom w:val="0"/>
      <w:divBdr>
        <w:top w:val="none" w:sz="0" w:space="0" w:color="auto"/>
        <w:left w:val="none" w:sz="0" w:space="0" w:color="auto"/>
        <w:bottom w:val="none" w:sz="0" w:space="0" w:color="auto"/>
        <w:right w:val="none" w:sz="0" w:space="0" w:color="auto"/>
      </w:divBdr>
    </w:div>
    <w:div w:id="750466458">
      <w:bodyDiv w:val="1"/>
      <w:marLeft w:val="0"/>
      <w:marRight w:val="0"/>
      <w:marTop w:val="0"/>
      <w:marBottom w:val="0"/>
      <w:divBdr>
        <w:top w:val="none" w:sz="0" w:space="0" w:color="auto"/>
        <w:left w:val="none" w:sz="0" w:space="0" w:color="auto"/>
        <w:bottom w:val="none" w:sz="0" w:space="0" w:color="auto"/>
        <w:right w:val="none" w:sz="0" w:space="0" w:color="auto"/>
      </w:divBdr>
      <w:divsChild>
        <w:div w:id="426771964">
          <w:marLeft w:val="0"/>
          <w:marRight w:val="0"/>
          <w:marTop w:val="0"/>
          <w:marBottom w:val="0"/>
          <w:divBdr>
            <w:top w:val="none" w:sz="0" w:space="0" w:color="auto"/>
            <w:left w:val="none" w:sz="0" w:space="0" w:color="auto"/>
            <w:bottom w:val="none" w:sz="0" w:space="0" w:color="auto"/>
            <w:right w:val="none" w:sz="0" w:space="0" w:color="auto"/>
          </w:divBdr>
          <w:divsChild>
            <w:div w:id="3309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60">
      <w:bodyDiv w:val="1"/>
      <w:marLeft w:val="0"/>
      <w:marRight w:val="0"/>
      <w:marTop w:val="0"/>
      <w:marBottom w:val="0"/>
      <w:divBdr>
        <w:top w:val="none" w:sz="0" w:space="0" w:color="auto"/>
        <w:left w:val="none" w:sz="0" w:space="0" w:color="auto"/>
        <w:bottom w:val="none" w:sz="0" w:space="0" w:color="auto"/>
        <w:right w:val="none" w:sz="0" w:space="0" w:color="auto"/>
      </w:divBdr>
    </w:div>
    <w:div w:id="1297102217">
      <w:bodyDiv w:val="1"/>
      <w:marLeft w:val="0"/>
      <w:marRight w:val="0"/>
      <w:marTop w:val="0"/>
      <w:marBottom w:val="0"/>
      <w:divBdr>
        <w:top w:val="none" w:sz="0" w:space="0" w:color="auto"/>
        <w:left w:val="none" w:sz="0" w:space="0" w:color="auto"/>
        <w:bottom w:val="none" w:sz="0" w:space="0" w:color="auto"/>
        <w:right w:val="none" w:sz="0" w:space="0" w:color="auto"/>
      </w:divBdr>
    </w:div>
    <w:div w:id="1460954213">
      <w:bodyDiv w:val="1"/>
      <w:marLeft w:val="0"/>
      <w:marRight w:val="0"/>
      <w:marTop w:val="0"/>
      <w:marBottom w:val="0"/>
      <w:divBdr>
        <w:top w:val="none" w:sz="0" w:space="0" w:color="auto"/>
        <w:left w:val="none" w:sz="0" w:space="0" w:color="auto"/>
        <w:bottom w:val="none" w:sz="0" w:space="0" w:color="auto"/>
        <w:right w:val="none" w:sz="0" w:space="0" w:color="auto"/>
      </w:divBdr>
    </w:div>
    <w:div w:id="1466657196">
      <w:bodyDiv w:val="1"/>
      <w:marLeft w:val="0"/>
      <w:marRight w:val="0"/>
      <w:marTop w:val="0"/>
      <w:marBottom w:val="0"/>
      <w:divBdr>
        <w:top w:val="none" w:sz="0" w:space="0" w:color="auto"/>
        <w:left w:val="none" w:sz="0" w:space="0" w:color="auto"/>
        <w:bottom w:val="none" w:sz="0" w:space="0" w:color="auto"/>
        <w:right w:val="none" w:sz="0" w:space="0" w:color="auto"/>
      </w:divBdr>
      <w:divsChild>
        <w:div w:id="1473403045">
          <w:marLeft w:val="0"/>
          <w:marRight w:val="0"/>
          <w:marTop w:val="0"/>
          <w:marBottom w:val="0"/>
          <w:divBdr>
            <w:top w:val="none" w:sz="0" w:space="0" w:color="auto"/>
            <w:left w:val="none" w:sz="0" w:space="0" w:color="auto"/>
            <w:bottom w:val="none" w:sz="0" w:space="0" w:color="auto"/>
            <w:right w:val="none" w:sz="0" w:space="0" w:color="auto"/>
          </w:divBdr>
          <w:divsChild>
            <w:div w:id="4738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262">
      <w:bodyDiv w:val="1"/>
      <w:marLeft w:val="0"/>
      <w:marRight w:val="0"/>
      <w:marTop w:val="0"/>
      <w:marBottom w:val="0"/>
      <w:divBdr>
        <w:top w:val="none" w:sz="0" w:space="0" w:color="auto"/>
        <w:left w:val="none" w:sz="0" w:space="0" w:color="auto"/>
        <w:bottom w:val="none" w:sz="0" w:space="0" w:color="auto"/>
        <w:right w:val="none" w:sz="0" w:space="0" w:color="auto"/>
      </w:divBdr>
    </w:div>
    <w:div w:id="1693411402">
      <w:bodyDiv w:val="1"/>
      <w:marLeft w:val="0"/>
      <w:marRight w:val="0"/>
      <w:marTop w:val="0"/>
      <w:marBottom w:val="0"/>
      <w:divBdr>
        <w:top w:val="none" w:sz="0" w:space="0" w:color="auto"/>
        <w:left w:val="none" w:sz="0" w:space="0" w:color="auto"/>
        <w:bottom w:val="none" w:sz="0" w:space="0" w:color="auto"/>
        <w:right w:val="none" w:sz="0" w:space="0" w:color="auto"/>
      </w:divBdr>
    </w:div>
    <w:div w:id="1903254291">
      <w:bodyDiv w:val="1"/>
      <w:marLeft w:val="0"/>
      <w:marRight w:val="0"/>
      <w:marTop w:val="0"/>
      <w:marBottom w:val="0"/>
      <w:divBdr>
        <w:top w:val="none" w:sz="0" w:space="0" w:color="auto"/>
        <w:left w:val="none" w:sz="0" w:space="0" w:color="auto"/>
        <w:bottom w:val="none" w:sz="0" w:space="0" w:color="auto"/>
        <w:right w:val="none" w:sz="0" w:space="0" w:color="auto"/>
      </w:divBdr>
    </w:div>
    <w:div w:id="20119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79D9-5754-4843-A1EF-AC1E78CA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2256</Words>
  <Characters>12865</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MargaritaM</dc:creator>
  <cp:keywords>https://mul2-taxservice.gov.am/tasks/828355/oneclick/Ampopatert_FN-AN-nor.docx?token=9b6652815ddd882888ae7de8573d6ea4</cp:keywords>
  <cp:lastModifiedBy>Viktorya Mayilyan</cp:lastModifiedBy>
  <cp:revision>128</cp:revision>
  <cp:lastPrinted>2019-11-05T11:30:00Z</cp:lastPrinted>
  <dcterms:created xsi:type="dcterms:W3CDTF">2020-07-23T09:05:00Z</dcterms:created>
  <dcterms:modified xsi:type="dcterms:W3CDTF">2020-11-11T13:08:00Z</dcterms:modified>
</cp:coreProperties>
</file>