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2A5FC1" w:rsidRDefault="00C84D6C" w:rsidP="00E20AAA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2A5FC1">
        <w:rPr>
          <w:rFonts w:ascii="GHEA Grapalat" w:hAnsi="GHEA Grapalat" w:cs="Sylfaen"/>
          <w:b/>
          <w:bCs/>
          <w:sz w:val="22"/>
          <w:szCs w:val="22"/>
          <w:lang w:val="hy-AM"/>
        </w:rPr>
        <w:t>ԱՄՓՈՓԱԹԵՐԹ</w:t>
      </w:r>
    </w:p>
    <w:p w:rsidR="00564DC7" w:rsidRPr="002A5FC1" w:rsidRDefault="00CA637D" w:rsidP="00E20AAA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2A5FC1">
        <w:rPr>
          <w:rFonts w:ascii="GHEA Grapalat" w:hAnsi="GHEA Grapalat" w:cs="Sylfaen"/>
          <w:b/>
          <w:bCs/>
          <w:sz w:val="22"/>
          <w:szCs w:val="22"/>
          <w:lang w:val="hy-AM"/>
        </w:rPr>
        <w:t>«</w:t>
      </w:r>
      <w:r w:rsidR="0072255A" w:rsidRPr="002A5FC1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 ՀԱՆՐԱՊԵՏՈՒԹՅԱՆ ԿԱՌԱՎԱՐՈՒԹՅԱՆ 2005 ԹՎԱԿԱՆԻ ՓԵՏՐՎԱՐԻ 17-Ի N194-Ն ՈՐՈՇՄԱՆ ՄԵՋ ՓՈՓՈԽՈՒԹՅՈՒՆՆԵՐ ԿԱՏԱՐԵԼՈՒ ՄԱՍԻՆ» ՀԱՅԱՍՏԱՆԻ ՀԱՆՐԱՊԵՏՈՒԹՅԱՆ ԿԱՌԱՎԱՐՈՒԹՅԱՆ ՈՐՈՇՄԱՆ ՆԱԽԱԳԾԻ</w:t>
      </w:r>
      <w:r w:rsidR="00A25095" w:rsidRPr="002A5FC1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</w:t>
      </w:r>
      <w:r w:rsidR="0072255A" w:rsidRPr="002A5FC1">
        <w:rPr>
          <w:rFonts w:ascii="GHEA Grapalat" w:hAnsi="GHEA Grapalat" w:cs="Sylfaen"/>
          <w:b/>
          <w:bCs/>
          <w:sz w:val="22"/>
          <w:szCs w:val="22"/>
          <w:lang w:val="hy-AM"/>
        </w:rPr>
        <w:t>ՎԵՐԱԲԵՐՅԱԼ ՍՏԱՑՎԱԾ ԱՌԱՋԱՐԿՈՒԹՅՈՒՆՆԵՐԻ</w:t>
      </w:r>
    </w:p>
    <w:p w:rsidR="00425938" w:rsidRPr="002A5FC1" w:rsidRDefault="00425938" w:rsidP="00E20AAA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6521"/>
        <w:gridCol w:w="1559"/>
        <w:gridCol w:w="4536"/>
      </w:tblGrid>
      <w:tr w:rsidR="00BA4B19" w:rsidRPr="002A5FC1" w:rsidTr="00030286">
        <w:tc>
          <w:tcPr>
            <w:tcW w:w="568" w:type="dxa"/>
            <w:shd w:val="clear" w:color="auto" w:fill="auto"/>
          </w:tcPr>
          <w:p w:rsidR="008C7A4C" w:rsidRPr="002A5FC1" w:rsidRDefault="008C7A4C" w:rsidP="00E20AAA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551" w:type="dxa"/>
            <w:shd w:val="clear" w:color="auto" w:fill="auto"/>
          </w:tcPr>
          <w:p w:rsidR="008C7A4C" w:rsidRPr="002A5FC1" w:rsidRDefault="008C7A4C" w:rsidP="00E20AAA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t>Առաջարկության հեղինակը, գրության ամսաթիվը, գրության համարը</w:t>
            </w:r>
          </w:p>
        </w:tc>
        <w:tc>
          <w:tcPr>
            <w:tcW w:w="6521" w:type="dxa"/>
            <w:shd w:val="clear" w:color="auto" w:fill="auto"/>
          </w:tcPr>
          <w:p w:rsidR="008C7A4C" w:rsidRPr="002A5FC1" w:rsidRDefault="008C7A4C" w:rsidP="00E20AAA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559" w:type="dxa"/>
            <w:shd w:val="clear" w:color="auto" w:fill="auto"/>
          </w:tcPr>
          <w:p w:rsidR="008C7A4C" w:rsidRPr="002A5FC1" w:rsidRDefault="008C7A4C" w:rsidP="00E20AA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4536" w:type="dxa"/>
            <w:shd w:val="clear" w:color="auto" w:fill="auto"/>
          </w:tcPr>
          <w:p w:rsidR="008C7A4C" w:rsidRPr="002A5FC1" w:rsidRDefault="008C7A4C" w:rsidP="00E20AA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t>Կատարված փոփոխությունը</w:t>
            </w:r>
          </w:p>
        </w:tc>
      </w:tr>
      <w:tr w:rsidR="00CA637D" w:rsidRPr="002A5FC1" w:rsidTr="00030286">
        <w:trPr>
          <w:trHeight w:val="699"/>
        </w:trPr>
        <w:tc>
          <w:tcPr>
            <w:tcW w:w="568" w:type="dxa"/>
            <w:shd w:val="clear" w:color="auto" w:fill="auto"/>
          </w:tcPr>
          <w:p w:rsidR="00CA637D" w:rsidRPr="002A5FC1" w:rsidRDefault="00CA637D" w:rsidP="00E20AA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CA637D" w:rsidRPr="002A5FC1" w:rsidRDefault="00CA637D" w:rsidP="00E20AA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ru-RU"/>
              </w:rPr>
              <w:t>ՀՀ ֆինանսների նախարարություն</w:t>
            </w:r>
          </w:p>
          <w:p w:rsidR="00F256CC" w:rsidRPr="002A5FC1" w:rsidRDefault="003C6A7A" w:rsidP="00E20AA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ru-RU"/>
              </w:rPr>
              <w:t>1</w:t>
            </w:r>
            <w:r w:rsidR="009866DA" w:rsidRPr="002A5FC1">
              <w:rPr>
                <w:rFonts w:ascii="GHEA Grapalat" w:hAnsi="GHEA Grapalat" w:cs="Sylfaen"/>
                <w:sz w:val="22"/>
                <w:szCs w:val="22"/>
                <w:lang w:val="ru-RU"/>
              </w:rPr>
              <w:t>2</w:t>
            </w:r>
            <w:r w:rsidR="00F256CC" w:rsidRPr="002A5FC1">
              <w:rPr>
                <w:rFonts w:ascii="GHEA Grapalat" w:hAnsi="GHEA Grapalat" w:cs="Sylfaen"/>
                <w:sz w:val="22"/>
                <w:szCs w:val="22"/>
                <w:lang w:val="ru-RU"/>
              </w:rPr>
              <w:t>.0</w:t>
            </w:r>
            <w:r w:rsidRPr="002A5FC1">
              <w:rPr>
                <w:rFonts w:ascii="GHEA Grapalat" w:hAnsi="GHEA Grapalat" w:cs="Sylfaen"/>
                <w:sz w:val="22"/>
                <w:szCs w:val="22"/>
              </w:rPr>
              <w:t>8</w:t>
            </w:r>
            <w:r w:rsidR="00F256CC" w:rsidRPr="002A5FC1">
              <w:rPr>
                <w:rFonts w:ascii="GHEA Grapalat" w:hAnsi="GHEA Grapalat" w:cs="Sylfaen"/>
                <w:sz w:val="22"/>
                <w:szCs w:val="22"/>
                <w:lang w:val="ru-RU"/>
              </w:rPr>
              <w:t>.2020թ.</w:t>
            </w:r>
          </w:p>
          <w:p w:rsidR="00CA637D" w:rsidRPr="002A5FC1" w:rsidRDefault="00F256CC" w:rsidP="00E20AA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ru-RU"/>
              </w:rPr>
              <w:t>N</w:t>
            </w:r>
            <w:r w:rsidR="003C6A7A" w:rsidRPr="002A5FC1">
              <w:rPr>
                <w:rFonts w:ascii="GHEA Grapalat" w:hAnsi="GHEA Grapalat"/>
                <w:sz w:val="22"/>
                <w:szCs w:val="22"/>
              </w:rPr>
              <w:t xml:space="preserve"> 01/8-2/11913-2020</w:t>
            </w:r>
          </w:p>
        </w:tc>
        <w:tc>
          <w:tcPr>
            <w:tcW w:w="6521" w:type="dxa"/>
            <w:shd w:val="clear" w:color="auto" w:fill="auto"/>
          </w:tcPr>
          <w:p w:rsidR="003C6A7A" w:rsidRPr="002A5FC1" w:rsidRDefault="003C6A7A" w:rsidP="007E0216">
            <w:pPr>
              <w:tabs>
                <w:tab w:val="left" w:pos="851"/>
              </w:tabs>
              <w:ind w:firstLine="459"/>
              <w:contextualSpacing/>
              <w:jc w:val="both"/>
              <w:rPr>
                <w:rFonts w:ascii="GHEA Grapalat" w:hAnsi="GHEA Grapalat" w:cs="Times Armenian"/>
                <w:sz w:val="22"/>
                <w:szCs w:val="22"/>
                <w:lang w:val="pt-BR"/>
              </w:rPr>
            </w:pPr>
            <w:r w:rsidRPr="002A5FC1">
              <w:rPr>
                <w:rFonts w:ascii="GHEA Grapalat" w:hAnsi="GHEA Grapalat" w:cs="Times Armenian"/>
                <w:sz w:val="22"/>
                <w:szCs w:val="22"/>
                <w:lang w:val="pt-BR"/>
              </w:rPr>
              <w:t>Նախագծով նախատեսվում է կրճատել ՀՀ ՊԵԿ ծառայողական և սպասարկող մեքենաների սահմանաքանակը և այն սահմանել 150, որից 1-ը` պաշտոնատար անձանց, իսկ 149-ը՝ պետական մարմնի ստորաբաժանումներին սպասարկող ծառայողական ավտոմեքենաներ։ Ընդ որում, Նախագծի 1-ին կետի 2-րդ ենթակետով կատարվող լրացման համաձայն՝ մեկ ավտոմեքենա հատկացվում է Ռուսաստանի Դաշնությունում Հայաստանի Հանրապետության դեսպանությանը կից գործող մաքսային կցորդին:</w:t>
            </w:r>
          </w:p>
          <w:p w:rsidR="007E0216" w:rsidRPr="002A5FC1" w:rsidRDefault="003C6A7A" w:rsidP="007E0216">
            <w:pPr>
              <w:tabs>
                <w:tab w:val="left" w:pos="851"/>
              </w:tabs>
              <w:ind w:firstLine="459"/>
              <w:contextualSpacing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Այս կապակցությամբ հայտնում ենք, որ ՀՀ կառավարության 2005 թվականի փետրվարի 17-ի N 194-Ն որոշման 5-րդ կետի հանձնարարականի համաձայն, պետական մարմիններին սպասարկող</w:t>
            </w:r>
            <w:r w:rsidRPr="002A5FC1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bookmarkStart w:id="0" w:name="_Hlk47975637"/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ծառայողական </w:t>
            </w:r>
            <w:bookmarkEnd w:id="0"/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ավտոմեքենաների հատկացման անհրաժեշտության հարցը քննարկվել է ելնելով պետական հիմնարկների գործունեության առանձնահատկութ</w:t>
            </w:r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յուններից և բնույթից` տարածքային մարմինների, բացառիկ դեպքերում նաև առանձնացված և կառուցվածքային ստորաբաժանումների գործառույթների իրականացմա</w:t>
            </w:r>
            <w:r w:rsidR="007E0216"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 համար։</w:t>
            </w:r>
          </w:p>
          <w:p w:rsidR="00CA637D" w:rsidRPr="002A5FC1" w:rsidRDefault="003C6A7A" w:rsidP="007E0216">
            <w:pPr>
              <w:tabs>
                <w:tab w:val="left" w:pos="851"/>
              </w:tabs>
              <w:ind w:firstLine="459"/>
              <w:contextualSpacing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Ելնելով վերոգրյալից, առաջարկում ենք մեկ անգամ ևս քննարկել վերոհիշյալ լրացումը նախագծում նախատեսելու նպատակահարմարությունը։</w:t>
            </w:r>
          </w:p>
        </w:tc>
        <w:tc>
          <w:tcPr>
            <w:tcW w:w="1559" w:type="dxa"/>
            <w:shd w:val="clear" w:color="auto" w:fill="auto"/>
          </w:tcPr>
          <w:p w:rsidR="00CA637D" w:rsidRPr="002A5FC1" w:rsidRDefault="00DA0859" w:rsidP="00156F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4536" w:type="dxa"/>
            <w:shd w:val="clear" w:color="auto" w:fill="auto"/>
          </w:tcPr>
          <w:p w:rsidR="00CA637D" w:rsidRPr="002A5FC1" w:rsidRDefault="00DA0859" w:rsidP="00E20AAA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կատարվել է համապատասխան փոփոխություն:</w:t>
            </w:r>
          </w:p>
        </w:tc>
      </w:tr>
      <w:tr w:rsidR="001A6AEB" w:rsidRPr="002A5FC1" w:rsidTr="00030286">
        <w:tc>
          <w:tcPr>
            <w:tcW w:w="568" w:type="dxa"/>
            <w:shd w:val="clear" w:color="auto" w:fill="auto"/>
          </w:tcPr>
          <w:p w:rsidR="001A6AEB" w:rsidRPr="002A5FC1" w:rsidRDefault="001A6AEB" w:rsidP="00E20AA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1A6AEB" w:rsidRPr="002A5FC1" w:rsidRDefault="001A6AEB" w:rsidP="00E20AA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տարածքային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կառավարման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ենթակառուցվածքների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նախարարություն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14</w:t>
            </w: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.08.2020թ.</w:t>
            </w:r>
          </w:p>
          <w:p w:rsidR="001A6AEB" w:rsidRPr="002A5FC1" w:rsidRDefault="001A6AEB" w:rsidP="00E20AA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2A5FC1">
              <w:rPr>
                <w:rFonts w:ascii="GHEA Grapalat" w:hAnsi="GHEA Grapalat" w:cs="Arial"/>
                <w:sz w:val="22"/>
                <w:szCs w:val="22"/>
              </w:rPr>
              <w:t>ՍՊ</w:t>
            </w:r>
            <w:r w:rsidRPr="002A5FC1">
              <w:rPr>
                <w:rFonts w:ascii="GHEA Grapalat" w:hAnsi="GHEA Grapalat"/>
                <w:sz w:val="22"/>
                <w:szCs w:val="22"/>
              </w:rPr>
              <w:t>/21.1/22954-2020</w:t>
            </w:r>
          </w:p>
        </w:tc>
        <w:tc>
          <w:tcPr>
            <w:tcW w:w="6521" w:type="dxa"/>
            <w:shd w:val="clear" w:color="auto" w:fill="auto"/>
          </w:tcPr>
          <w:p w:rsidR="001A6AEB" w:rsidRPr="002A5FC1" w:rsidRDefault="001A6AEB" w:rsidP="00E20AAA">
            <w:pPr>
              <w:numPr>
                <w:ilvl w:val="0"/>
                <w:numId w:val="41"/>
              </w:numPr>
              <w:ind w:left="0" w:right="50" w:hanging="284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A5FC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Հայաստանի Հանրապետության կառավարության 2005 թվականի փետրվարի 17-ի N194-Ն որոշման մեջ փոփոխություններ և լրացում կատարելու մասին» ՀՀ կառավարության որոշման նախագծի վերաբերյալ Պետական </w:t>
            </w:r>
            <w:r w:rsidRPr="002A5FC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գույքի կառավարման կոմիտեն իր իրավասությունների շրջանակներում առաջարկություններ և դիտողություններ չունի</w:t>
            </w:r>
          </w:p>
        </w:tc>
        <w:tc>
          <w:tcPr>
            <w:tcW w:w="1559" w:type="dxa"/>
            <w:shd w:val="clear" w:color="auto" w:fill="auto"/>
          </w:tcPr>
          <w:p w:rsidR="001A6AEB" w:rsidRPr="002A5FC1" w:rsidRDefault="001A6AEB" w:rsidP="00156F56">
            <w:pPr>
              <w:autoSpaceDE w:val="0"/>
              <w:autoSpaceDN w:val="0"/>
              <w:adjustRightInd w:val="0"/>
              <w:ind w:firstLine="1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lastRenderedPageBreak/>
              <w:t>-</w:t>
            </w:r>
          </w:p>
        </w:tc>
        <w:tc>
          <w:tcPr>
            <w:tcW w:w="4536" w:type="dxa"/>
            <w:shd w:val="clear" w:color="auto" w:fill="auto"/>
          </w:tcPr>
          <w:p w:rsidR="001A6AEB" w:rsidRPr="002A5FC1" w:rsidRDefault="001A6AEB" w:rsidP="00E20AAA">
            <w:pPr>
              <w:autoSpaceDE w:val="0"/>
              <w:autoSpaceDN w:val="0"/>
              <w:adjustRightInd w:val="0"/>
              <w:ind w:right="-14" w:firstLine="17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030286" w:rsidRPr="002A5FC1" w:rsidTr="00030286">
        <w:tc>
          <w:tcPr>
            <w:tcW w:w="568" w:type="dxa"/>
            <w:shd w:val="clear" w:color="auto" w:fill="auto"/>
          </w:tcPr>
          <w:p w:rsidR="00030286" w:rsidRPr="002A5FC1" w:rsidRDefault="00030286" w:rsidP="00E20AA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030286" w:rsidRPr="002A5FC1" w:rsidRDefault="00030286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ru-RU"/>
              </w:rPr>
            </w:pPr>
            <w:r w:rsidRPr="002A5FC1">
              <w:rPr>
                <w:rFonts w:ascii="GHEA Grapalat" w:hAnsi="GHEA Grapalat" w:cs="Arial"/>
                <w:sz w:val="22"/>
                <w:szCs w:val="22"/>
                <w:lang w:val="ru-RU"/>
              </w:rPr>
              <w:t>ՀՀ արդարադատության նախարարություն</w:t>
            </w:r>
          </w:p>
          <w:p w:rsidR="00E20AAA" w:rsidRPr="002A5FC1" w:rsidRDefault="00E20AAA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ru-RU"/>
              </w:rPr>
            </w:pPr>
            <w:r w:rsidRPr="002A5FC1">
              <w:rPr>
                <w:rFonts w:ascii="GHEA Grapalat" w:hAnsi="GHEA Grapalat" w:cs="Arial"/>
                <w:sz w:val="22"/>
                <w:szCs w:val="22"/>
                <w:lang w:val="ru-RU"/>
              </w:rPr>
              <w:t>24.09.2020թ.</w:t>
            </w:r>
          </w:p>
          <w:p w:rsidR="00E20AAA" w:rsidRPr="002A5FC1" w:rsidRDefault="00E20AAA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ru-RU"/>
              </w:rPr>
            </w:pPr>
            <w:r w:rsidRPr="002A5FC1">
              <w:rPr>
                <w:rFonts w:ascii="GHEA Grapalat" w:hAnsi="GHEA Grapalat" w:cs="Arial"/>
                <w:sz w:val="22"/>
                <w:szCs w:val="22"/>
                <w:lang w:val="ru-RU"/>
              </w:rPr>
              <w:t>N01/27.1/19400-2020</w:t>
            </w:r>
          </w:p>
        </w:tc>
        <w:tc>
          <w:tcPr>
            <w:tcW w:w="6521" w:type="dxa"/>
            <w:shd w:val="clear" w:color="auto" w:fill="auto"/>
          </w:tcPr>
          <w:p w:rsidR="00030286" w:rsidRPr="002A5FC1" w:rsidRDefault="00030286" w:rsidP="001A0AD0">
            <w:pPr>
              <w:numPr>
                <w:ilvl w:val="0"/>
                <w:numId w:val="41"/>
              </w:numPr>
              <w:ind w:left="0" w:right="50" w:hanging="284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A5FC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 վերնագրում և 1-ին կետում «</w:t>
            </w:r>
            <w:r w:rsidRPr="002A5FC1">
              <w:rPr>
                <w:rFonts w:ascii="GHEA Grapalat" w:hAnsi="GHEA Grapalat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փոփոխություններ</w:t>
            </w:r>
            <w:r w:rsidRPr="002A5FC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բառից հետո անհրաժեշտ է հանել «</w:t>
            </w:r>
            <w:r w:rsidRPr="002A5FC1">
              <w:rPr>
                <w:rFonts w:ascii="GHEA Grapalat" w:hAnsi="GHEA Grapalat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և լրացում</w:t>
            </w:r>
            <w:r w:rsidRPr="002A5FC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բառերը, քանի որ նախագծով նախատեսվում է  </w:t>
            </w:r>
            <w:r w:rsidRPr="002A5FC1">
              <w:rPr>
                <w:rFonts w:ascii="GHEA Grapalat" w:hAnsi="GHEA Grapalat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 2005 թվականի փետրվարի 17-ի N194-Ն որոշման մեջ կատարել միայն փոփոխություններ:</w:t>
            </w:r>
          </w:p>
        </w:tc>
        <w:tc>
          <w:tcPr>
            <w:tcW w:w="1559" w:type="dxa"/>
            <w:shd w:val="clear" w:color="auto" w:fill="auto"/>
          </w:tcPr>
          <w:p w:rsidR="00030286" w:rsidRPr="002A5FC1" w:rsidRDefault="001A0AD0" w:rsidP="00156F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4536" w:type="dxa"/>
            <w:shd w:val="clear" w:color="auto" w:fill="auto"/>
          </w:tcPr>
          <w:p w:rsidR="00030286" w:rsidRPr="002A5FC1" w:rsidRDefault="001A0AD0" w:rsidP="001A0AD0">
            <w:pPr>
              <w:autoSpaceDE w:val="0"/>
              <w:autoSpaceDN w:val="0"/>
              <w:adjustRightInd w:val="0"/>
              <w:ind w:right="-1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կատարվել է համապատասխան փոփոխություն:</w:t>
            </w:r>
          </w:p>
        </w:tc>
      </w:tr>
      <w:tr w:rsidR="00E20AAA" w:rsidRPr="002A5FC1" w:rsidTr="00030286">
        <w:tc>
          <w:tcPr>
            <w:tcW w:w="568" w:type="dxa"/>
            <w:shd w:val="clear" w:color="auto" w:fill="auto"/>
          </w:tcPr>
          <w:p w:rsidR="00E20AAA" w:rsidRPr="002A5FC1" w:rsidRDefault="00E20AAA" w:rsidP="00E20AA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E20AAA" w:rsidRPr="002A5FC1" w:rsidRDefault="00E20AAA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521" w:type="dxa"/>
            <w:shd w:val="clear" w:color="auto" w:fill="auto"/>
          </w:tcPr>
          <w:p w:rsidR="001A0AD0" w:rsidRPr="002A5FC1" w:rsidRDefault="0039565F" w:rsidP="001A0AD0">
            <w:pPr>
              <w:ind w:firstLine="45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Նախագծի նախաբանում անհրաժեշտ է հղում կատարել նաև 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>«Պետական կառավարման համակարգի մարմինների մասին» ՀՀ օրենքի համապատասխան հոդվածին՝ հաշվի առնելով նախագծի բովանդակությունը, ինչպես նա</w:t>
            </w:r>
            <w:bookmarkStart w:id="1" w:name="_GoBack"/>
            <w:bookmarkEnd w:id="1"/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>և «Նորմատիվ իրավական ակտերի մասին» ՀՀ օրենքի</w:t>
            </w:r>
            <w:r w:rsidRPr="002A5FC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13-րդ հոդվածի 1-ն մասի պահանջները:</w:t>
            </w:r>
          </w:p>
          <w:p w:rsidR="001A0AD0" w:rsidRPr="002A5FC1" w:rsidRDefault="0039565F" w:rsidP="001A0AD0">
            <w:pPr>
              <w:ind w:firstLine="459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Միաժամանակ անհրաժեշտ է նկատի ունենալ, որ Հայաստանի Հանրապետության կառավարության 2005 թվականի փետրվարի 17-ի N 194-Ն որոշման նախաբանում բացակայում է նշված որոշումը ընդունելու իրավական</w:t>
            </w:r>
            <w:r w:rsidR="001A0AD0" w:rsidRPr="002A5FC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հիմքը սահմանող լիազորող նորմը:</w:t>
            </w:r>
          </w:p>
          <w:p w:rsidR="0039565F" w:rsidRPr="002A5FC1" w:rsidRDefault="0039565F" w:rsidP="001A0AD0">
            <w:pPr>
              <w:ind w:firstLine="45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Այս առումով հարկ է նկատի ունենալ </w:t>
            </w:r>
            <w:r w:rsidRPr="002A5FC1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ՀՀ Սահմանադրության 6-րդ հոդվածի 2-րդ մասի դրույթները, համաձայն որոնց՝ Սահմանադրության և օրենքների հիման վրա և դրանց իրականացումն ապահովելու նպատակով Սահմանադրությամբ նախատեսված մարմինները </w:t>
            </w:r>
            <w:r w:rsidRPr="002A5FC1">
              <w:rPr>
                <w:rFonts w:ascii="GHEA Grapalat" w:hAnsi="GHEA Grapalat" w:cs="Sylfaen"/>
                <w:bCs/>
                <w:i/>
                <w:sz w:val="22"/>
                <w:szCs w:val="22"/>
                <w:lang w:val="af-ZA"/>
              </w:rPr>
              <w:t>կարող են օրենքով լիազորվել</w:t>
            </w:r>
            <w:r w:rsidRPr="002A5FC1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2A5FC1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ընդունելու ենթաօրենսդրական նորմատիվ իրավական ակտեր</w:t>
            </w:r>
            <w:r w:rsidRPr="002A5FC1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: </w:t>
            </w:r>
          </w:p>
          <w:p w:rsidR="00E20AAA" w:rsidRPr="002A5FC1" w:rsidRDefault="0039565F" w:rsidP="001A0AD0">
            <w:pPr>
              <w:ind w:left="34" w:firstLine="459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2A5FC1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«Նորմատիվ իրավական ակտերի մասին» օրենքի 13-րդ հոդվածի 1-ին մասի համաձայն՝ </w:t>
            </w:r>
            <w:r w:rsidRPr="002A5FC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ենթաօրենսդրական նորմատիվ </w:t>
            </w:r>
            <w:r w:rsidRPr="002A5FC1">
              <w:rPr>
                <w:rFonts w:ascii="GHEA Grapalat" w:hAnsi="GHEA Grapalat" w:cs="Sylfaen"/>
                <w:bCs/>
                <w:i/>
                <w:sz w:val="22"/>
                <w:szCs w:val="22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2A5FC1">
              <w:rPr>
                <w:rFonts w:ascii="GHEA Grapalat" w:hAnsi="GHEA Grapalat" w:cs="Sylfaen"/>
                <w:bCs/>
                <w:i/>
                <w:sz w:val="22"/>
                <w:szCs w:val="22"/>
                <w:lang w:val="af-ZA"/>
              </w:rPr>
              <w:t>:</w:t>
            </w:r>
          </w:p>
        </w:tc>
        <w:tc>
          <w:tcPr>
            <w:tcW w:w="1559" w:type="dxa"/>
            <w:shd w:val="clear" w:color="auto" w:fill="auto"/>
          </w:tcPr>
          <w:p w:rsidR="00E20AAA" w:rsidRPr="002A5FC1" w:rsidRDefault="00E20AAA" w:rsidP="00156F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4536" w:type="dxa"/>
            <w:shd w:val="clear" w:color="auto" w:fill="auto"/>
          </w:tcPr>
          <w:p w:rsidR="00E20AAA" w:rsidRPr="002A5FC1" w:rsidRDefault="00E20AAA" w:rsidP="00E20AAA">
            <w:pPr>
              <w:autoSpaceDE w:val="0"/>
              <w:autoSpaceDN w:val="0"/>
              <w:adjustRightInd w:val="0"/>
              <w:ind w:right="-14" w:firstLine="175"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E20AAA" w:rsidRPr="002A5FC1" w:rsidTr="00030286">
        <w:tc>
          <w:tcPr>
            <w:tcW w:w="568" w:type="dxa"/>
            <w:shd w:val="clear" w:color="auto" w:fill="auto"/>
          </w:tcPr>
          <w:p w:rsidR="00E20AAA" w:rsidRPr="002A5FC1" w:rsidRDefault="00E20AAA" w:rsidP="00E20AA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E20AAA" w:rsidRPr="002A5FC1" w:rsidRDefault="00E20AAA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521" w:type="dxa"/>
            <w:shd w:val="clear" w:color="auto" w:fill="auto"/>
          </w:tcPr>
          <w:p w:rsidR="00E20AAA" w:rsidRPr="002A5FC1" w:rsidRDefault="00E20AAA" w:rsidP="00E20AAA">
            <w:pPr>
              <w:jc w:val="both"/>
              <w:rPr>
                <w:rFonts w:ascii="GHEA Grapalat" w:hAnsi="GHEA Grapalat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</w:pPr>
            <w:r w:rsidRPr="002A5FC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Նկատի ունենալով </w:t>
            </w:r>
            <w:r w:rsidRPr="002A5FC1">
              <w:rPr>
                <w:rFonts w:ascii="GHEA Grapalat" w:hAnsi="GHEA Grapalat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 2005 թվականի փետրվարի 17-ի N 194-Ն որոշման</w:t>
            </w:r>
            <w:r w:rsidRPr="002A5FC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2-րդ հավելվածի դրույթները՝ նախագծի 1-ին կետի 3-րդ ենթակետի 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>«բ.» պարբերությունում «</w:t>
            </w:r>
            <w:r w:rsidRPr="002A5FC1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ընդամենը տողում </w:t>
            </w:r>
            <w:r w:rsidRPr="002A5FC1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«1774», «634» և «1140» թվերը» բառերն </w:t>
            </w:r>
            <w:r w:rsidRPr="002A5FC1">
              <w:rPr>
                <w:rFonts w:ascii="GHEA Grapalat" w:hAnsi="GHEA Grapalat"/>
                <w:sz w:val="22"/>
                <w:szCs w:val="22"/>
                <w:lang w:val="hy-AM"/>
              </w:rPr>
              <w:t>անհրաժեշտ է փոխարինել «</w:t>
            </w:r>
            <w:r w:rsidRPr="002A5FC1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ընդամենը տողում «1833», «632» և «1201» թվերով»:</w:t>
            </w:r>
          </w:p>
        </w:tc>
        <w:tc>
          <w:tcPr>
            <w:tcW w:w="1559" w:type="dxa"/>
            <w:shd w:val="clear" w:color="auto" w:fill="auto"/>
          </w:tcPr>
          <w:p w:rsidR="00E20AAA" w:rsidRPr="002A5FC1" w:rsidRDefault="004951A6" w:rsidP="00156F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lastRenderedPageBreak/>
              <w:t>Ընդունվել է</w:t>
            </w:r>
          </w:p>
        </w:tc>
        <w:tc>
          <w:tcPr>
            <w:tcW w:w="4536" w:type="dxa"/>
            <w:shd w:val="clear" w:color="auto" w:fill="auto"/>
          </w:tcPr>
          <w:p w:rsidR="00E20AAA" w:rsidRPr="002A5FC1" w:rsidRDefault="004951A6" w:rsidP="00E20AAA">
            <w:pPr>
              <w:autoSpaceDE w:val="0"/>
              <w:autoSpaceDN w:val="0"/>
              <w:adjustRightInd w:val="0"/>
              <w:ind w:right="-14" w:firstLine="17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</w:rPr>
              <w:t>Հաշվի առնելով ՀՀ կառավարության 20.08.2020թ, N</w:t>
            </w: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1372-Ն որոշմամբ կատարված փոփոխությունները, որոշման նախագծում կատարվել են </w:t>
            </w: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համապատասխան փոփոխություններ:</w:t>
            </w:r>
          </w:p>
        </w:tc>
      </w:tr>
      <w:tr w:rsidR="00E20AAA" w:rsidRPr="002A5FC1" w:rsidTr="00030286">
        <w:tc>
          <w:tcPr>
            <w:tcW w:w="568" w:type="dxa"/>
            <w:shd w:val="clear" w:color="auto" w:fill="auto"/>
          </w:tcPr>
          <w:p w:rsidR="00E20AAA" w:rsidRPr="002A5FC1" w:rsidRDefault="00E20AAA" w:rsidP="00E20AA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E20AAA" w:rsidRPr="002A5FC1" w:rsidRDefault="00E20AAA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521" w:type="dxa"/>
            <w:shd w:val="clear" w:color="auto" w:fill="auto"/>
          </w:tcPr>
          <w:p w:rsidR="00E20AAA" w:rsidRPr="002A5FC1" w:rsidRDefault="00E20AAA" w:rsidP="00E20AAA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Նախագիծն անհրաժեշտ է համաձայնել նաև ՀՀ արտաքին գործերի նախարարության հետ:</w:t>
            </w:r>
          </w:p>
        </w:tc>
        <w:tc>
          <w:tcPr>
            <w:tcW w:w="1559" w:type="dxa"/>
            <w:shd w:val="clear" w:color="auto" w:fill="auto"/>
          </w:tcPr>
          <w:p w:rsidR="00E20AAA" w:rsidRPr="002A5FC1" w:rsidRDefault="004951A6" w:rsidP="00156F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4536" w:type="dxa"/>
            <w:shd w:val="clear" w:color="auto" w:fill="auto"/>
          </w:tcPr>
          <w:p w:rsidR="00E20AAA" w:rsidRPr="002A5FC1" w:rsidRDefault="007E0216" w:rsidP="00402943">
            <w:pPr>
              <w:autoSpaceDE w:val="0"/>
              <w:autoSpaceDN w:val="0"/>
              <w:adjustRightInd w:val="0"/>
              <w:ind w:right="-1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Նախագիծը ներկայացվել է կարծիքի </w:t>
            </w:r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արտաքին գործերի նախարարություն:</w:t>
            </w:r>
          </w:p>
        </w:tc>
      </w:tr>
      <w:tr w:rsidR="00667A62" w:rsidRPr="002A5FC1" w:rsidTr="00030286">
        <w:tc>
          <w:tcPr>
            <w:tcW w:w="568" w:type="dxa"/>
            <w:shd w:val="clear" w:color="auto" w:fill="auto"/>
          </w:tcPr>
          <w:p w:rsidR="00667A62" w:rsidRPr="002A5FC1" w:rsidRDefault="00667A62" w:rsidP="00E20AA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4.</w:t>
            </w:r>
          </w:p>
        </w:tc>
        <w:tc>
          <w:tcPr>
            <w:tcW w:w="2551" w:type="dxa"/>
            <w:shd w:val="clear" w:color="auto" w:fill="auto"/>
          </w:tcPr>
          <w:p w:rsidR="00667A62" w:rsidRPr="002A5FC1" w:rsidRDefault="00667A62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ՀՀ արտաքին գործերի նախարարություն</w:t>
            </w:r>
          </w:p>
          <w:p w:rsidR="00667A62" w:rsidRPr="002A5FC1" w:rsidRDefault="00667A62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15.10.2020թ.</w:t>
            </w:r>
          </w:p>
          <w:p w:rsidR="00667A62" w:rsidRPr="002A5FC1" w:rsidRDefault="00667A62" w:rsidP="00E20AAA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N</w:t>
            </w:r>
            <w:r w:rsidRPr="002A5FC1">
              <w:rPr>
                <w:rFonts w:ascii="GHEA Grapalat" w:hAnsi="GHEA Grapalat" w:cs="Arial"/>
                <w:sz w:val="22"/>
                <w:szCs w:val="22"/>
                <w:lang w:val="hy-AM"/>
              </w:rPr>
              <w:t>1111/26975-20</w:t>
            </w:r>
          </w:p>
        </w:tc>
        <w:tc>
          <w:tcPr>
            <w:tcW w:w="6521" w:type="dxa"/>
            <w:shd w:val="clear" w:color="auto" w:fill="auto"/>
          </w:tcPr>
          <w:p w:rsidR="00667A62" w:rsidRPr="002A5FC1" w:rsidRDefault="00667A62" w:rsidP="00E20AAA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Հայաստանի Հանրապետության կառավարության որոշման նախագծի վերաբերյալ առարկություններ չկան</w:t>
            </w:r>
            <w:r w:rsidR="00156F56" w:rsidRPr="002A5FC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:</w:t>
            </w:r>
          </w:p>
        </w:tc>
        <w:tc>
          <w:tcPr>
            <w:tcW w:w="1559" w:type="dxa"/>
            <w:shd w:val="clear" w:color="auto" w:fill="auto"/>
          </w:tcPr>
          <w:p w:rsidR="00667A62" w:rsidRPr="002A5FC1" w:rsidRDefault="00667A62" w:rsidP="00156F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A5FC1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</w:p>
        </w:tc>
        <w:tc>
          <w:tcPr>
            <w:tcW w:w="4536" w:type="dxa"/>
            <w:shd w:val="clear" w:color="auto" w:fill="auto"/>
          </w:tcPr>
          <w:p w:rsidR="00667A62" w:rsidRPr="002A5FC1" w:rsidRDefault="00667A62" w:rsidP="00402943">
            <w:pPr>
              <w:autoSpaceDE w:val="0"/>
              <w:autoSpaceDN w:val="0"/>
              <w:adjustRightInd w:val="0"/>
              <w:ind w:right="-1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F71169" w:rsidRPr="002A5FC1" w:rsidRDefault="00F71169" w:rsidP="00E20AAA">
      <w:pPr>
        <w:spacing w:after="200"/>
        <w:rPr>
          <w:rFonts w:ascii="GHEA Grapalat" w:hAnsi="GHEA Grapalat"/>
          <w:sz w:val="22"/>
          <w:szCs w:val="22"/>
          <w:lang w:val="hy-AM"/>
        </w:rPr>
      </w:pPr>
    </w:p>
    <w:p w:rsidR="00DA794B" w:rsidRPr="002A5FC1" w:rsidRDefault="00DA794B" w:rsidP="00E20AAA">
      <w:pPr>
        <w:spacing w:after="200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E20AAA" w:rsidRPr="002A5FC1" w:rsidRDefault="00E20AAA" w:rsidP="00E20AAA">
      <w:pPr>
        <w:spacing w:after="200"/>
        <w:rPr>
          <w:rFonts w:ascii="GHEA Grapalat" w:hAnsi="GHEA Grapalat"/>
          <w:sz w:val="22"/>
          <w:szCs w:val="22"/>
          <w:lang w:val="hy-AM"/>
        </w:rPr>
      </w:pPr>
    </w:p>
    <w:sectPr w:rsidR="00E20AAA" w:rsidRPr="002A5FC1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6FB" w:rsidRDefault="000C56FB" w:rsidP="00375DC9">
      <w:r>
        <w:separator/>
      </w:r>
    </w:p>
  </w:endnote>
  <w:endnote w:type="continuationSeparator" w:id="0">
    <w:p w:rsidR="000C56FB" w:rsidRDefault="000C56FB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6FB" w:rsidRDefault="000C56FB" w:rsidP="00375DC9">
      <w:r>
        <w:separator/>
      </w:r>
    </w:p>
  </w:footnote>
  <w:footnote w:type="continuationSeparator" w:id="0">
    <w:p w:rsidR="000C56FB" w:rsidRDefault="000C56FB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49333F0"/>
    <w:multiLevelType w:val="hybridMultilevel"/>
    <w:tmpl w:val="CD8C06C4"/>
    <w:lvl w:ilvl="0" w:tplc="BFC0A06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5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6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"/>
  </w:num>
  <w:num w:numId="4">
    <w:abstractNumId w:val="32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8"/>
  </w:num>
  <w:num w:numId="11">
    <w:abstractNumId w:val="37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9"/>
  </w:num>
  <w:num w:numId="23">
    <w:abstractNumId w:val="35"/>
  </w:num>
  <w:num w:numId="24">
    <w:abstractNumId w:val="3"/>
  </w:num>
  <w:num w:numId="25">
    <w:abstractNumId w:val="30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6"/>
  </w:num>
  <w:num w:numId="33">
    <w:abstractNumId w:val="18"/>
  </w:num>
  <w:num w:numId="34">
    <w:abstractNumId w:val="16"/>
  </w:num>
  <w:num w:numId="35">
    <w:abstractNumId w:val="0"/>
  </w:num>
  <w:num w:numId="36">
    <w:abstractNumId w:val="40"/>
  </w:num>
  <w:num w:numId="37">
    <w:abstractNumId w:val="6"/>
  </w:num>
  <w:num w:numId="38">
    <w:abstractNumId w:val="34"/>
  </w:num>
  <w:num w:numId="39">
    <w:abstractNumId w:val="1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0286"/>
    <w:rsid w:val="000330F8"/>
    <w:rsid w:val="0007236A"/>
    <w:rsid w:val="000810D1"/>
    <w:rsid w:val="00085A25"/>
    <w:rsid w:val="000912B0"/>
    <w:rsid w:val="000A53E9"/>
    <w:rsid w:val="000A70B4"/>
    <w:rsid w:val="000B4EE5"/>
    <w:rsid w:val="000B7AF5"/>
    <w:rsid w:val="000C56FB"/>
    <w:rsid w:val="000D00DA"/>
    <w:rsid w:val="000E7FDB"/>
    <w:rsid w:val="001078BB"/>
    <w:rsid w:val="00113E0D"/>
    <w:rsid w:val="001174FE"/>
    <w:rsid w:val="00145D23"/>
    <w:rsid w:val="00150118"/>
    <w:rsid w:val="001543FB"/>
    <w:rsid w:val="00156F56"/>
    <w:rsid w:val="001616FA"/>
    <w:rsid w:val="0016304B"/>
    <w:rsid w:val="001660A4"/>
    <w:rsid w:val="00194C6C"/>
    <w:rsid w:val="00195E0C"/>
    <w:rsid w:val="001A08B9"/>
    <w:rsid w:val="001A0973"/>
    <w:rsid w:val="001A0AD0"/>
    <w:rsid w:val="001A6AEB"/>
    <w:rsid w:val="001C25DC"/>
    <w:rsid w:val="00236B3F"/>
    <w:rsid w:val="00243B50"/>
    <w:rsid w:val="00244586"/>
    <w:rsid w:val="00257893"/>
    <w:rsid w:val="00257F7F"/>
    <w:rsid w:val="00260C3F"/>
    <w:rsid w:val="00275433"/>
    <w:rsid w:val="002771D9"/>
    <w:rsid w:val="002815B4"/>
    <w:rsid w:val="002866D9"/>
    <w:rsid w:val="00291FE0"/>
    <w:rsid w:val="00292EB8"/>
    <w:rsid w:val="00296FCA"/>
    <w:rsid w:val="002A002E"/>
    <w:rsid w:val="002A5FC1"/>
    <w:rsid w:val="002B0EA3"/>
    <w:rsid w:val="002E3918"/>
    <w:rsid w:val="002F0893"/>
    <w:rsid w:val="003011BE"/>
    <w:rsid w:val="00322B8C"/>
    <w:rsid w:val="00350935"/>
    <w:rsid w:val="003529A9"/>
    <w:rsid w:val="00353AEE"/>
    <w:rsid w:val="00375DC9"/>
    <w:rsid w:val="00377266"/>
    <w:rsid w:val="00390BC6"/>
    <w:rsid w:val="0039565F"/>
    <w:rsid w:val="003A6AB0"/>
    <w:rsid w:val="003C01A4"/>
    <w:rsid w:val="003C6A7A"/>
    <w:rsid w:val="003C6AD5"/>
    <w:rsid w:val="003E09F7"/>
    <w:rsid w:val="003E2CD6"/>
    <w:rsid w:val="00402943"/>
    <w:rsid w:val="00410174"/>
    <w:rsid w:val="004127E3"/>
    <w:rsid w:val="00416223"/>
    <w:rsid w:val="0042172C"/>
    <w:rsid w:val="004250D0"/>
    <w:rsid w:val="00425938"/>
    <w:rsid w:val="00455EBA"/>
    <w:rsid w:val="004612F3"/>
    <w:rsid w:val="004648FE"/>
    <w:rsid w:val="004773AA"/>
    <w:rsid w:val="00484068"/>
    <w:rsid w:val="00484958"/>
    <w:rsid w:val="004951A6"/>
    <w:rsid w:val="00497C61"/>
    <w:rsid w:val="004A278A"/>
    <w:rsid w:val="004B1538"/>
    <w:rsid w:val="004B49E3"/>
    <w:rsid w:val="004C3DE3"/>
    <w:rsid w:val="004E493B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3A02"/>
    <w:rsid w:val="00646B52"/>
    <w:rsid w:val="00656321"/>
    <w:rsid w:val="00667A62"/>
    <w:rsid w:val="00667EEB"/>
    <w:rsid w:val="00685887"/>
    <w:rsid w:val="00696545"/>
    <w:rsid w:val="006A5843"/>
    <w:rsid w:val="006D2727"/>
    <w:rsid w:val="006D2886"/>
    <w:rsid w:val="006E77D7"/>
    <w:rsid w:val="006F483C"/>
    <w:rsid w:val="00701441"/>
    <w:rsid w:val="00703CEB"/>
    <w:rsid w:val="0071703E"/>
    <w:rsid w:val="0072255A"/>
    <w:rsid w:val="00723CFB"/>
    <w:rsid w:val="00726C12"/>
    <w:rsid w:val="00727133"/>
    <w:rsid w:val="007342CB"/>
    <w:rsid w:val="007455FE"/>
    <w:rsid w:val="00751805"/>
    <w:rsid w:val="007608A5"/>
    <w:rsid w:val="007A510D"/>
    <w:rsid w:val="007A5211"/>
    <w:rsid w:val="007B4A5D"/>
    <w:rsid w:val="007B52EA"/>
    <w:rsid w:val="007E0216"/>
    <w:rsid w:val="007F2AA6"/>
    <w:rsid w:val="008160D3"/>
    <w:rsid w:val="0082108B"/>
    <w:rsid w:val="008232A1"/>
    <w:rsid w:val="00836A1C"/>
    <w:rsid w:val="00841A9A"/>
    <w:rsid w:val="00842595"/>
    <w:rsid w:val="00871721"/>
    <w:rsid w:val="008834E3"/>
    <w:rsid w:val="00896263"/>
    <w:rsid w:val="008A7545"/>
    <w:rsid w:val="008B6D33"/>
    <w:rsid w:val="008C7A4C"/>
    <w:rsid w:val="008F1EDC"/>
    <w:rsid w:val="008F2942"/>
    <w:rsid w:val="008F7C8F"/>
    <w:rsid w:val="00905434"/>
    <w:rsid w:val="00914994"/>
    <w:rsid w:val="0092115E"/>
    <w:rsid w:val="009254F2"/>
    <w:rsid w:val="0092583A"/>
    <w:rsid w:val="0093101E"/>
    <w:rsid w:val="00965974"/>
    <w:rsid w:val="00966644"/>
    <w:rsid w:val="009866DA"/>
    <w:rsid w:val="00987E05"/>
    <w:rsid w:val="009B3AB6"/>
    <w:rsid w:val="009D129E"/>
    <w:rsid w:val="009E4818"/>
    <w:rsid w:val="009E6846"/>
    <w:rsid w:val="009F0CEB"/>
    <w:rsid w:val="00A12CD6"/>
    <w:rsid w:val="00A25095"/>
    <w:rsid w:val="00A825B0"/>
    <w:rsid w:val="00A84617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1545"/>
    <w:rsid w:val="00B87ED0"/>
    <w:rsid w:val="00B90FAA"/>
    <w:rsid w:val="00BA4B19"/>
    <w:rsid w:val="00BB6879"/>
    <w:rsid w:val="00BB6FED"/>
    <w:rsid w:val="00BC0488"/>
    <w:rsid w:val="00BD4343"/>
    <w:rsid w:val="00BE67C1"/>
    <w:rsid w:val="00C05A09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D0115F"/>
    <w:rsid w:val="00D12585"/>
    <w:rsid w:val="00D24E20"/>
    <w:rsid w:val="00D35F71"/>
    <w:rsid w:val="00D46EC9"/>
    <w:rsid w:val="00D63DCD"/>
    <w:rsid w:val="00D67A5F"/>
    <w:rsid w:val="00D82E50"/>
    <w:rsid w:val="00DA0859"/>
    <w:rsid w:val="00DA794B"/>
    <w:rsid w:val="00DA7CF3"/>
    <w:rsid w:val="00DB58F2"/>
    <w:rsid w:val="00DD19BD"/>
    <w:rsid w:val="00DE589F"/>
    <w:rsid w:val="00DF3C37"/>
    <w:rsid w:val="00DF450C"/>
    <w:rsid w:val="00E20AAA"/>
    <w:rsid w:val="00E2374A"/>
    <w:rsid w:val="00E33B69"/>
    <w:rsid w:val="00E50147"/>
    <w:rsid w:val="00E61D96"/>
    <w:rsid w:val="00E76096"/>
    <w:rsid w:val="00E8150C"/>
    <w:rsid w:val="00EB36A8"/>
    <w:rsid w:val="00EB4FE8"/>
    <w:rsid w:val="00EB7555"/>
    <w:rsid w:val="00ED20A7"/>
    <w:rsid w:val="00EE2637"/>
    <w:rsid w:val="00EE7A1C"/>
    <w:rsid w:val="00EF2EF3"/>
    <w:rsid w:val="00F04FA0"/>
    <w:rsid w:val="00F05100"/>
    <w:rsid w:val="00F07CE2"/>
    <w:rsid w:val="00F1692F"/>
    <w:rsid w:val="00F23E2D"/>
    <w:rsid w:val="00F256CC"/>
    <w:rsid w:val="00F31AFE"/>
    <w:rsid w:val="00F33C8D"/>
    <w:rsid w:val="00F432D7"/>
    <w:rsid w:val="00F71169"/>
    <w:rsid w:val="00F73A04"/>
    <w:rsid w:val="00F9110B"/>
    <w:rsid w:val="00F914D4"/>
    <w:rsid w:val="00FA69C6"/>
    <w:rsid w:val="00FB00BA"/>
    <w:rsid w:val="00FC416C"/>
    <w:rsid w:val="00FD1194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A3A447-80F1-4E44-8841-EE81841B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5A823-D6A3-4E45-9460-3694E4093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https:/mul2-taxservice.gov.am/tasks/511535/oneclick/Ampopatert_avto.docx?token=19a2ed1ffd4847cc7d6f22427812bed1</cp:keywords>
  <cp:lastModifiedBy>Armine Arakelyan</cp:lastModifiedBy>
  <cp:revision>10</cp:revision>
  <cp:lastPrinted>2019-10-23T11:36:00Z</cp:lastPrinted>
  <dcterms:created xsi:type="dcterms:W3CDTF">2020-09-24T06:18:00Z</dcterms:created>
  <dcterms:modified xsi:type="dcterms:W3CDTF">2020-10-16T07:28:00Z</dcterms:modified>
</cp:coreProperties>
</file>