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EE" w:rsidRPr="001B3E66" w:rsidRDefault="005A24EE" w:rsidP="00E73F6B">
      <w:pPr>
        <w:pStyle w:val="mechtex"/>
        <w:jc w:val="right"/>
        <w:rPr>
          <w:rFonts w:ascii="GHEA Grapalat" w:hAnsi="GHEA Grapalat"/>
          <w:u w:val="single"/>
        </w:rPr>
      </w:pPr>
      <w:r w:rsidRPr="001B3E66">
        <w:rPr>
          <w:rFonts w:ascii="GHEA Grapalat" w:hAnsi="GHEA Grapalat"/>
          <w:u w:val="single"/>
        </w:rPr>
        <w:t>ՆԱԽԱԳԻԾ</w:t>
      </w:r>
    </w:p>
    <w:p w:rsidR="005A24EE" w:rsidRPr="001B3E66" w:rsidRDefault="005A24EE" w:rsidP="00E73F6B">
      <w:pPr>
        <w:pStyle w:val="mechtex"/>
        <w:rPr>
          <w:rFonts w:ascii="GHEA Grapalat" w:hAnsi="GHEA Grapalat"/>
        </w:rPr>
      </w:pPr>
    </w:p>
    <w:p w:rsidR="005A24EE" w:rsidRPr="001B3E66" w:rsidRDefault="005A24EE" w:rsidP="00E73F6B">
      <w:pPr>
        <w:pStyle w:val="mechtex"/>
        <w:rPr>
          <w:rFonts w:ascii="GHEA Grapalat" w:hAnsi="GHEA Grapalat"/>
        </w:rPr>
      </w:pPr>
    </w:p>
    <w:p w:rsidR="005A24EE" w:rsidRPr="001B3E66" w:rsidRDefault="005A24EE" w:rsidP="00E73F6B">
      <w:pPr>
        <w:spacing w:after="0" w:line="240" w:lineRule="auto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5A24EE" w:rsidRPr="001B3E66" w:rsidRDefault="005A24EE" w:rsidP="00E73F6B">
      <w:pPr>
        <w:spacing w:after="0" w:line="240" w:lineRule="auto"/>
        <w:ind w:hanging="9"/>
        <w:jc w:val="center"/>
        <w:rPr>
          <w:rFonts w:ascii="GHEA Grapalat" w:eastAsia="Times New Roman" w:hAnsi="GHEA Grapalat"/>
          <w:lang w:eastAsia="en-GB"/>
        </w:rPr>
      </w:pPr>
      <w:r w:rsidRPr="001B3E66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B3E66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B3E66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1B3E66">
        <w:rPr>
          <w:rFonts w:ascii="GHEA Grapalat" w:eastAsia="Times New Roman" w:hAnsi="GHEA Grapalat"/>
          <w:b/>
          <w:bCs/>
          <w:lang w:eastAsia="en-GB"/>
        </w:rPr>
        <w:t>Ն</w:t>
      </w:r>
    </w:p>
    <w:p w:rsidR="005A24EE" w:rsidRPr="001B3E66" w:rsidRDefault="005A24EE" w:rsidP="00E73F6B">
      <w:pPr>
        <w:spacing w:after="0" w:line="240" w:lineRule="auto"/>
        <w:ind w:hanging="9"/>
        <w:jc w:val="center"/>
        <w:rPr>
          <w:rFonts w:ascii="GHEA Grapalat" w:eastAsia="Times New Roman" w:hAnsi="GHEA Grapalat"/>
          <w:lang w:eastAsia="en-GB"/>
        </w:rPr>
      </w:pPr>
      <w:r w:rsidRPr="001B3E66">
        <w:rPr>
          <w:rFonts w:ascii="Courier New" w:eastAsia="Times New Roman" w:hAnsi="Courier New" w:cs="Courier New"/>
          <w:lang w:eastAsia="en-GB"/>
        </w:rPr>
        <w:t> </w:t>
      </w:r>
      <w:r w:rsidRPr="001B3E66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1B3E66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5A24EE" w:rsidRPr="001B3E66" w:rsidRDefault="005A24EE" w:rsidP="00E73F6B">
      <w:pPr>
        <w:pStyle w:val="mechtex"/>
        <w:rPr>
          <w:rFonts w:ascii="GHEA Grapalat" w:hAnsi="GHEA Grapalat"/>
        </w:rPr>
      </w:pPr>
    </w:p>
    <w:p w:rsidR="005A24EE" w:rsidRPr="001B3E66" w:rsidRDefault="005A24EE" w:rsidP="00E73F6B">
      <w:pPr>
        <w:pStyle w:val="mechtex"/>
        <w:rPr>
          <w:rFonts w:ascii="GHEA Grapalat" w:hAnsi="GHEA Grapalat"/>
        </w:rPr>
      </w:pPr>
    </w:p>
    <w:p w:rsidR="005A24EE" w:rsidRPr="005A24EE" w:rsidRDefault="005A24EE" w:rsidP="00E73F6B">
      <w:pPr>
        <w:spacing w:line="240" w:lineRule="auto"/>
        <w:jc w:val="center"/>
        <w:rPr>
          <w:rFonts w:ascii="GHEA Grapalat" w:hAnsi="GHEA Grapalat"/>
        </w:rPr>
      </w:pPr>
      <w:r w:rsidRPr="005A24EE">
        <w:rPr>
          <w:rFonts w:ascii="GHEA Grapalat" w:hAnsi="GHEA Grapalat" w:cs="Sylfaen"/>
        </w:rPr>
        <w:t xml:space="preserve">   _ </w:t>
      </w:r>
      <w:proofErr w:type="spellStart"/>
      <w:proofErr w:type="gramStart"/>
      <w:r w:rsidR="008F7DF3">
        <w:rPr>
          <w:rFonts w:ascii="GHEA Grapalat" w:hAnsi="GHEA Grapalat" w:cs="Sylfaen"/>
          <w:lang w:val="ru-RU"/>
        </w:rPr>
        <w:t>հոկտեմբերի</w:t>
      </w:r>
      <w:proofErr w:type="spellEnd"/>
      <w:r w:rsidR="008F7DF3" w:rsidRPr="00B21ED4">
        <w:rPr>
          <w:rFonts w:ascii="GHEA Grapalat" w:hAnsi="GHEA Grapalat" w:cs="Sylfaen"/>
          <w:lang w:val="en-US"/>
        </w:rPr>
        <w:t xml:space="preserve"> </w:t>
      </w:r>
      <w:r w:rsidR="00866120">
        <w:rPr>
          <w:rFonts w:ascii="GHEA Grapalat" w:hAnsi="GHEA Grapalat" w:cs="Sylfaen"/>
          <w:lang w:val="hy-AM"/>
        </w:rPr>
        <w:t xml:space="preserve"> 2020</w:t>
      </w:r>
      <w:proofErr w:type="gramEnd"/>
      <w:r w:rsidRPr="005A24EE">
        <w:rPr>
          <w:rFonts w:ascii="GHEA Grapalat" w:hAnsi="GHEA Grapalat"/>
        </w:rPr>
        <w:t xml:space="preserve">  </w:t>
      </w:r>
      <w:proofErr w:type="spellStart"/>
      <w:r w:rsidRPr="005A24EE">
        <w:rPr>
          <w:rFonts w:ascii="GHEA Grapalat" w:hAnsi="GHEA Grapalat"/>
        </w:rPr>
        <w:t>թվականի</w:t>
      </w:r>
      <w:proofErr w:type="spellEnd"/>
      <w:r w:rsidRPr="005A24EE">
        <w:rPr>
          <w:rFonts w:ascii="GHEA Grapalat" w:hAnsi="GHEA Grapalat"/>
        </w:rPr>
        <w:t xml:space="preserve">  N             - Լ</w:t>
      </w:r>
    </w:p>
    <w:p w:rsidR="005A24EE" w:rsidRPr="005A24EE" w:rsidRDefault="005A24EE" w:rsidP="00E73F6B">
      <w:pPr>
        <w:pStyle w:val="mechtex"/>
        <w:rPr>
          <w:rFonts w:ascii="GHEA Grapalat" w:hAnsi="GHEA Grapalat"/>
        </w:rPr>
      </w:pPr>
    </w:p>
    <w:p w:rsidR="005A24EE" w:rsidRPr="00D82DC7" w:rsidRDefault="00B21ED4" w:rsidP="00E73F6B">
      <w:pPr>
        <w:spacing w:before="100" w:beforeAutospacing="1" w:after="100" w:afterAutospacing="1" w:line="240" w:lineRule="auto"/>
        <w:ind w:left="993" w:right="828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B21ED4">
        <w:rPr>
          <w:rFonts w:ascii="GHEA Grapalat" w:eastAsia="Times New Roman" w:hAnsi="GHEA Grapalat" w:cs="Tahoma"/>
          <w:sz w:val="24"/>
          <w:szCs w:val="24"/>
          <w:lang w:val="hy-AM"/>
        </w:rPr>
        <w:t xml:space="preserve">«ՏՈՆԵՐԻ </w:t>
      </w:r>
      <w:r>
        <w:rPr>
          <w:rFonts w:ascii="GHEA Grapalat" w:eastAsia="Times New Roman" w:hAnsi="GHEA Grapalat" w:cs="Tahoma"/>
          <w:sz w:val="24"/>
          <w:szCs w:val="24"/>
          <w:lang w:val="hy-AM"/>
        </w:rPr>
        <w:t>ԵՎ</w:t>
      </w:r>
      <w:r w:rsidRPr="00B21ED4">
        <w:rPr>
          <w:rFonts w:ascii="GHEA Grapalat" w:eastAsia="Times New Roman" w:hAnsi="GHEA Grapalat" w:cs="Tahoma"/>
          <w:sz w:val="24"/>
          <w:szCs w:val="24"/>
          <w:lang w:val="hy-AM"/>
        </w:rPr>
        <w:t xml:space="preserve"> ՀԻՇԱՏԱԿԻ ՕՐԵՐԻ ՄԱՍԻՆ» ՕՐԵՆՔՈՒՄ </w:t>
      </w:r>
      <w:r w:rsidRPr="00B21ED4">
        <w:rPr>
          <w:rFonts w:ascii="GHEA Grapalat" w:hAnsi="GHEA Grapalat" w:cs="Tahoma"/>
          <w:caps/>
          <w:spacing w:val="-4"/>
          <w:lang w:val="af-ZA"/>
        </w:rPr>
        <w:t>ՓՈՓՈԽՈՒԹՅՈՒՆ ԵՎ ԼՐԱՑՈՒՄ ԿԱՏԱՐԵԼՈՒ ՄԱՍԻՆ» ՀԱՅԱՍՏԱՆԻ ՀԱՆՐԱՊԵՏՈՒԹՅԱՆ ՕՐԵՆՔԻ ՆԱԽԱԳԾԻ ՎԵՐԱ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B21ED4">
        <w:rPr>
          <w:rFonts w:ascii="GHEA Grapalat" w:hAnsi="GHEA Grapalat" w:cs="Tahoma"/>
          <w:caps/>
          <w:spacing w:val="-4"/>
          <w:lang w:val="af-ZA"/>
        </w:rPr>
        <w:softHyphen/>
        <w:t xml:space="preserve">ԹՅԱՆ 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t>կառա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softHyphen/>
      </w:r>
      <w:r w:rsidR="005A24EE">
        <w:rPr>
          <w:rFonts w:ascii="GHEA Grapalat" w:hAnsi="GHEA Grapalat" w:cs="Tahoma"/>
          <w:caps/>
          <w:spacing w:val="-4"/>
          <w:lang w:val="af-ZA"/>
        </w:rPr>
        <w:t>թյան</w:t>
      </w:r>
      <w:r w:rsidR="005A24EE" w:rsidRPr="005A24EE">
        <w:rPr>
          <w:rFonts w:ascii="GHEA Grapalat" w:hAnsi="GHEA Grapalat" w:cs="Tahoma"/>
          <w:caps/>
          <w:spacing w:val="-4"/>
          <w:lang w:val="af-ZA"/>
        </w:rPr>
        <w:t xml:space="preserve"> մասին</w:t>
      </w:r>
    </w:p>
    <w:p w:rsidR="005A24EE" w:rsidRPr="00B403FC" w:rsidRDefault="005A24EE" w:rsidP="00E73F6B">
      <w:pPr>
        <w:pStyle w:val="mechtex"/>
        <w:rPr>
          <w:rFonts w:ascii="GHEA Grapalat" w:hAnsi="GHEA Grapalat"/>
          <w:caps/>
          <w:lang w:val="af-ZA"/>
        </w:rPr>
      </w:pPr>
      <w:r w:rsidRPr="00B403FC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--------------------------------------------------------------------------------------------------------------</w:t>
      </w:r>
    </w:p>
    <w:p w:rsidR="005A24EE" w:rsidRPr="00B403FC" w:rsidRDefault="005A24EE" w:rsidP="00E73F6B">
      <w:pPr>
        <w:pStyle w:val="mechtex"/>
        <w:rPr>
          <w:rFonts w:ascii="GHEA Grapalat" w:hAnsi="GHEA Grapalat"/>
          <w:lang w:val="af-ZA"/>
        </w:rPr>
      </w:pPr>
    </w:p>
    <w:p w:rsidR="005A24EE" w:rsidRPr="00B403FC" w:rsidRDefault="005A24EE" w:rsidP="00E73F6B">
      <w:pPr>
        <w:pStyle w:val="mechtex"/>
        <w:rPr>
          <w:rFonts w:ascii="GHEA Grapalat" w:hAnsi="GHEA Grapalat"/>
          <w:lang w:val="af-ZA"/>
        </w:rPr>
      </w:pPr>
    </w:p>
    <w:p w:rsidR="005A24EE" w:rsidRPr="005A24EE" w:rsidRDefault="005A24EE" w:rsidP="00E73F6B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proofErr w:type="spellStart"/>
      <w:r w:rsidRPr="005A24EE">
        <w:rPr>
          <w:rFonts w:ascii="GHEA Grapalat" w:hAnsi="GHEA Grapalat" w:cs="Tahoma"/>
          <w:szCs w:val="22"/>
        </w:rPr>
        <w:t>Հիմք</w:t>
      </w:r>
      <w:proofErr w:type="spellEnd"/>
      <w:r w:rsidRPr="00B403FC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</w:rPr>
        <w:t>ընդունելով</w:t>
      </w:r>
      <w:proofErr w:type="spellEnd"/>
      <w:r w:rsidRPr="00B403FC">
        <w:rPr>
          <w:rFonts w:ascii="GHEA Grapalat" w:hAnsi="GHEA Grapalat"/>
          <w:szCs w:val="22"/>
          <w:lang w:val="af-ZA"/>
        </w:rPr>
        <w:t xml:space="preserve"> </w:t>
      </w:r>
      <w:r w:rsidRPr="005A24EE">
        <w:rPr>
          <w:rFonts w:ascii="GHEA Grapalat" w:hAnsi="GHEA Grapalat"/>
          <w:szCs w:val="22"/>
          <w:lang w:val="af-ZA"/>
        </w:rPr>
        <w:t>«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Ազգային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ժողովի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կանոնակարգ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»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սահ</w:t>
      </w:r>
      <w:r w:rsidRPr="005A24EE">
        <w:rPr>
          <w:rFonts w:ascii="GHEA Grapalat" w:hAnsi="GHEA Grapalat" w:cs="Tahoma"/>
          <w:szCs w:val="22"/>
          <w:lang w:val="af-ZA"/>
        </w:rPr>
        <w:softHyphen/>
        <w:t>մանա</w:t>
      </w:r>
      <w:r w:rsidRPr="005A24EE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 w:cs="Tahoma"/>
          <w:szCs w:val="22"/>
          <w:lang w:val="af-ZA"/>
        </w:rPr>
        <w:t>դրա</w:t>
      </w:r>
      <w:r w:rsidRPr="005A24EE">
        <w:rPr>
          <w:rFonts w:ascii="GHEA Grapalat" w:hAnsi="GHEA Grapalat"/>
          <w:szCs w:val="22"/>
          <w:lang w:val="af-ZA"/>
        </w:rPr>
        <w:softHyphen/>
      </w:r>
      <w:r w:rsidRPr="005A24EE">
        <w:rPr>
          <w:rFonts w:ascii="GHEA Grapalat" w:hAnsi="GHEA Grapalat" w:cs="Tahoma"/>
          <w:szCs w:val="22"/>
          <w:lang w:val="af-ZA"/>
        </w:rPr>
        <w:t>կան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օրենքի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 77-</w:t>
      </w:r>
      <w:r w:rsidRPr="005A24EE">
        <w:rPr>
          <w:rFonts w:ascii="GHEA Grapalat" w:hAnsi="GHEA Grapalat" w:cs="Tahoma"/>
          <w:szCs w:val="22"/>
          <w:lang w:val="af-ZA"/>
        </w:rPr>
        <w:t>րդ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հոդվածի</w:t>
      </w:r>
      <w:proofErr w:type="spellEnd"/>
      <w:r w:rsidRPr="005A24EE">
        <w:rPr>
          <w:rFonts w:ascii="GHEA Grapalat" w:hAnsi="GHEA Grapalat"/>
          <w:szCs w:val="22"/>
          <w:lang w:val="af-ZA"/>
        </w:rPr>
        <w:t xml:space="preserve"> 1-</w:t>
      </w:r>
      <w:r w:rsidRPr="005A24EE">
        <w:rPr>
          <w:rFonts w:ascii="GHEA Grapalat" w:hAnsi="GHEA Grapalat" w:cs="Tahoma"/>
          <w:szCs w:val="22"/>
          <w:lang w:val="af-ZA"/>
        </w:rPr>
        <w:t>ին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Tahoma"/>
          <w:szCs w:val="22"/>
          <w:lang w:val="af-ZA"/>
        </w:rPr>
        <w:t>մասը</w:t>
      </w:r>
      <w:proofErr w:type="spellEnd"/>
      <w:r w:rsidRPr="005A24EE">
        <w:rPr>
          <w:rFonts w:ascii="GHEA Grapalat" w:hAnsi="GHEA Grapalat" w:cs="Tahoma"/>
          <w:szCs w:val="22"/>
          <w:lang w:val="af-ZA"/>
        </w:rPr>
        <w:t>՝</w:t>
      </w:r>
      <w:r w:rsidRPr="005A24E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Sylfaen"/>
          <w:szCs w:val="22"/>
          <w:lang w:val="af-ZA"/>
        </w:rPr>
        <w:t>Հայաստանի</w:t>
      </w:r>
      <w:proofErr w:type="spellEnd"/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Sylfaen"/>
          <w:szCs w:val="22"/>
          <w:lang w:val="af-ZA"/>
        </w:rPr>
        <w:t>Հանրա</w:t>
      </w:r>
      <w:r w:rsidRPr="005A24EE">
        <w:rPr>
          <w:rFonts w:ascii="GHEA Grapalat" w:hAnsi="GHEA Grapalat" w:cs="Sylfaen"/>
          <w:szCs w:val="22"/>
          <w:lang w:val="af-ZA"/>
        </w:rPr>
        <w:softHyphen/>
        <w:t>պե</w:t>
      </w:r>
      <w:r w:rsidRPr="005A24EE">
        <w:rPr>
          <w:rFonts w:ascii="GHEA Grapalat" w:hAnsi="GHEA Grapalat" w:cs="Sylfaen"/>
          <w:szCs w:val="22"/>
          <w:lang w:val="af-ZA"/>
        </w:rPr>
        <w:softHyphen/>
        <w:t>տու</w:t>
      </w:r>
      <w:r w:rsidRPr="005A24EE">
        <w:rPr>
          <w:rFonts w:ascii="GHEA Grapalat" w:hAnsi="GHEA Grapalat" w:cs="Sylfaen"/>
          <w:szCs w:val="22"/>
          <w:lang w:val="af-ZA"/>
        </w:rPr>
        <w:softHyphen/>
        <w:t>թյան</w:t>
      </w:r>
      <w:proofErr w:type="spellEnd"/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Sylfaen"/>
          <w:szCs w:val="22"/>
          <w:lang w:val="af-ZA"/>
        </w:rPr>
        <w:t>կառա</w:t>
      </w:r>
      <w:r w:rsidRPr="005A24EE">
        <w:rPr>
          <w:rFonts w:ascii="GHEA Grapalat" w:hAnsi="GHEA Grapalat" w:cs="Sylfaen"/>
          <w:szCs w:val="22"/>
          <w:lang w:val="af-ZA"/>
        </w:rPr>
        <w:softHyphen/>
        <w:t>վա</w:t>
      </w:r>
      <w:r w:rsidRPr="005A24EE">
        <w:rPr>
          <w:rFonts w:ascii="GHEA Grapalat" w:hAnsi="GHEA Grapalat" w:cs="Sylfaen"/>
          <w:szCs w:val="22"/>
          <w:lang w:val="af-ZA"/>
        </w:rPr>
        <w:softHyphen/>
        <w:t>րությունը</w:t>
      </w:r>
      <w:proofErr w:type="spellEnd"/>
      <w:r w:rsidRPr="005A24EE">
        <w:rPr>
          <w:rFonts w:ascii="GHEA Grapalat" w:hAnsi="GHEA Grapalat" w:cs="Arial Armenian"/>
          <w:szCs w:val="22"/>
          <w:lang w:val="af-ZA"/>
        </w:rPr>
        <w:t xml:space="preserve">    </w:t>
      </w:r>
      <w:r w:rsidRPr="005A24EE">
        <w:rPr>
          <w:rFonts w:ascii="GHEA Grapalat" w:hAnsi="GHEA Grapalat" w:cs="Sylfaen"/>
          <w:szCs w:val="22"/>
          <w:lang w:val="af-ZA"/>
        </w:rPr>
        <w:t>ո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ր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ո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շ</w:t>
      </w:r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 w:cs="Sylfaen"/>
          <w:szCs w:val="22"/>
          <w:lang w:val="af-ZA"/>
        </w:rPr>
        <w:t>ու</w:t>
      </w:r>
      <w:proofErr w:type="spellEnd"/>
      <w:r w:rsidRPr="005A24EE">
        <w:rPr>
          <w:rFonts w:ascii="GHEA Grapalat" w:hAnsi="GHEA Grapalat" w:cs="Arial Armenian"/>
          <w:szCs w:val="22"/>
          <w:lang w:val="af-ZA"/>
        </w:rPr>
        <w:t xml:space="preserve"> </w:t>
      </w:r>
      <w:r w:rsidRPr="005A24EE">
        <w:rPr>
          <w:rFonts w:ascii="GHEA Grapalat" w:hAnsi="GHEA Grapalat" w:cs="Sylfaen"/>
          <w:szCs w:val="22"/>
          <w:lang w:val="af-ZA"/>
        </w:rPr>
        <w:t>մ</w:t>
      </w:r>
      <w:r w:rsidRPr="005A24EE">
        <w:rPr>
          <w:rFonts w:ascii="GHEA Grapalat" w:hAnsi="GHEA Grapalat" w:cs="Arial Armenian"/>
          <w:szCs w:val="22"/>
          <w:lang w:val="af-ZA"/>
        </w:rPr>
        <w:t xml:space="preserve">     </w:t>
      </w:r>
      <w:r w:rsidRPr="005A24EE">
        <w:rPr>
          <w:rFonts w:ascii="GHEA Grapalat" w:hAnsi="GHEA Grapalat" w:cs="Sylfaen"/>
          <w:szCs w:val="22"/>
          <w:lang w:val="af-ZA"/>
        </w:rPr>
        <w:t>է</w:t>
      </w:r>
      <w:r w:rsidRPr="005A24EE">
        <w:rPr>
          <w:rFonts w:ascii="GHEA Grapalat" w:hAnsi="GHEA Grapalat" w:cs="Arial Armenian"/>
          <w:szCs w:val="22"/>
          <w:lang w:val="af-ZA"/>
        </w:rPr>
        <w:t>.</w:t>
      </w:r>
    </w:p>
    <w:p w:rsidR="005A24EE" w:rsidRPr="00C93B54" w:rsidRDefault="005A24EE" w:rsidP="00E73F6B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en-GB"/>
        </w:rPr>
      </w:pPr>
      <w:r w:rsidRPr="005A24EE">
        <w:rPr>
          <w:rFonts w:ascii="GHEA Grapalat" w:hAnsi="GHEA Grapalat"/>
          <w:spacing w:val="-8"/>
          <w:lang w:val="af-ZA"/>
        </w:rPr>
        <w:t xml:space="preserve">1.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Հավանություն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տալ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="00B21ED4" w:rsidRPr="00B21ED4">
        <w:rPr>
          <w:rFonts w:ascii="GHEA Grapalat" w:eastAsia="Times New Roman" w:hAnsi="GHEA Grapalat" w:cs="Times New Roman"/>
          <w:lang w:val="af-ZA" w:eastAsia="en-GB"/>
        </w:rPr>
        <w:t>«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Տոների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և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հիշատակի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օրերի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մասին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»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օրենքում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փոփոխություն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և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լրացում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կատարելու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="00B21ED4" w:rsidRPr="00B21ED4">
        <w:rPr>
          <w:rFonts w:ascii="GHEA Grapalat" w:eastAsia="Times New Roman" w:hAnsi="GHEA Grapalat" w:cs="Times New Roman"/>
          <w:lang w:val="af-ZA" w:eastAsia="en-GB"/>
        </w:rPr>
        <w:t>մասին</w:t>
      </w:r>
      <w:proofErr w:type="spellEnd"/>
      <w:r w:rsidR="00B21ED4" w:rsidRPr="00B21ED4">
        <w:rPr>
          <w:rFonts w:ascii="GHEA Grapalat" w:eastAsia="Times New Roman" w:hAnsi="GHEA Grapalat" w:cs="Times New Roman"/>
          <w:lang w:val="af-ZA" w:eastAsia="en-GB"/>
        </w:rPr>
        <w:t xml:space="preserve">»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Հայաստանի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Հանրապետության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օրենքի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նախագծ</w:t>
      </w:r>
      <w:r w:rsidR="00074455" w:rsidRPr="00B21ED4">
        <w:rPr>
          <w:rFonts w:ascii="GHEA Grapalat" w:eastAsia="Times New Roman" w:hAnsi="GHEA Grapalat" w:cs="Times New Roman"/>
          <w:lang w:val="af-ZA" w:eastAsia="en-GB"/>
        </w:rPr>
        <w:t>ի</w:t>
      </w:r>
      <w:proofErr w:type="spellEnd"/>
      <w:r w:rsidR="00074455"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B21ED4">
        <w:rPr>
          <w:rFonts w:ascii="GHEA Grapalat" w:eastAsia="Times New Roman" w:hAnsi="GHEA Grapalat" w:cs="Times New Roman"/>
          <w:lang w:val="af-ZA" w:eastAsia="en-GB"/>
        </w:rPr>
        <w:t>(</w:t>
      </w:r>
      <w:r w:rsidR="00B21ED4" w:rsidRPr="00B21ED4">
        <w:rPr>
          <w:rFonts w:ascii="GHEA Grapalat" w:eastAsia="Times New Roman" w:hAnsi="GHEA Grapalat" w:cs="Times New Roman"/>
          <w:sz w:val="24"/>
          <w:szCs w:val="24"/>
          <w:lang w:val="hy-AM"/>
        </w:rPr>
        <w:t>Պ-741-18.09.2020-ՄԻ-011/0</w:t>
      </w:r>
      <w:r w:rsidRPr="00B21ED4">
        <w:rPr>
          <w:rFonts w:ascii="GHEA Grapalat" w:eastAsia="Times New Roman" w:hAnsi="GHEA Grapalat" w:cs="Times New Roman"/>
          <w:lang w:val="af-ZA" w:eastAsia="en-GB"/>
        </w:rPr>
        <w:t xml:space="preserve">)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վերաբերյալ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Հայաս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տա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նի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Հան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րա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պե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տու</w:t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  <w:t>թյան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կա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ռա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վա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րու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թյան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 </w:t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առաջար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softHyphen/>
      </w:r>
      <w:proofErr w:type="spellStart"/>
      <w:r w:rsidRPr="00B21ED4">
        <w:rPr>
          <w:rFonts w:ascii="GHEA Grapalat" w:eastAsia="Times New Roman" w:hAnsi="GHEA Grapalat" w:cs="Times New Roman"/>
          <w:lang w:val="af-ZA" w:eastAsia="en-GB"/>
        </w:rPr>
        <w:t>կությանը</w:t>
      </w:r>
      <w:proofErr w:type="spellEnd"/>
      <w:r w:rsidRPr="00B21ED4">
        <w:rPr>
          <w:rFonts w:ascii="GHEA Grapalat" w:eastAsia="Times New Roman" w:hAnsi="GHEA Grapalat" w:cs="Times New Roman"/>
          <w:lang w:val="af-ZA" w:eastAsia="en-GB"/>
        </w:rPr>
        <w:t xml:space="preserve">: </w:t>
      </w:r>
    </w:p>
    <w:p w:rsidR="005A24EE" w:rsidRPr="00C93B54" w:rsidRDefault="005A24EE" w:rsidP="00E73F6B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C93B54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5A24EE">
        <w:rPr>
          <w:rFonts w:ascii="GHEA Grapalat" w:hAnsi="GHEA Grapalat"/>
          <w:szCs w:val="22"/>
        </w:rPr>
        <w:t>Հայաս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տա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նի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Հանրապե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տու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թյան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կա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ռա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վա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րու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թյան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առաջար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կությունը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սահ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ման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ված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կարգով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ներկայացնել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Հա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յաս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տա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նի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Հան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րա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պե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տու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թյան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Ազգային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ժողովի</w:t>
      </w:r>
      <w:proofErr w:type="spellEnd"/>
      <w:r w:rsidRPr="00C93B54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5A24EE">
        <w:rPr>
          <w:rFonts w:ascii="GHEA Grapalat" w:hAnsi="GHEA Grapalat"/>
          <w:szCs w:val="22"/>
        </w:rPr>
        <w:t>աշխա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տա</w:t>
      </w:r>
      <w:proofErr w:type="spellEnd"/>
      <w:r w:rsidRPr="00C93B54">
        <w:rPr>
          <w:rFonts w:ascii="GHEA Grapalat" w:hAnsi="GHEA Grapalat"/>
          <w:szCs w:val="22"/>
          <w:lang w:val="af-ZA"/>
        </w:rPr>
        <w:softHyphen/>
      </w:r>
      <w:proofErr w:type="spellStart"/>
      <w:r w:rsidRPr="005A24EE">
        <w:rPr>
          <w:rFonts w:ascii="GHEA Grapalat" w:hAnsi="GHEA Grapalat"/>
          <w:szCs w:val="22"/>
        </w:rPr>
        <w:t>կազմ</w:t>
      </w:r>
      <w:proofErr w:type="spellEnd"/>
      <w:r w:rsidRPr="00C93B54">
        <w:rPr>
          <w:rFonts w:ascii="GHEA Grapalat" w:hAnsi="GHEA Grapalat"/>
          <w:szCs w:val="22"/>
          <w:lang w:val="af-ZA"/>
        </w:rPr>
        <w:t>:</w:t>
      </w:r>
    </w:p>
    <w:p w:rsidR="005A24EE" w:rsidRPr="00C93B54" w:rsidRDefault="005A24EE" w:rsidP="00E73F6B">
      <w:pPr>
        <w:spacing w:line="240" w:lineRule="auto"/>
        <w:rPr>
          <w:rFonts w:ascii="GHEA Grapalat" w:hAnsi="GHEA Grapalat" w:cs="Times New Roman"/>
          <w:lang w:val="af-ZA"/>
        </w:rPr>
      </w:pPr>
    </w:p>
    <w:p w:rsidR="005A24EE" w:rsidRPr="001B3E66" w:rsidRDefault="005A24EE" w:rsidP="00E73F6B">
      <w:pPr>
        <w:pStyle w:val="mechtex"/>
        <w:jc w:val="left"/>
        <w:rPr>
          <w:rFonts w:ascii="GHEA Grapalat" w:hAnsi="GHEA Grapalat"/>
          <w:caps/>
          <w:lang w:val="af-ZA"/>
        </w:rPr>
      </w:pPr>
      <w:r w:rsidRPr="001B3E66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5A24EE" w:rsidRPr="001B3E66" w:rsidRDefault="005A24EE" w:rsidP="00E73F6B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C93B54">
        <w:rPr>
          <w:rFonts w:ascii="GHEA Grapalat" w:hAnsi="GHEA Grapalat" w:cs="Sylfaen"/>
          <w:lang w:val="af-ZA"/>
        </w:rPr>
        <w:t xml:space="preserve">              </w:t>
      </w:r>
      <w:r w:rsidRPr="001B3E66">
        <w:rPr>
          <w:rFonts w:ascii="GHEA Grapalat" w:hAnsi="GHEA Grapalat" w:cs="Sylfaen"/>
        </w:rPr>
        <w:t>ՎԱՐՉԱՊԵՏ</w:t>
      </w:r>
      <w:r w:rsidRPr="001B3E66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1B3E66">
        <w:rPr>
          <w:rFonts w:ascii="GHEA Grapalat" w:hAnsi="GHEA Grapalat" w:cs="Arial Armenian"/>
          <w:lang w:val="af-ZA"/>
        </w:rPr>
        <w:tab/>
      </w:r>
      <w:r w:rsidRPr="001B3E66">
        <w:rPr>
          <w:rFonts w:ascii="GHEA Grapalat" w:hAnsi="GHEA Grapalat" w:cs="Arial Armenian"/>
          <w:lang w:val="af-ZA"/>
        </w:rPr>
        <w:tab/>
        <w:t xml:space="preserve">   </w:t>
      </w:r>
      <w:r w:rsidRPr="001B3E66">
        <w:rPr>
          <w:rFonts w:ascii="GHEA Grapalat" w:hAnsi="GHEA Grapalat" w:cs="Arial Armenian"/>
        </w:rPr>
        <w:t>Ն</w:t>
      </w:r>
      <w:r w:rsidRPr="001B3E66">
        <w:rPr>
          <w:rFonts w:ascii="GHEA Grapalat" w:hAnsi="GHEA Grapalat" w:cs="Sylfaen"/>
          <w:lang w:val="af-ZA"/>
        </w:rPr>
        <w:t>.</w:t>
      </w:r>
      <w:r w:rsidRPr="001B3E66">
        <w:rPr>
          <w:rFonts w:ascii="GHEA Grapalat" w:hAnsi="GHEA Grapalat" w:cs="Arial Armenian"/>
          <w:lang w:val="af-ZA"/>
        </w:rPr>
        <w:t xml:space="preserve"> ՓԱՇԻՆ</w:t>
      </w:r>
      <w:r w:rsidRPr="001B3E66">
        <w:rPr>
          <w:rFonts w:ascii="GHEA Grapalat" w:hAnsi="GHEA Grapalat" w:cs="Sylfaen"/>
        </w:rPr>
        <w:t>ՅԱՆ</w:t>
      </w:r>
    </w:p>
    <w:p w:rsidR="005A24EE" w:rsidRPr="001B3E66" w:rsidRDefault="005A24EE" w:rsidP="00E73F6B">
      <w:pPr>
        <w:spacing w:line="240" w:lineRule="auto"/>
        <w:rPr>
          <w:rFonts w:ascii="GHEA Grapalat" w:hAnsi="GHEA Grapalat" w:cs="Times New Roman"/>
          <w:lang w:val="af-ZA"/>
        </w:rPr>
      </w:pPr>
    </w:p>
    <w:p w:rsidR="005A24EE" w:rsidRPr="00FA3B24" w:rsidRDefault="005A24EE" w:rsidP="00E73F6B">
      <w:pPr>
        <w:spacing w:line="240" w:lineRule="auto"/>
        <w:rPr>
          <w:rFonts w:ascii="GHEA Grapalat" w:hAnsi="GHEA Grapalat"/>
          <w:spacing w:val="-4"/>
          <w:lang w:val="hy-AM"/>
        </w:rPr>
      </w:pPr>
      <w:r w:rsidRPr="001B3E66">
        <w:rPr>
          <w:rFonts w:ascii="GHEA Grapalat" w:hAnsi="GHEA Grapalat"/>
          <w:lang w:val="af-ZA"/>
        </w:rPr>
        <w:t xml:space="preserve">   </w:t>
      </w:r>
      <w:r w:rsidRPr="001B3E66">
        <w:rPr>
          <w:rFonts w:ascii="GHEA Grapalat" w:hAnsi="GHEA Grapalat"/>
          <w:lang w:val="af-ZA"/>
        </w:rPr>
        <w:tab/>
        <w:t xml:space="preserve">   </w:t>
      </w:r>
      <w:r w:rsidR="00866120">
        <w:rPr>
          <w:rFonts w:ascii="GHEA Grapalat" w:hAnsi="GHEA Grapalat"/>
          <w:lang w:val="hy-AM"/>
        </w:rPr>
        <w:t>2020</w:t>
      </w:r>
      <w:r w:rsidRPr="001B3E66">
        <w:rPr>
          <w:rFonts w:ascii="GHEA Grapalat" w:hAnsi="GHEA Grapalat" w:cs="Sylfaen"/>
        </w:rPr>
        <w:t>թ</w:t>
      </w:r>
      <w:r w:rsidRPr="001B3E66">
        <w:rPr>
          <w:rFonts w:ascii="GHEA Grapalat" w:hAnsi="GHEA Grapalat" w:cs="Arial Armenian"/>
          <w:lang w:val="af-ZA"/>
        </w:rPr>
        <w:t xml:space="preserve">. </w:t>
      </w:r>
      <w:r w:rsidR="008F7DF3">
        <w:rPr>
          <w:rFonts w:ascii="GHEA Grapalat" w:hAnsi="GHEA Grapalat" w:cs="IRTEK Courier"/>
          <w:spacing w:val="-4"/>
          <w:lang w:val="hy-AM"/>
        </w:rPr>
        <w:t>հոկտեմբերի</w:t>
      </w:r>
    </w:p>
    <w:p w:rsidR="005A24EE" w:rsidRPr="00C93B54" w:rsidRDefault="005A24EE" w:rsidP="00E73F6B">
      <w:pPr>
        <w:pStyle w:val="mechtex"/>
        <w:jc w:val="left"/>
        <w:rPr>
          <w:rFonts w:ascii="GHEA Grapalat" w:hAnsi="GHEA Grapalat" w:cs="Sylfaen"/>
          <w:lang w:val="af-ZA"/>
        </w:rPr>
      </w:pPr>
      <w:r w:rsidRPr="001B3E66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1B3E66">
        <w:rPr>
          <w:rFonts w:ascii="GHEA Grapalat" w:hAnsi="GHEA Grapalat" w:cs="Sylfaen"/>
        </w:rPr>
        <w:t>Երևան</w:t>
      </w:r>
      <w:proofErr w:type="spellEnd"/>
    </w:p>
    <w:p w:rsidR="00055EFD" w:rsidRDefault="00055EFD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B21ED4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</w:p>
    <w:p w:rsidR="00357C2A" w:rsidRPr="001E17B0" w:rsidRDefault="00B21ED4" w:rsidP="00E73F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lang w:val="af-ZA" w:eastAsia="en-GB"/>
        </w:rPr>
      </w:pPr>
      <w:r w:rsidRPr="00B21ED4">
        <w:rPr>
          <w:rFonts w:ascii="GHEA Grapalat" w:eastAsia="Times New Roman" w:hAnsi="GHEA Grapalat" w:cs="Times New Roman"/>
          <w:b/>
          <w:iCs/>
          <w:lang w:val="af-ZA" w:eastAsia="en-GB"/>
        </w:rPr>
        <w:t xml:space="preserve">«ՏՈՆԵՐԻ ԵՎ ՀԻՇԱՏԱԿԻ ՕՐԵՐԻ ՄԱՍԻՆ» ՕՐԵՆՔՈՒՄ ՓՈՓՈԽՈՒԹՅՈՒՆ ԵՎ ԼՐԱՑՈՒՄ ԿԱՏԱՐԵԼՈՒ ՄԱՍԻՆ» </w:t>
      </w:r>
      <w:r>
        <w:rPr>
          <w:rFonts w:ascii="GHEA Grapalat" w:eastAsia="Times New Roman" w:hAnsi="GHEA Grapalat" w:cs="Times New Roman"/>
          <w:b/>
          <w:iCs/>
          <w:lang w:val="af-ZA" w:eastAsia="en-GB"/>
        </w:rPr>
        <w:t>ՀԱՅԱՍՏԱՆԻ ՀԱՆՐԱ</w:t>
      </w:r>
      <w:r w:rsidR="00C93780" w:rsidRPr="00C93780">
        <w:rPr>
          <w:rFonts w:ascii="GHEA Grapalat" w:eastAsia="Times New Roman" w:hAnsi="GHEA Grapalat" w:cs="Times New Roman"/>
          <w:b/>
          <w:iCs/>
          <w:lang w:val="af-ZA" w:eastAsia="en-GB"/>
        </w:rPr>
        <w:t xml:space="preserve">ՊԵՏՈՒԹՅԱՆ ՕՐԵՆՔԻ ՆԱԽԱԳԾԻ </w:t>
      </w:r>
      <w:r w:rsidR="00833C30" w:rsidRPr="00B21ED4">
        <w:rPr>
          <w:rFonts w:ascii="GHEA Grapalat" w:eastAsia="Times New Roman" w:hAnsi="GHEA Grapalat" w:cs="Times New Roman"/>
          <w:b/>
          <w:iCs/>
          <w:lang w:val="af-ZA" w:eastAsia="en-GB"/>
        </w:rPr>
        <w:t>(</w:t>
      </w:r>
      <w:r w:rsidRPr="00B21ED4">
        <w:rPr>
          <w:rFonts w:ascii="GHEA Grapalat" w:eastAsia="Times New Roman" w:hAnsi="GHEA Grapalat" w:cs="Times New Roman"/>
          <w:b/>
          <w:iCs/>
          <w:lang w:val="af-ZA" w:eastAsia="en-GB"/>
        </w:rPr>
        <w:t>Պ-741-18.09.2020-ՄԻ-011/0</w:t>
      </w:r>
      <w:r w:rsidR="00833C30" w:rsidRPr="00B21ED4">
        <w:rPr>
          <w:rFonts w:ascii="GHEA Grapalat" w:eastAsia="Times New Roman" w:hAnsi="GHEA Grapalat" w:cs="Times New Roman"/>
          <w:b/>
          <w:iCs/>
          <w:lang w:val="af-ZA" w:eastAsia="en-GB"/>
        </w:rPr>
        <w:t xml:space="preserve">) 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t>ՎԵՐԱ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ԲԵՐ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ՅԱԼ ՀԱ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ՅԱՍ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ՏԱ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ՆԻ ՀԱ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Ն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ՐԱ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ՊԵ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ՏՈՒ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ԹՅԱՆ ԿԱՌԱ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ՎԱ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ՐՈՒ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ԹՅԱՆ  ԱՌԱ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ՋԱՐ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ԿՈՒ</w:t>
      </w:r>
      <w:r w:rsidR="00C93780" w:rsidRPr="001E17B0">
        <w:rPr>
          <w:rFonts w:ascii="GHEA Grapalat" w:eastAsia="Times New Roman" w:hAnsi="GHEA Grapalat" w:cs="Times New Roman"/>
          <w:b/>
          <w:iCs/>
          <w:lang w:val="af-ZA" w:eastAsia="en-GB"/>
        </w:rPr>
        <w:softHyphen/>
        <w:t>ԹՅՈՒՆԸ</w:t>
      </w:r>
    </w:p>
    <w:p w:rsidR="00357C2A" w:rsidRPr="00357C2A" w:rsidRDefault="00357C2A" w:rsidP="00E73F6B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lang w:val="af-ZA" w:eastAsia="en-GB"/>
        </w:rPr>
      </w:pPr>
    </w:p>
    <w:p w:rsidR="00F57C0F" w:rsidRDefault="00A55834" w:rsidP="00E73F6B">
      <w:pPr>
        <w:spacing w:after="0" w:line="240" w:lineRule="auto"/>
        <w:rPr>
          <w:rFonts w:ascii="GHEA Grapalat" w:hAnsi="GHEA Grapalat" w:cs="Sylfaen"/>
          <w:spacing w:val="10"/>
          <w:lang w:val="hy-AM"/>
        </w:rPr>
      </w:pPr>
      <w:r>
        <w:rPr>
          <w:rFonts w:ascii="GHEA Grapalat" w:hAnsi="GHEA Grapalat" w:cs="Sylfaen"/>
          <w:spacing w:val="10"/>
          <w:lang w:val="hy-AM"/>
        </w:rPr>
        <w:t xml:space="preserve">  </w:t>
      </w:r>
    </w:p>
    <w:p w:rsidR="0067009B" w:rsidRDefault="00C7094D" w:rsidP="0067009B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«Տոների և հիշատակի օրերի </w:t>
      </w:r>
      <w:proofErr w:type="spellStart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մասին</w:t>
      </w:r>
      <w:proofErr w:type="spellEnd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» </w:t>
      </w:r>
      <w:proofErr w:type="spellStart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օրենքում</w:t>
      </w:r>
      <w:proofErr w:type="spellEnd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փոփոխություն</w:t>
      </w:r>
      <w:proofErr w:type="spellEnd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և լրացում կատարելու մասին» Հայաստանի Հանրապետության օրենքի նախագծ</w:t>
      </w:r>
      <w:r w:rsid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ով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(</w:t>
      </w:r>
      <w:r w:rsid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այսուհետ՝ նախագիծ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) 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առաջարկվում է </w:t>
      </w:r>
      <w:r w:rsid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«</w:t>
      </w:r>
      <w:r w:rsidR="00F037E6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Տ</w:t>
      </w:r>
      <w:bookmarkStart w:id="0" w:name="_GoBack"/>
      <w:bookmarkEnd w:id="0"/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ոների և հիշատակի օրերի </w:t>
      </w:r>
      <w:r w:rsid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մասին» օրենքի </w:t>
      </w:r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13.1-ին հոդվածը շարադրել նոր խմբագրությամբ՝ 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ցանկում ներառել</w:t>
      </w:r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ով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նաև 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Հայաստանի Հանրապետության ազգային փոքրամասնությունների օր</w:t>
      </w:r>
      <w:r w:rsidR="00D82E24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, որը նշվում է սեպտեմբերի վերջին շաբաթ օրը</w:t>
      </w:r>
      <w:r w:rsidR="0067009B" w:rsidRPr="0067009B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:</w:t>
      </w:r>
    </w:p>
    <w:p w:rsidR="00D16FA3" w:rsidRDefault="00D16FA3" w:rsidP="0067009B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</w:p>
    <w:p w:rsidR="00D16FA3" w:rsidRDefault="00D16FA3" w:rsidP="0067009B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Նախագծի վերաբերյալ  հարկ ենք համարում հայտնել </w:t>
      </w:r>
      <w:proofErr w:type="spellStart"/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հետևյալը</w:t>
      </w:r>
      <w:proofErr w:type="spellEnd"/>
      <w:r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.</w:t>
      </w:r>
    </w:p>
    <w:p w:rsid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</w:p>
    <w:p w:rsidR="00D16FA3" w:rsidRP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1. Նախագծի 1-ին հոդվածում «բովանդակությամբ» բառն անհրաժեշտ է փոխարինել «խմբագրությամբ» բառով՝ նկատի ունենալով «Նորմատիվ իրավական ակտերի մասին» օրենքի 33-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րդ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հոդվածի պահանջները:</w:t>
      </w:r>
    </w:p>
    <w:p w:rsid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</w:p>
    <w:p w:rsidR="00D16FA3" w:rsidRP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2. Ն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ախագծի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2-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րդ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հոդվածում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«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նոր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»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բառից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հետո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անհրաժեշտ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է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լրացնել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«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հետևյալ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բովանդակությամբ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»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բառերը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:</w:t>
      </w:r>
    </w:p>
    <w:p w:rsid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</w:p>
    <w:p w:rsidR="00D16FA3" w:rsidRPr="00D16FA3" w:rsidRDefault="00D16FA3" w:rsidP="00D16FA3">
      <w:pPr>
        <w:tabs>
          <w:tab w:val="left" w:pos="1260"/>
        </w:tabs>
        <w:spacing w:after="0" w:line="240" w:lineRule="auto"/>
        <w:ind w:firstLine="211"/>
        <w:jc w:val="both"/>
        <w:rPr>
          <w:rFonts w:ascii="GHEA Grapalat" w:eastAsia="Calibri" w:hAnsi="GHEA Grapalat" w:cs="Sylfaen"/>
          <w:color w:val="00000A"/>
          <w:sz w:val="24"/>
          <w:szCs w:val="24"/>
          <w:lang w:val="hy-AM"/>
        </w:rPr>
      </w:pPr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3.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Նախագծի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3-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րդ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հոդվածն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անհրաժեշտ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է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համապատասխանեցնել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«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Նորմատիվ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իրավական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ակտերի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մասին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»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օրենքի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23-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րդ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հոդվածի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5-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րդ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մասի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 xml:space="preserve"> </w:t>
      </w:r>
      <w:proofErr w:type="spellStart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պահանջին</w:t>
      </w:r>
      <w:proofErr w:type="spellEnd"/>
      <w:r w:rsidRPr="00D16FA3">
        <w:rPr>
          <w:rFonts w:ascii="GHEA Grapalat" w:eastAsia="Calibri" w:hAnsi="GHEA Grapalat" w:cs="Sylfaen"/>
          <w:color w:val="00000A"/>
          <w:sz w:val="24"/>
          <w:szCs w:val="24"/>
          <w:lang w:val="hy-AM"/>
        </w:rPr>
        <w:t>:</w:t>
      </w:r>
    </w:p>
    <w:p w:rsidR="004D54B2" w:rsidRDefault="004D54B2" w:rsidP="00E73F6B">
      <w:pPr>
        <w:spacing w:after="0" w:line="240" w:lineRule="auto"/>
        <w:ind w:firstLine="709"/>
        <w:jc w:val="center"/>
        <w:rPr>
          <w:rFonts w:ascii="GHEA Grapalat" w:hAnsi="GHEA Grapalat" w:cs="Sylfaen"/>
          <w:bCs/>
          <w:spacing w:val="10"/>
          <w:lang w:val="hy-AM"/>
        </w:rPr>
      </w:pPr>
    </w:p>
    <w:sectPr w:rsidR="004D54B2" w:rsidSect="007F40E4"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214"/>
    <w:multiLevelType w:val="hybridMultilevel"/>
    <w:tmpl w:val="90242D16"/>
    <w:lvl w:ilvl="0" w:tplc="5BDA22A6">
      <w:numFmt w:val="bullet"/>
      <w:lvlText w:val="-"/>
      <w:lvlJc w:val="left"/>
      <w:pPr>
        <w:ind w:left="106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7E544075"/>
    <w:multiLevelType w:val="hybridMultilevel"/>
    <w:tmpl w:val="2820A53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0"/>
    <w:rsid w:val="00055EFD"/>
    <w:rsid w:val="00061034"/>
    <w:rsid w:val="00067879"/>
    <w:rsid w:val="00074455"/>
    <w:rsid w:val="0007454C"/>
    <w:rsid w:val="00095267"/>
    <w:rsid w:val="000B536B"/>
    <w:rsid w:val="000D5277"/>
    <w:rsid w:val="00110161"/>
    <w:rsid w:val="001477A5"/>
    <w:rsid w:val="001711B8"/>
    <w:rsid w:val="00175BC0"/>
    <w:rsid w:val="001820BA"/>
    <w:rsid w:val="001B700A"/>
    <w:rsid w:val="001E17B0"/>
    <w:rsid w:val="0027604F"/>
    <w:rsid w:val="002A718F"/>
    <w:rsid w:val="002E19CB"/>
    <w:rsid w:val="00306D22"/>
    <w:rsid w:val="003212C5"/>
    <w:rsid w:val="003370B9"/>
    <w:rsid w:val="00347A12"/>
    <w:rsid w:val="00356216"/>
    <w:rsid w:val="00357C2A"/>
    <w:rsid w:val="00395864"/>
    <w:rsid w:val="003C130E"/>
    <w:rsid w:val="00422764"/>
    <w:rsid w:val="00430111"/>
    <w:rsid w:val="00477087"/>
    <w:rsid w:val="0048382F"/>
    <w:rsid w:val="004938AE"/>
    <w:rsid w:val="00495337"/>
    <w:rsid w:val="004B7848"/>
    <w:rsid w:val="004D12FF"/>
    <w:rsid w:val="004D54B2"/>
    <w:rsid w:val="004E42E7"/>
    <w:rsid w:val="005013A5"/>
    <w:rsid w:val="005309EF"/>
    <w:rsid w:val="005374E0"/>
    <w:rsid w:val="005935E6"/>
    <w:rsid w:val="005A24EE"/>
    <w:rsid w:val="005A303D"/>
    <w:rsid w:val="005D6E7C"/>
    <w:rsid w:val="005F0477"/>
    <w:rsid w:val="005F2266"/>
    <w:rsid w:val="00605BE7"/>
    <w:rsid w:val="0062209E"/>
    <w:rsid w:val="00645A2E"/>
    <w:rsid w:val="0067009B"/>
    <w:rsid w:val="00686D07"/>
    <w:rsid w:val="006A79B1"/>
    <w:rsid w:val="006B1726"/>
    <w:rsid w:val="006B684C"/>
    <w:rsid w:val="006B7A1B"/>
    <w:rsid w:val="006F7F6A"/>
    <w:rsid w:val="00701F24"/>
    <w:rsid w:val="007044CD"/>
    <w:rsid w:val="00714F99"/>
    <w:rsid w:val="00735B65"/>
    <w:rsid w:val="00745838"/>
    <w:rsid w:val="00755058"/>
    <w:rsid w:val="00781084"/>
    <w:rsid w:val="0078645F"/>
    <w:rsid w:val="0079199B"/>
    <w:rsid w:val="007B1D49"/>
    <w:rsid w:val="007C2F80"/>
    <w:rsid w:val="007C4051"/>
    <w:rsid w:val="007D6113"/>
    <w:rsid w:val="007E3479"/>
    <w:rsid w:val="007E391A"/>
    <w:rsid w:val="007F40E4"/>
    <w:rsid w:val="008176CD"/>
    <w:rsid w:val="00822BC6"/>
    <w:rsid w:val="00833C30"/>
    <w:rsid w:val="00841AB0"/>
    <w:rsid w:val="00852AA9"/>
    <w:rsid w:val="00866120"/>
    <w:rsid w:val="0087701C"/>
    <w:rsid w:val="00884605"/>
    <w:rsid w:val="008873E1"/>
    <w:rsid w:val="00890007"/>
    <w:rsid w:val="008942CC"/>
    <w:rsid w:val="008A29BF"/>
    <w:rsid w:val="008B021B"/>
    <w:rsid w:val="008D5562"/>
    <w:rsid w:val="008F7DF3"/>
    <w:rsid w:val="0092023B"/>
    <w:rsid w:val="00925976"/>
    <w:rsid w:val="009461CE"/>
    <w:rsid w:val="009466E2"/>
    <w:rsid w:val="0095005C"/>
    <w:rsid w:val="009952E2"/>
    <w:rsid w:val="00995DB0"/>
    <w:rsid w:val="00997962"/>
    <w:rsid w:val="009D059A"/>
    <w:rsid w:val="00A2382F"/>
    <w:rsid w:val="00A41C7C"/>
    <w:rsid w:val="00A55834"/>
    <w:rsid w:val="00A71684"/>
    <w:rsid w:val="00AC46C1"/>
    <w:rsid w:val="00AD14C7"/>
    <w:rsid w:val="00AE5383"/>
    <w:rsid w:val="00B002DA"/>
    <w:rsid w:val="00B21ED4"/>
    <w:rsid w:val="00B403FC"/>
    <w:rsid w:val="00B4650E"/>
    <w:rsid w:val="00B50F7E"/>
    <w:rsid w:val="00BA11EB"/>
    <w:rsid w:val="00BA6E26"/>
    <w:rsid w:val="00BB1247"/>
    <w:rsid w:val="00BC7635"/>
    <w:rsid w:val="00BD3A65"/>
    <w:rsid w:val="00BF4484"/>
    <w:rsid w:val="00C61E30"/>
    <w:rsid w:val="00C7094D"/>
    <w:rsid w:val="00C93780"/>
    <w:rsid w:val="00C93B54"/>
    <w:rsid w:val="00CB17B1"/>
    <w:rsid w:val="00CC4685"/>
    <w:rsid w:val="00D00C96"/>
    <w:rsid w:val="00D16B2C"/>
    <w:rsid w:val="00D16FA3"/>
    <w:rsid w:val="00D24D21"/>
    <w:rsid w:val="00D82DC7"/>
    <w:rsid w:val="00D82E24"/>
    <w:rsid w:val="00DA6E6E"/>
    <w:rsid w:val="00E0226F"/>
    <w:rsid w:val="00E10BCE"/>
    <w:rsid w:val="00E13163"/>
    <w:rsid w:val="00E435FD"/>
    <w:rsid w:val="00E608AE"/>
    <w:rsid w:val="00E64DC0"/>
    <w:rsid w:val="00E73F6B"/>
    <w:rsid w:val="00E77EB8"/>
    <w:rsid w:val="00EA375F"/>
    <w:rsid w:val="00EB7A12"/>
    <w:rsid w:val="00EC1933"/>
    <w:rsid w:val="00EC67F0"/>
    <w:rsid w:val="00ED3F9A"/>
    <w:rsid w:val="00F037E6"/>
    <w:rsid w:val="00F22D6E"/>
    <w:rsid w:val="00F57C0F"/>
    <w:rsid w:val="00FA3642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542D"/>
  <w15:docId w15:val="{FBA15615-56B7-4B60-8079-D3DCACD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0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40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40E4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7F40E4"/>
    <w:rPr>
      <w:b/>
      <w:bCs/>
    </w:rPr>
  </w:style>
  <w:style w:type="paragraph" w:styleId="NormalWeb">
    <w:name w:val="Normal (Web)"/>
    <w:basedOn w:val="Normal"/>
    <w:link w:val="NormalWebChar"/>
    <w:unhideWhenUsed/>
    <w:rsid w:val="007F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D3A65"/>
    <w:rPr>
      <w:i/>
      <w:iCs/>
    </w:rPr>
  </w:style>
  <w:style w:type="paragraph" w:styleId="Title">
    <w:name w:val="Title"/>
    <w:basedOn w:val="Normal"/>
    <w:link w:val="TitleChar"/>
    <w:qFormat/>
    <w:rsid w:val="00AD14C7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AD14C7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customStyle="1" w:styleId="ListParagraph1">
    <w:name w:val="List Paragraph1"/>
    <w:basedOn w:val="Normal"/>
    <w:rsid w:val="00AD14C7"/>
    <w:pPr>
      <w:ind w:left="720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C7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5A24E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5A24EE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5A24EE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"/>
    <w:basedOn w:val="Normal"/>
    <w:link w:val="ListParagraphChar"/>
    <w:qFormat/>
    <w:rsid w:val="0062209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"/>
    <w:link w:val="ListParagraph"/>
    <w:rsid w:val="0062209E"/>
    <w:rPr>
      <w:rFonts w:ascii="Calibri" w:eastAsia="Calibri" w:hAnsi="Calibri" w:cs="Times New Roman"/>
      <w:lang w:val="ru-RU"/>
    </w:rPr>
  </w:style>
  <w:style w:type="character" w:customStyle="1" w:styleId="NormalWebChar">
    <w:name w:val="Normal (Web) Char"/>
    <w:link w:val="NormalWeb"/>
    <w:locked/>
    <w:rsid w:val="006A79B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235C-FEB0-445C-8B17-6B2EE314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Anna Sahakyan</cp:lastModifiedBy>
  <cp:revision>145</cp:revision>
  <cp:lastPrinted>2020-02-14T13:41:00Z</cp:lastPrinted>
  <dcterms:created xsi:type="dcterms:W3CDTF">2018-06-14T10:32:00Z</dcterms:created>
  <dcterms:modified xsi:type="dcterms:W3CDTF">2020-10-16T07:43:00Z</dcterms:modified>
</cp:coreProperties>
</file>