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E6" w:rsidRPr="001B4666" w:rsidRDefault="00A71B7F" w:rsidP="00F92AB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1B466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F92AB8" w:rsidRPr="001B4666" w:rsidRDefault="00F92AB8" w:rsidP="001B4666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B466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«Միջազգային արևային դաշինքի հիմնադրման մասին» շրջանակային համաձայնագրին միանալու նպատակահարմարության մասին</w:t>
      </w:r>
    </w:p>
    <w:p w:rsidR="00F92AB8" w:rsidRPr="001B4666" w:rsidRDefault="00F92AB8" w:rsidP="00F92AB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405EA6" w:rsidRPr="001B4666" w:rsidRDefault="00F92AB8" w:rsidP="001B4666">
      <w:pPr>
        <w:spacing w:after="0" w:line="360" w:lineRule="auto"/>
        <w:ind w:left="-426"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«Միջազգային արևային դաշինքի հիմնադրման մասին» շրջանակային համաձայնագրի (այսուհետ՝ Շրջանակային համաձայնագիր) նպատակն է համատեղ ջանքերի ներդրման, տեխնոլոգիաների մշակման, նորար</w:t>
      </w:r>
      <w:r w:rsidR="001B466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ար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ությունների, ֆինանսավորման ներդաշնակեցման միջոցով զարգացնել արևային էներգետիկան, որը կնպաստի ժողովուրդների բարեկեցությանը, էներգետիկ անվտանգությանը և կայուն զարգացմանը: </w:t>
      </w:r>
    </w:p>
    <w:p w:rsidR="002767F3" w:rsidRPr="001B4666" w:rsidRDefault="00197D06" w:rsidP="001B4666">
      <w:pPr>
        <w:spacing w:after="0" w:line="360" w:lineRule="auto"/>
        <w:ind w:left="-426"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Միջազգային արևային դաշինքի</w:t>
      </w:r>
      <w:r w:rsidR="002767F3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կառավարման 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մարմիններ են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Ասամբլեան</w:t>
      </w:r>
      <w:r w:rsidR="002767F3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Ք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արտուղարությունը</w:t>
      </w:r>
      <w:r w:rsidR="002767F3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="002767F3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ե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2767F3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տրոնական և 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Տ</w:t>
      </w:r>
      <w:r w:rsidR="002767F3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արածաշրջանային 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կոմիտեներ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2767F3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: Կազմակերպության կենտրոնակայ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2767F3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նը գտվում է Հն</w:t>
      </w:r>
      <w:r w:rsidR="00D16321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="002767F3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կաստանում:</w:t>
      </w:r>
    </w:p>
    <w:p w:rsidR="002767F3" w:rsidRPr="001B4666" w:rsidRDefault="002767F3" w:rsidP="001B4666">
      <w:pPr>
        <w:spacing w:after="0" w:line="360" w:lineRule="auto"/>
        <w:ind w:left="-426"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Հաշվի առնելով Հայ</w:t>
      </w:r>
      <w:r w:rsidR="006E04E5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ստանում արևային էներգիայի պոտենցիալը, ոլորտի զարգացման դին</w:t>
      </w:r>
      <w:r w:rsidR="00C878FE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ամ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իկան և հեռանկար</w:t>
      </w:r>
      <w:r w:rsidR="00C878FE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C878FE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կազ</w:t>
      </w:r>
      <w:r w:rsidR="00C878FE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ակերպությանը միանալը հնարավորություն կստեղծի Հայաստանի</w:t>
      </w:r>
      <w:r w:rsidR="00C878FE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ներգրավ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վ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ած լինելու արևային էներգետիկայի զարգացման միջազգային գործընթացներին, ծանոթանալ ոլորտի զարգացման նորագույն առաջանցիկ տեխնոլոգիաներին, ներկայացնել սեփական հաջողված փորձը,</w:t>
      </w:r>
      <w:r w:rsidR="00D16321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ներդրումային ծրագրերը,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ինչպես միջագային ներդրողների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ն,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այնպես </w:t>
      </w:r>
      <w:r w:rsid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էլ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մասնագիտական, գիտական համայնքին:</w:t>
      </w:r>
    </w:p>
    <w:p w:rsidR="002767F3" w:rsidRPr="001B4666" w:rsidRDefault="00D16321" w:rsidP="001B4666">
      <w:pPr>
        <w:spacing w:after="0" w:line="360" w:lineRule="auto"/>
        <w:ind w:left="-426"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Միանալով համաձայնագրին արևային էներգետիկայի բնագավառում հայկական մասնագիտակցված </w:t>
      </w:r>
      <w:r w:rsidR="00EF7D6B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կազակերպությունների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համար </w:t>
      </w:r>
      <w:bookmarkStart w:id="0" w:name="_GoBack"/>
      <w:bookmarkEnd w:id="0"/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հնարավորություն կստեղծ</w:t>
      </w:r>
      <w:r w:rsidR="00EF7D6B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մասնակցել Միջազգային արևային դաշինքի կողմից իրականացվող ծրագրերին:</w:t>
      </w:r>
      <w:r w:rsidR="00C65454" w:rsidRPr="001B4666">
        <w:rPr>
          <w:rFonts w:ascii="Helvetica" w:hAnsi="Helvetica"/>
          <w:color w:val="000000" w:themeColor="text1"/>
          <w:shd w:val="clear" w:color="auto" w:fill="FFFFFF"/>
          <w:lang w:val="hy-AM"/>
        </w:rPr>
        <w:t xml:space="preserve"> </w:t>
      </w:r>
    </w:p>
    <w:p w:rsidR="00D16321" w:rsidRPr="001B4666" w:rsidRDefault="00EF7D6B" w:rsidP="001B4666">
      <w:pPr>
        <w:spacing w:after="0" w:line="360" w:lineRule="auto"/>
        <w:ind w:left="-426" w:firstLine="42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է</w:t>
      </w:r>
      <w:r w:rsidR="00F92AB8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ներգետիկայի զարգացման ռազմավարական ծրագրով նախատեսվում է մինչև 2030 թվականը արևային էներգիայի արտադրության մասնաբաժինն ընդհանուրի մեջ հասցնել մինչև 15%-ի կամ 1.8 մլրդ կՎտժ-ի։ 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Այդ նպատակով</w:t>
      </w:r>
      <w:r w:rsidR="00F70F2B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նախատեսվում է իրականացնել </w:t>
      </w:r>
      <w:r w:rsidR="00F92AB8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Մասդար Արմենիա ծրագիր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ը՝</w:t>
      </w:r>
      <w:r w:rsidR="00F92AB8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70F2B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գումարային </w:t>
      </w:r>
      <w:r w:rsidR="00F92AB8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400 ՄՎտ հզորությամբ արևային ֆոտովոլտային կայանների կառուցում,  </w:t>
      </w:r>
      <w:r w:rsidR="00F70F2B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Մասրիկ-1 արդյունաբերական մասշտաբի արևային ֆոտովոլտային կայանի կառուցման, </w:t>
      </w:r>
      <w:r w:rsidR="00F92AB8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Մասրիկ-2 գումարային մինչև 120 ՄՎտ հզորությամբ արևային </w:t>
      </w:r>
      <w:r w:rsidR="00F92AB8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կայանների կառուցման ծրագ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րե</w:t>
      </w:r>
      <w:r w:rsidR="00F92AB8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F92AB8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9631B2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Լայն կիրառում է 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ստացել </w:t>
      </w:r>
      <w:r w:rsidR="009631B2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="009631B2" w:rsidRPr="001B466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եփական կարիքների բավարարման նպատակով ֆիզիկական և իրավաբանական անձանց կողմից տեղադրվող մինչև 150 կՎտ հզորությամբ ինքնավար կայաններ</w:t>
      </w:r>
      <w:r w:rsidRPr="001B466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 աշխատանքի</w:t>
      </w:r>
      <w:r w:rsidR="009631B2" w:rsidRPr="001B466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/net metering/ սկզբունքով, ինչպես նաև մինչև 5 ՄՎտ  հզորության</w:t>
      </w:r>
      <w:r w:rsidRPr="001B466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</w:t>
      </w:r>
      <w:r w:rsidR="009631B2" w:rsidRPr="001B466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արևային կայանների կաուցումը:</w:t>
      </w:r>
    </w:p>
    <w:p w:rsidR="009631B2" w:rsidRPr="001B4666" w:rsidRDefault="009631B2" w:rsidP="001B4666">
      <w:pPr>
        <w:spacing w:after="0" w:line="360" w:lineRule="auto"/>
        <w:ind w:left="-426"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Վերը նշված զարգացումները խրախուսում են Հայաստանի առավել 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ներկայացվածությանը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ինտեգրմանը 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արևային էներգետիկայի ոլորտում միջա</w:t>
      </w:r>
      <w:r w:rsidR="00431876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զգային հարթակներին: </w:t>
      </w:r>
    </w:p>
    <w:p w:rsidR="00F92AB8" w:rsidRPr="001B4666" w:rsidRDefault="00431876" w:rsidP="001B4666">
      <w:pPr>
        <w:spacing w:after="0" w:line="360" w:lineRule="auto"/>
        <w:ind w:left="-426"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Առաջնորդվելով</w:t>
      </w:r>
      <w:r w:rsidR="00F92AB8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Միջազգային պայմանագրերի մասին ՀՀ օրենքի դրույթներով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</w:t>
      </w:r>
      <w:r w:rsidR="00F92AB8"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արածքային կառավարման և ենթակառուցվածքների նախարարությունը նպատակահարմար է համարում </w:t>
      </w:r>
      <w:r w:rsidRPr="001B4666">
        <w:rPr>
          <w:rFonts w:ascii="GHEA Grapalat" w:hAnsi="GHEA Grapalat"/>
          <w:color w:val="000000" w:themeColor="text1"/>
          <w:sz w:val="24"/>
          <w:szCs w:val="24"/>
          <w:lang w:val="hy-AM"/>
        </w:rPr>
        <w:t>«Միջազգային արևային դաշինքի հիմնադրման մասին» շրջանակային համաձայնագրին միանալը:</w:t>
      </w:r>
    </w:p>
    <w:p w:rsidR="00597C18" w:rsidRPr="001B4666" w:rsidRDefault="00597C18" w:rsidP="001B4666">
      <w:pPr>
        <w:spacing w:line="360" w:lineRule="auto"/>
        <w:rPr>
          <w:color w:val="000000" w:themeColor="text1"/>
          <w:lang w:val="hy-AM"/>
        </w:rPr>
      </w:pPr>
    </w:p>
    <w:sectPr w:rsidR="00597C18" w:rsidRPr="001B4666" w:rsidSect="00744BD3">
      <w:pgSz w:w="12240" w:h="15840"/>
      <w:pgMar w:top="1135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Sylfaen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0B"/>
    <w:rsid w:val="00071E93"/>
    <w:rsid w:val="00197D06"/>
    <w:rsid w:val="001B4666"/>
    <w:rsid w:val="002767F3"/>
    <w:rsid w:val="002A6D71"/>
    <w:rsid w:val="00316139"/>
    <w:rsid w:val="003264E6"/>
    <w:rsid w:val="00405EA6"/>
    <w:rsid w:val="00431876"/>
    <w:rsid w:val="00597C18"/>
    <w:rsid w:val="006E04E5"/>
    <w:rsid w:val="009631B2"/>
    <w:rsid w:val="00A71B7F"/>
    <w:rsid w:val="00B5530B"/>
    <w:rsid w:val="00C65454"/>
    <w:rsid w:val="00C878FE"/>
    <w:rsid w:val="00D16321"/>
    <w:rsid w:val="00EF7D6B"/>
    <w:rsid w:val="00F70F2B"/>
    <w:rsid w:val="00F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E86A"/>
  <w15:chartTrackingRefBased/>
  <w15:docId w15:val="{CF6D2108-4FE3-4B89-B34B-33640473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Azatuhi</dc:creator>
  <cp:keywords>https:/mul2-mta.gov.am/tasks/81919/oneclick/npatakaharmarutyan_texekanq.docx?token=e476d99dfad2d6a4c8b86cf11e2ee68d</cp:keywords>
  <dc:description/>
  <cp:lastModifiedBy>Azatuhi</cp:lastModifiedBy>
  <cp:revision>4</cp:revision>
  <dcterms:created xsi:type="dcterms:W3CDTF">2020-06-17T08:47:00Z</dcterms:created>
  <dcterms:modified xsi:type="dcterms:W3CDTF">2020-06-17T10:18:00Z</dcterms:modified>
</cp:coreProperties>
</file>