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EBC" w:rsidRPr="00990719" w:rsidRDefault="00752EBC" w:rsidP="00752EBC">
      <w:pPr>
        <w:jc w:val="center"/>
        <w:rPr>
          <w:rFonts w:ascii="GHEA Grapalat" w:eastAsia="Calibri" w:hAnsi="GHEA Grapalat" w:cs="Sylfaen"/>
          <w:b/>
          <w:lang w:val="hy-AM"/>
        </w:rPr>
      </w:pPr>
      <w:r w:rsidRPr="00990719">
        <w:rPr>
          <w:rFonts w:ascii="GHEA Grapalat" w:eastAsia="Calibri" w:hAnsi="GHEA Grapalat" w:cs="Sylfaen"/>
          <w:b/>
          <w:lang w:val="hy-AM"/>
        </w:rPr>
        <w:t xml:space="preserve">ԱՄՓՈՓԱԹԵՐԹ </w:t>
      </w:r>
    </w:p>
    <w:p w:rsidR="00752EBC" w:rsidRPr="00990719" w:rsidRDefault="00752EBC" w:rsidP="00752EBC">
      <w:pPr>
        <w:jc w:val="center"/>
        <w:rPr>
          <w:rFonts w:ascii="GHEA Grapalat" w:eastAsia="Calibri" w:hAnsi="GHEA Grapalat" w:cs="Sylfaen"/>
          <w:b/>
          <w:lang w:val="hy-AM"/>
        </w:rPr>
      </w:pPr>
    </w:p>
    <w:p w:rsidR="00752EBC" w:rsidRDefault="00136969" w:rsidP="00752EBC">
      <w:pPr>
        <w:jc w:val="center"/>
        <w:rPr>
          <w:rFonts w:ascii="GHEA Grapalat" w:eastAsia="Calibri" w:hAnsi="GHEA Grapalat" w:cs="Sylfaen"/>
          <w:b/>
          <w:lang w:val="hy-AM"/>
        </w:rPr>
      </w:pPr>
      <w:r w:rsidRPr="00136969">
        <w:rPr>
          <w:rFonts w:ascii="GHEA Grapalat" w:eastAsia="Calibri" w:hAnsi="GHEA Grapalat" w:cs="Sylfaen"/>
          <w:b/>
          <w:lang w:val="hy-AM"/>
        </w:rPr>
        <w:t>«ՀԱՅԱՍՏԱՆԻ ՀԱՆՐԱՊԵՏՈՒԹՅԱՆ ԿԱՌԱՎԱՐՈՒԹՅԱՆ 2019 ԹՎԱԿԱՆԻ ՕԳՈՍՏՈՍԻ 29-Ի</w:t>
      </w:r>
      <w:r w:rsidR="0050103E">
        <w:rPr>
          <w:rFonts w:ascii="GHEA Grapalat" w:eastAsia="Calibri" w:hAnsi="GHEA Grapalat" w:cs="Sylfaen"/>
          <w:b/>
          <w:lang w:val="hy-AM"/>
        </w:rPr>
        <w:t xml:space="preserve"> </w:t>
      </w:r>
      <w:r w:rsidRPr="00136969">
        <w:rPr>
          <w:rFonts w:ascii="GHEA Grapalat" w:eastAsia="Calibri" w:hAnsi="GHEA Grapalat" w:cs="Sylfaen"/>
          <w:b/>
          <w:lang w:val="hy-AM"/>
        </w:rPr>
        <w:t>ԹԻՎ 1412-Ն ՈՐՈՇՄԱՆ ՄԵՋ ՓՈՓՈԽՈՒԹՅՈՒՆ ԿԱՏԱՐԵԼՈՒ ՄԱՍԻՆ</w:t>
      </w:r>
      <w:r>
        <w:rPr>
          <w:rFonts w:ascii="GHEA Grapalat" w:eastAsia="Calibri" w:hAnsi="GHEA Grapalat" w:cs="Sylfaen"/>
          <w:b/>
          <w:lang w:val="hy-AM"/>
        </w:rPr>
        <w:t xml:space="preserve">» </w:t>
      </w:r>
      <w:r w:rsidRPr="00136969">
        <w:rPr>
          <w:rFonts w:ascii="GHEA Grapalat" w:eastAsia="Calibri" w:hAnsi="GHEA Grapalat" w:cs="Sylfaen"/>
          <w:b/>
          <w:lang w:val="hy-AM"/>
        </w:rPr>
        <w:t>ՀԱՅԱՍՏԱՆԻ ՀԱՆՐԱՊԵՏՈՒԹՅԱՆ ԿԱՌԱՎԱՐՈՒԹՅԱՆ ՈՐՈՇՄԱՆ</w:t>
      </w:r>
      <w:r w:rsidRPr="00136EB0">
        <w:rPr>
          <w:rFonts w:ascii="GHEA Grapalat" w:eastAsia="Calibri" w:hAnsi="GHEA Grapalat" w:cs="Sylfaen"/>
          <w:b/>
          <w:lang w:val="hy-AM"/>
        </w:rPr>
        <w:t xml:space="preserve"> </w:t>
      </w:r>
      <w:r w:rsidR="00752EBC" w:rsidRPr="00990719">
        <w:rPr>
          <w:rFonts w:ascii="GHEA Grapalat" w:eastAsia="Calibri" w:hAnsi="GHEA Grapalat" w:cs="Sylfaen"/>
          <w:b/>
          <w:lang w:val="hy-AM"/>
        </w:rPr>
        <w:t>ՆԱԽԱԳԾԻ ՎԵՐԱԲԵՐՅԱԼ ՍՏԱՑՎԱԾ ԴԻՏՈՂՈՒԹՅՈՒՆՆԵՐԻ ԵՎ ԱՌԱՋԱՐԿՈՒԹՅՈՒՆՆԵՐԻ, ԴՐԱՆՑ ԸՆԴՈՒՆՄԱՆ ԿԱՄ ՉԸՆԴՈՒՆՄԱՆ ՎԵՐԱԲԵՐՅԱԼ</w:t>
      </w:r>
    </w:p>
    <w:p w:rsidR="00B7568C" w:rsidRPr="00990719" w:rsidRDefault="00B7568C" w:rsidP="00752EBC">
      <w:pPr>
        <w:jc w:val="center"/>
        <w:rPr>
          <w:rFonts w:ascii="GHEA Grapalat" w:eastAsia="Calibri" w:hAnsi="GHEA Grapalat" w:cs="Sylfaen"/>
          <w:b/>
          <w:lang w:val="hy-AM"/>
        </w:rPr>
      </w:pPr>
    </w:p>
    <w:p w:rsidR="00752EBC" w:rsidRPr="00990719" w:rsidRDefault="00752EBC" w:rsidP="00752EBC">
      <w:pPr>
        <w:jc w:val="center"/>
        <w:rPr>
          <w:rFonts w:ascii="GHEA Grapalat" w:eastAsia="Calibri" w:hAnsi="GHEA Grapalat" w:cs="Sylfaen"/>
          <w:b/>
          <w:i/>
          <w:lang w:val="hy-AM"/>
        </w:rPr>
      </w:pPr>
    </w:p>
    <w:tbl>
      <w:tblPr>
        <w:tblW w:w="14637"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2694"/>
        <w:gridCol w:w="9164"/>
        <w:gridCol w:w="2241"/>
      </w:tblGrid>
      <w:tr w:rsidR="00002675" w:rsidRPr="00990719" w:rsidTr="00CA56DB">
        <w:trPr>
          <w:trHeight w:val="20"/>
        </w:trPr>
        <w:tc>
          <w:tcPr>
            <w:tcW w:w="538" w:type="dxa"/>
            <w:tcBorders>
              <w:top w:val="single" w:sz="4" w:space="0" w:color="auto"/>
              <w:left w:val="single" w:sz="4" w:space="0" w:color="auto"/>
              <w:bottom w:val="single" w:sz="4" w:space="0" w:color="auto"/>
              <w:right w:val="single" w:sz="4" w:space="0" w:color="auto"/>
            </w:tcBorders>
            <w:vAlign w:val="center"/>
          </w:tcPr>
          <w:p w:rsidR="00002675" w:rsidRPr="00990719" w:rsidRDefault="00002675" w:rsidP="002E56AE">
            <w:pPr>
              <w:jc w:val="center"/>
              <w:rPr>
                <w:rFonts w:ascii="GHEA Grapalat" w:hAnsi="GHEA Grapalat"/>
                <w:b/>
                <w:bCs/>
                <w:sz w:val="22"/>
                <w:szCs w:val="22"/>
                <w:lang w:val="hy-AM"/>
              </w:rPr>
            </w:pPr>
            <w:r w:rsidRPr="00990719">
              <w:rPr>
                <w:rFonts w:ascii="GHEA Grapalat" w:hAnsi="GHEA Grapalat"/>
                <w:b/>
                <w:bCs/>
                <w:sz w:val="22"/>
                <w:szCs w:val="22"/>
                <w:lang w:val="hy-AM"/>
              </w:rPr>
              <w:t>N</w:t>
            </w:r>
          </w:p>
        </w:tc>
        <w:tc>
          <w:tcPr>
            <w:tcW w:w="2694" w:type="dxa"/>
            <w:tcBorders>
              <w:top w:val="single" w:sz="4" w:space="0" w:color="auto"/>
              <w:left w:val="single" w:sz="4" w:space="0" w:color="auto"/>
              <w:bottom w:val="single" w:sz="4" w:space="0" w:color="auto"/>
              <w:right w:val="single" w:sz="4" w:space="0" w:color="auto"/>
            </w:tcBorders>
            <w:vAlign w:val="center"/>
            <w:hideMark/>
          </w:tcPr>
          <w:p w:rsidR="00002675" w:rsidRPr="00990719" w:rsidRDefault="00002675" w:rsidP="002E56AE">
            <w:pPr>
              <w:jc w:val="center"/>
              <w:rPr>
                <w:rFonts w:ascii="GHEA Grapalat" w:hAnsi="GHEA Grapalat"/>
                <w:b/>
                <w:bCs/>
                <w:sz w:val="22"/>
                <w:szCs w:val="22"/>
                <w:lang w:val="hy-AM"/>
              </w:rPr>
            </w:pPr>
            <w:r w:rsidRPr="00990719">
              <w:rPr>
                <w:rFonts w:ascii="GHEA Grapalat" w:hAnsi="GHEA Grapalat"/>
                <w:b/>
                <w:bCs/>
                <w:sz w:val="22"/>
                <w:szCs w:val="22"/>
                <w:lang w:val="hy-AM"/>
              </w:rPr>
              <w:t>Առարկության, առաջարկության հեղինակը: Գրության ամսաթիվը, գրության համարը</w:t>
            </w:r>
          </w:p>
        </w:tc>
        <w:tc>
          <w:tcPr>
            <w:tcW w:w="9164" w:type="dxa"/>
            <w:tcBorders>
              <w:top w:val="single" w:sz="4" w:space="0" w:color="auto"/>
              <w:left w:val="single" w:sz="4" w:space="0" w:color="auto"/>
              <w:bottom w:val="single" w:sz="4" w:space="0" w:color="auto"/>
              <w:right w:val="single" w:sz="4" w:space="0" w:color="auto"/>
            </w:tcBorders>
            <w:vAlign w:val="center"/>
            <w:hideMark/>
          </w:tcPr>
          <w:p w:rsidR="00002675" w:rsidRPr="00990719" w:rsidRDefault="00002675" w:rsidP="002E56AE">
            <w:pPr>
              <w:jc w:val="center"/>
              <w:rPr>
                <w:rFonts w:ascii="GHEA Grapalat" w:hAnsi="GHEA Grapalat"/>
                <w:b/>
                <w:bCs/>
                <w:sz w:val="22"/>
                <w:szCs w:val="22"/>
                <w:lang w:val="hy-AM"/>
              </w:rPr>
            </w:pPr>
            <w:r w:rsidRPr="00990719">
              <w:rPr>
                <w:rFonts w:ascii="GHEA Grapalat" w:hAnsi="GHEA Grapalat"/>
                <w:b/>
                <w:bCs/>
                <w:sz w:val="22"/>
                <w:szCs w:val="22"/>
                <w:lang w:val="hy-AM"/>
              </w:rPr>
              <w:t>Առարկության, առաջարկության բովանդակությունը</w:t>
            </w:r>
          </w:p>
        </w:tc>
        <w:tc>
          <w:tcPr>
            <w:tcW w:w="2241" w:type="dxa"/>
            <w:tcBorders>
              <w:top w:val="single" w:sz="4" w:space="0" w:color="auto"/>
              <w:left w:val="single" w:sz="4" w:space="0" w:color="auto"/>
              <w:bottom w:val="single" w:sz="4" w:space="0" w:color="auto"/>
              <w:right w:val="single" w:sz="4" w:space="0" w:color="auto"/>
            </w:tcBorders>
            <w:vAlign w:val="center"/>
            <w:hideMark/>
          </w:tcPr>
          <w:p w:rsidR="00002675" w:rsidRPr="00990719" w:rsidRDefault="00002675" w:rsidP="002E56AE">
            <w:pPr>
              <w:jc w:val="center"/>
              <w:rPr>
                <w:rFonts w:ascii="GHEA Grapalat" w:hAnsi="GHEA Grapalat"/>
                <w:b/>
                <w:bCs/>
                <w:sz w:val="22"/>
                <w:szCs w:val="22"/>
                <w:lang w:val="hy-AM"/>
              </w:rPr>
            </w:pPr>
            <w:r w:rsidRPr="00990719">
              <w:rPr>
                <w:rFonts w:ascii="GHEA Grapalat" w:hAnsi="GHEA Grapalat"/>
                <w:b/>
                <w:bCs/>
                <w:sz w:val="22"/>
                <w:szCs w:val="22"/>
                <w:lang w:val="hy-AM"/>
              </w:rPr>
              <w:t>Եզրակացություն</w:t>
            </w:r>
          </w:p>
        </w:tc>
      </w:tr>
      <w:tr w:rsidR="00CA56DB" w:rsidRPr="0050103E" w:rsidTr="00CA56DB">
        <w:trPr>
          <w:trHeight w:val="1627"/>
        </w:trPr>
        <w:tc>
          <w:tcPr>
            <w:tcW w:w="538" w:type="dxa"/>
            <w:tcBorders>
              <w:top w:val="single" w:sz="4" w:space="0" w:color="auto"/>
              <w:left w:val="single" w:sz="4" w:space="0" w:color="auto"/>
              <w:right w:val="single" w:sz="4" w:space="0" w:color="auto"/>
            </w:tcBorders>
          </w:tcPr>
          <w:p w:rsidR="00CA56DB" w:rsidRPr="00990719" w:rsidRDefault="00CA56DB" w:rsidP="002E56AE">
            <w:pPr>
              <w:pStyle w:val="ListParagraph"/>
              <w:numPr>
                <w:ilvl w:val="0"/>
                <w:numId w:val="3"/>
              </w:numPr>
              <w:jc w:val="center"/>
              <w:rPr>
                <w:rFonts w:ascii="GHEA Grapalat" w:hAnsi="GHEA Grapalat"/>
                <w:sz w:val="22"/>
                <w:szCs w:val="22"/>
                <w:lang w:val="hy-AM"/>
              </w:rPr>
            </w:pPr>
          </w:p>
        </w:tc>
        <w:tc>
          <w:tcPr>
            <w:tcW w:w="2694" w:type="dxa"/>
            <w:tcBorders>
              <w:top w:val="single" w:sz="4" w:space="0" w:color="auto"/>
              <w:left w:val="single" w:sz="4" w:space="0" w:color="auto"/>
              <w:right w:val="single" w:sz="4" w:space="0" w:color="auto"/>
            </w:tcBorders>
          </w:tcPr>
          <w:p w:rsidR="00CA56DB" w:rsidRDefault="00CA56DB" w:rsidP="00752EBC">
            <w:pPr>
              <w:jc w:val="center"/>
              <w:rPr>
                <w:rFonts w:ascii="GHEA Grapalat" w:hAnsi="GHEA Grapalat"/>
                <w:b/>
                <w:lang w:val="hy-AM"/>
              </w:rPr>
            </w:pPr>
            <w:r>
              <w:rPr>
                <w:rFonts w:ascii="GHEA Grapalat" w:hAnsi="GHEA Grapalat"/>
                <w:b/>
                <w:lang w:val="hy-AM"/>
              </w:rPr>
              <w:t>ՀՀ արդարադատության նախարարություն</w:t>
            </w:r>
          </w:p>
          <w:p w:rsidR="00CA56DB" w:rsidRPr="00990719" w:rsidRDefault="001A6904" w:rsidP="001A6904">
            <w:pPr>
              <w:jc w:val="center"/>
              <w:rPr>
                <w:rFonts w:ascii="GHEA Grapalat" w:hAnsi="GHEA Grapalat"/>
                <w:b/>
                <w:lang w:val="hy-AM"/>
              </w:rPr>
            </w:pPr>
            <w:r w:rsidRPr="001A6904">
              <w:rPr>
                <w:rFonts w:ascii="GHEA Grapalat" w:hAnsi="GHEA Grapalat"/>
                <w:b/>
                <w:lang w:val="hy-AM"/>
              </w:rPr>
              <w:t xml:space="preserve">01/27.1/22239-2020 </w:t>
            </w:r>
            <w:r w:rsidR="00CA56DB">
              <w:rPr>
                <w:rFonts w:ascii="GHEA Grapalat" w:hAnsi="GHEA Grapalat"/>
                <w:b/>
                <w:lang w:val="hy-AM"/>
              </w:rPr>
              <w:t>20</w:t>
            </w:r>
            <w:r w:rsidR="00136969">
              <w:rPr>
                <w:rFonts w:ascii="GHEA Grapalat" w:hAnsi="GHEA Grapalat"/>
                <w:b/>
                <w:lang w:val="en-US"/>
              </w:rPr>
              <w:t>20</w:t>
            </w:r>
            <w:r>
              <w:rPr>
                <w:rFonts w:ascii="GHEA Grapalat" w:hAnsi="GHEA Grapalat"/>
                <w:b/>
                <w:lang w:val="hy-AM"/>
              </w:rPr>
              <w:t>-1</w:t>
            </w:r>
            <w:r>
              <w:rPr>
                <w:rFonts w:ascii="GHEA Grapalat" w:hAnsi="GHEA Grapalat"/>
                <w:b/>
                <w:lang w:val="en-US"/>
              </w:rPr>
              <w:t>0</w:t>
            </w:r>
            <w:r>
              <w:rPr>
                <w:rFonts w:ascii="GHEA Grapalat" w:hAnsi="GHEA Grapalat"/>
                <w:b/>
                <w:lang w:val="hy-AM"/>
              </w:rPr>
              <w:t>-01</w:t>
            </w:r>
          </w:p>
        </w:tc>
        <w:tc>
          <w:tcPr>
            <w:tcW w:w="9164" w:type="dxa"/>
            <w:tcBorders>
              <w:top w:val="single" w:sz="4" w:space="0" w:color="auto"/>
              <w:left w:val="single" w:sz="4" w:space="0" w:color="auto"/>
              <w:right w:val="single" w:sz="4" w:space="0" w:color="auto"/>
            </w:tcBorders>
          </w:tcPr>
          <w:p w:rsidR="00CA56DB" w:rsidRPr="00B17C70" w:rsidRDefault="008F1B3E" w:rsidP="00B17C70">
            <w:pPr>
              <w:tabs>
                <w:tab w:val="left" w:pos="720"/>
              </w:tabs>
              <w:jc w:val="both"/>
              <w:rPr>
                <w:rFonts w:ascii="GHEA Grapalat" w:hAnsi="GHEA Grapalat"/>
                <w:lang w:val="hy-AM"/>
              </w:rPr>
            </w:pPr>
            <w:r w:rsidRPr="008F1B3E">
              <w:rPr>
                <w:rFonts w:ascii="GHEA Grapalat" w:hAnsi="GHEA Grapalat"/>
                <w:lang w:val="hy-AM"/>
              </w:rPr>
              <w:t>Նախագծի վերնագրում անհրաժեշտ է նշել ՀՀ կառավարության 2019 թվականի օգոստոսի 29-ի N 1412-Ն որոշման կրճատ անվանումը՝ ելնելով  «Նորմատիվ իրավական ակտերի մասին» օրենքի 12-րդ հոդվածի պահանջներից:</w:t>
            </w:r>
          </w:p>
        </w:tc>
        <w:tc>
          <w:tcPr>
            <w:tcW w:w="2241" w:type="dxa"/>
            <w:tcBorders>
              <w:top w:val="single" w:sz="4" w:space="0" w:color="auto"/>
              <w:left w:val="single" w:sz="4" w:space="0" w:color="auto"/>
              <w:right w:val="single" w:sz="4" w:space="0" w:color="auto"/>
            </w:tcBorders>
          </w:tcPr>
          <w:p w:rsidR="00CA56DB" w:rsidRPr="00056E47" w:rsidRDefault="008F1B3E" w:rsidP="00002675">
            <w:pPr>
              <w:tabs>
                <w:tab w:val="left" w:pos="2070"/>
              </w:tabs>
              <w:rPr>
                <w:rFonts w:ascii="GHEA Grapalat" w:hAnsi="GHEA Grapalat"/>
                <w:sz w:val="22"/>
                <w:szCs w:val="22"/>
                <w:lang w:val="hy-AM"/>
              </w:rPr>
            </w:pPr>
            <w:r>
              <w:rPr>
                <w:rFonts w:ascii="GHEA Grapalat" w:hAnsi="GHEA Grapalat"/>
                <w:sz w:val="22"/>
                <w:szCs w:val="22"/>
                <w:lang w:val="hy-AM"/>
              </w:rPr>
              <w:t>Ընդունվել է։ Կատարվել է համապատասխան փոփոխություն։</w:t>
            </w:r>
          </w:p>
        </w:tc>
      </w:tr>
      <w:tr w:rsidR="00002675" w:rsidRPr="0050103E" w:rsidTr="00CA56DB">
        <w:trPr>
          <w:trHeight w:val="1627"/>
        </w:trPr>
        <w:tc>
          <w:tcPr>
            <w:tcW w:w="538" w:type="dxa"/>
            <w:tcBorders>
              <w:top w:val="single" w:sz="4" w:space="0" w:color="auto"/>
              <w:left w:val="single" w:sz="4" w:space="0" w:color="auto"/>
              <w:right w:val="single" w:sz="4" w:space="0" w:color="auto"/>
            </w:tcBorders>
          </w:tcPr>
          <w:p w:rsidR="00002675" w:rsidRPr="00990719" w:rsidRDefault="00002675" w:rsidP="002E56AE">
            <w:pPr>
              <w:pStyle w:val="ListParagraph"/>
              <w:numPr>
                <w:ilvl w:val="0"/>
                <w:numId w:val="3"/>
              </w:numPr>
              <w:jc w:val="center"/>
              <w:rPr>
                <w:rFonts w:ascii="GHEA Grapalat" w:hAnsi="GHEA Grapalat"/>
                <w:sz w:val="22"/>
                <w:szCs w:val="22"/>
                <w:lang w:val="hy-AM"/>
              </w:rPr>
            </w:pPr>
          </w:p>
        </w:tc>
        <w:tc>
          <w:tcPr>
            <w:tcW w:w="2694" w:type="dxa"/>
            <w:tcBorders>
              <w:top w:val="single" w:sz="4" w:space="0" w:color="auto"/>
              <w:left w:val="single" w:sz="4" w:space="0" w:color="auto"/>
              <w:right w:val="single" w:sz="4" w:space="0" w:color="auto"/>
            </w:tcBorders>
          </w:tcPr>
          <w:p w:rsidR="00002675" w:rsidRPr="00990719" w:rsidRDefault="00002675" w:rsidP="00752EBC">
            <w:pPr>
              <w:jc w:val="center"/>
              <w:rPr>
                <w:rFonts w:ascii="GHEA Grapalat" w:hAnsi="GHEA Grapalat"/>
                <w:b/>
                <w:lang w:val="hy-AM"/>
              </w:rPr>
            </w:pPr>
            <w:r w:rsidRPr="00990719">
              <w:rPr>
                <w:rFonts w:ascii="GHEA Grapalat" w:hAnsi="GHEA Grapalat"/>
                <w:b/>
                <w:lang w:val="hy-AM"/>
              </w:rPr>
              <w:t xml:space="preserve">ՀՀ </w:t>
            </w:r>
            <w:r w:rsidR="00136EB0">
              <w:rPr>
                <w:rFonts w:ascii="GHEA Grapalat" w:hAnsi="GHEA Grapalat"/>
                <w:b/>
                <w:lang w:val="hy-AM"/>
              </w:rPr>
              <w:t>ֆինանսների</w:t>
            </w:r>
            <w:r w:rsidRPr="00990719">
              <w:rPr>
                <w:rFonts w:ascii="GHEA Grapalat" w:hAnsi="GHEA Grapalat"/>
                <w:b/>
                <w:lang w:val="hy-AM"/>
              </w:rPr>
              <w:t xml:space="preserve"> նախարարություն</w:t>
            </w:r>
          </w:p>
          <w:p w:rsidR="00002675" w:rsidRPr="00990719" w:rsidRDefault="000F4423" w:rsidP="00136969">
            <w:pPr>
              <w:jc w:val="center"/>
              <w:rPr>
                <w:rFonts w:ascii="GHEA Grapalat" w:hAnsi="GHEA Grapalat"/>
                <w:lang w:val="hy-AM"/>
              </w:rPr>
            </w:pPr>
            <w:r w:rsidRPr="000F4423">
              <w:rPr>
                <w:rFonts w:ascii="GHEA Grapalat" w:hAnsi="GHEA Grapalat"/>
                <w:b/>
                <w:lang w:val="hy-AM"/>
              </w:rPr>
              <w:t xml:space="preserve">01/2-4/14793-2020 </w:t>
            </w:r>
            <w:r w:rsidR="00136969">
              <w:rPr>
                <w:rFonts w:ascii="GHEA Grapalat" w:hAnsi="GHEA Grapalat"/>
                <w:b/>
                <w:lang w:val="hy-AM"/>
              </w:rPr>
              <w:t>20</w:t>
            </w:r>
            <w:r w:rsidR="00136969">
              <w:rPr>
                <w:rFonts w:ascii="GHEA Grapalat" w:hAnsi="GHEA Grapalat"/>
                <w:b/>
                <w:lang w:val="en-US"/>
              </w:rPr>
              <w:t>20</w:t>
            </w:r>
            <w:r w:rsidR="00002675" w:rsidRPr="00990719">
              <w:rPr>
                <w:rFonts w:ascii="GHEA Grapalat" w:hAnsi="GHEA Grapalat"/>
                <w:b/>
                <w:lang w:val="hy-AM"/>
              </w:rPr>
              <w:t>-</w:t>
            </w:r>
            <w:r w:rsidR="00BF1E7E">
              <w:rPr>
                <w:rFonts w:ascii="GHEA Grapalat" w:hAnsi="GHEA Grapalat"/>
                <w:b/>
                <w:lang w:val="hy-AM"/>
              </w:rPr>
              <w:t>10</w:t>
            </w:r>
            <w:r w:rsidR="00002675" w:rsidRPr="00990719">
              <w:rPr>
                <w:rFonts w:ascii="GHEA Grapalat" w:hAnsi="GHEA Grapalat"/>
                <w:b/>
                <w:lang w:val="hy-AM"/>
              </w:rPr>
              <w:t>-</w:t>
            </w:r>
            <w:r>
              <w:rPr>
                <w:rFonts w:ascii="GHEA Grapalat" w:hAnsi="GHEA Grapalat"/>
                <w:b/>
                <w:lang w:val="hy-AM"/>
              </w:rPr>
              <w:t>02</w:t>
            </w:r>
          </w:p>
        </w:tc>
        <w:tc>
          <w:tcPr>
            <w:tcW w:w="9164" w:type="dxa"/>
            <w:tcBorders>
              <w:top w:val="single" w:sz="4" w:space="0" w:color="auto"/>
              <w:left w:val="single" w:sz="4" w:space="0" w:color="auto"/>
              <w:right w:val="single" w:sz="4" w:space="0" w:color="auto"/>
            </w:tcBorders>
          </w:tcPr>
          <w:p w:rsidR="00002675" w:rsidRPr="00990719" w:rsidRDefault="008F1B3E" w:rsidP="00136969">
            <w:pPr>
              <w:tabs>
                <w:tab w:val="left" w:pos="720"/>
              </w:tabs>
              <w:jc w:val="both"/>
              <w:rPr>
                <w:rFonts w:ascii="GHEA Grapalat" w:hAnsi="GHEA Grapalat"/>
                <w:sz w:val="22"/>
                <w:szCs w:val="22"/>
                <w:highlight w:val="yellow"/>
                <w:lang w:val="hy-AM"/>
              </w:rPr>
            </w:pPr>
            <w:r w:rsidRPr="002D6261">
              <w:rPr>
                <w:rFonts w:ascii="GHEA Grapalat" w:hAnsi="GHEA Grapalat" w:cs="Sylfaen"/>
                <w:lang w:val="hy-AM"/>
              </w:rPr>
              <w:t>Ի կատարումն ՀՀ վարչապետի ս.թ. սեպտեմբերի 28-ի թիվ 02/16.6/44523-2020 հանձ</w:t>
            </w:r>
            <w:r w:rsidRPr="002D6261">
              <w:rPr>
                <w:rFonts w:ascii="GHEA Grapalat" w:hAnsi="GHEA Grapalat" w:cs="Sylfaen"/>
                <w:lang w:val="hy-AM"/>
              </w:rPr>
              <w:softHyphen/>
              <w:t>նա</w:t>
            </w:r>
            <w:r w:rsidRPr="002D6261">
              <w:rPr>
                <w:rFonts w:ascii="GHEA Grapalat" w:hAnsi="GHEA Grapalat" w:cs="Sylfaen"/>
                <w:lang w:val="hy-AM"/>
              </w:rPr>
              <w:softHyphen/>
            </w:r>
            <w:r w:rsidRPr="002D6261">
              <w:rPr>
                <w:rFonts w:ascii="GHEA Grapalat" w:hAnsi="GHEA Grapalat" w:cs="Sylfaen"/>
                <w:lang w:val="hy-AM"/>
              </w:rPr>
              <w:softHyphen/>
              <w:t>րա</w:t>
            </w:r>
            <w:r w:rsidRPr="002D6261">
              <w:rPr>
                <w:rFonts w:ascii="GHEA Grapalat" w:hAnsi="GHEA Grapalat" w:cs="Sylfaen"/>
                <w:lang w:val="hy-AM"/>
              </w:rPr>
              <w:softHyphen/>
              <w:t>րականի, «Հայաստանի Հանրապետության կառավարության 2019 թվականի օգոս</w:t>
            </w:r>
            <w:r w:rsidRPr="002D6261">
              <w:rPr>
                <w:rFonts w:ascii="GHEA Grapalat" w:hAnsi="GHEA Grapalat" w:cs="Sylfaen"/>
                <w:lang w:val="hy-AM"/>
              </w:rPr>
              <w:softHyphen/>
              <w:t>տոսի 29-ի «Հայաստանի Հանրապետության Շիրակի մարզի Գյումրի քաղաքում ազատ տնտե</w:t>
            </w:r>
            <w:r w:rsidRPr="002D6261">
              <w:rPr>
                <w:rFonts w:ascii="GHEA Grapalat" w:hAnsi="GHEA Grapalat" w:cs="Sylfaen"/>
                <w:lang w:val="hy-AM"/>
              </w:rPr>
              <w:softHyphen/>
              <w:t>սական գոտի ստեղծելու, «Եվրասիական լոգիստիկ պարկ ազատ տնտեսական գոտի» սահ</w:t>
            </w:r>
            <w:r w:rsidRPr="002D6261">
              <w:rPr>
                <w:rFonts w:ascii="GHEA Grapalat" w:hAnsi="GHEA Grapalat" w:cs="Sylfaen"/>
                <w:lang w:val="hy-AM"/>
              </w:rPr>
              <w:softHyphen/>
              <w:t>մանափակ պատասխանատվությամբ ընկերությ</w:t>
            </w:r>
            <w:bookmarkStart w:id="0" w:name="_GoBack"/>
            <w:bookmarkEnd w:id="0"/>
            <w:r w:rsidRPr="002D6261">
              <w:rPr>
                <w:rFonts w:ascii="GHEA Grapalat" w:hAnsi="GHEA Grapalat" w:cs="Sylfaen"/>
                <w:lang w:val="hy-AM"/>
              </w:rPr>
              <w:t>անն ազատ տնտեսական գոտու կազ</w:t>
            </w:r>
            <w:r w:rsidRPr="002D6261">
              <w:rPr>
                <w:rFonts w:ascii="GHEA Grapalat" w:hAnsi="GHEA Grapalat" w:cs="Sylfaen"/>
                <w:lang w:val="hy-AM"/>
              </w:rPr>
              <w:softHyphen/>
              <w:t>մա</w:t>
            </w:r>
            <w:r w:rsidRPr="002D6261">
              <w:rPr>
                <w:rFonts w:ascii="GHEA Grapalat" w:hAnsi="GHEA Grapalat" w:cs="Sylfaen"/>
                <w:lang w:val="hy-AM"/>
              </w:rPr>
              <w:softHyphen/>
              <w:t>կերպիչ ճանաչելու, ինչպես նաև ազատ տնտեսական գոտու գործունեության վերաբերյալ կազ</w:t>
            </w:r>
            <w:r w:rsidRPr="002D6261">
              <w:rPr>
                <w:rFonts w:ascii="GHEA Grapalat" w:hAnsi="GHEA Grapalat" w:cs="Sylfaen"/>
                <w:lang w:val="hy-AM"/>
              </w:rPr>
              <w:softHyphen/>
              <w:t>մակերպչի կողմից ներկայացվող հաշվետվության ձևերը հաստատելու մասին» թիվ 1412-Ն որոշման մեջ փոփոխություն կատարելու մասին» ՀՀ կառավարության որոշ</w:t>
            </w:r>
            <w:r w:rsidRPr="002D6261">
              <w:rPr>
                <w:rFonts w:ascii="GHEA Grapalat" w:hAnsi="GHEA Grapalat" w:cs="Sylfaen"/>
                <w:lang w:val="hy-AM"/>
              </w:rPr>
              <w:softHyphen/>
              <w:t>ման նախա</w:t>
            </w:r>
            <w:r w:rsidRPr="002D6261">
              <w:rPr>
                <w:rFonts w:ascii="GHEA Grapalat" w:hAnsi="GHEA Grapalat" w:cs="Sylfaen"/>
                <w:lang w:val="hy-AM"/>
              </w:rPr>
              <w:softHyphen/>
            </w:r>
            <w:r w:rsidRPr="002D6261">
              <w:rPr>
                <w:rFonts w:ascii="GHEA Grapalat" w:hAnsi="GHEA Grapalat" w:cs="Sylfaen"/>
                <w:lang w:val="hy-AM"/>
              </w:rPr>
              <w:softHyphen/>
            </w:r>
            <w:r w:rsidRPr="002D6261">
              <w:rPr>
                <w:rFonts w:ascii="GHEA Grapalat" w:hAnsi="GHEA Grapalat" w:cs="Sylfaen"/>
                <w:lang w:val="hy-AM"/>
              </w:rPr>
              <w:softHyphen/>
              <w:t>գծի վերա</w:t>
            </w:r>
            <w:r w:rsidRPr="002D6261">
              <w:rPr>
                <w:rFonts w:ascii="GHEA Grapalat" w:hAnsi="GHEA Grapalat" w:cs="Sylfaen"/>
                <w:lang w:val="hy-AM"/>
              </w:rPr>
              <w:softHyphen/>
            </w:r>
            <w:r w:rsidRPr="002D6261">
              <w:rPr>
                <w:rFonts w:ascii="GHEA Grapalat" w:hAnsi="GHEA Grapalat" w:cs="Sylfaen"/>
                <w:lang w:val="hy-AM"/>
              </w:rPr>
              <w:softHyphen/>
            </w:r>
            <w:r w:rsidRPr="002D6261">
              <w:rPr>
                <w:rFonts w:ascii="GHEA Grapalat" w:hAnsi="GHEA Grapalat" w:cs="Sylfaen"/>
                <w:lang w:val="hy-AM"/>
              </w:rPr>
              <w:softHyphen/>
              <w:t>բեր</w:t>
            </w:r>
            <w:r w:rsidRPr="002D6261">
              <w:rPr>
                <w:rFonts w:ascii="GHEA Grapalat" w:hAnsi="GHEA Grapalat" w:cs="Sylfaen"/>
                <w:lang w:val="hy-AM"/>
              </w:rPr>
              <w:softHyphen/>
              <w:t>յալ հայտնում ենք, որ դիտողություններ և առաջարկություններ չկան:</w:t>
            </w:r>
          </w:p>
        </w:tc>
        <w:tc>
          <w:tcPr>
            <w:tcW w:w="2241" w:type="dxa"/>
            <w:tcBorders>
              <w:top w:val="single" w:sz="4" w:space="0" w:color="auto"/>
              <w:left w:val="single" w:sz="4" w:space="0" w:color="auto"/>
              <w:right w:val="single" w:sz="4" w:space="0" w:color="auto"/>
            </w:tcBorders>
          </w:tcPr>
          <w:p w:rsidR="00002675" w:rsidRPr="00056E47" w:rsidRDefault="00002675" w:rsidP="00002675">
            <w:pPr>
              <w:tabs>
                <w:tab w:val="left" w:pos="2070"/>
              </w:tabs>
              <w:rPr>
                <w:rFonts w:ascii="GHEA Grapalat" w:hAnsi="GHEA Grapalat"/>
                <w:sz w:val="22"/>
                <w:szCs w:val="22"/>
                <w:lang w:val="hy-AM"/>
              </w:rPr>
            </w:pPr>
          </w:p>
        </w:tc>
      </w:tr>
      <w:tr w:rsidR="0000111E" w:rsidRPr="0050103E" w:rsidTr="00CA56DB">
        <w:trPr>
          <w:trHeight w:val="20"/>
        </w:trPr>
        <w:tc>
          <w:tcPr>
            <w:tcW w:w="538" w:type="dxa"/>
            <w:tcBorders>
              <w:top w:val="single" w:sz="4" w:space="0" w:color="auto"/>
              <w:left w:val="single" w:sz="4" w:space="0" w:color="auto"/>
              <w:bottom w:val="single" w:sz="4" w:space="0" w:color="auto"/>
              <w:right w:val="single" w:sz="4" w:space="0" w:color="auto"/>
            </w:tcBorders>
          </w:tcPr>
          <w:p w:rsidR="0000111E" w:rsidRPr="00990719" w:rsidRDefault="0000111E" w:rsidP="002E56AE">
            <w:pPr>
              <w:pStyle w:val="ListParagraph"/>
              <w:numPr>
                <w:ilvl w:val="0"/>
                <w:numId w:val="3"/>
              </w:numPr>
              <w:jc w:val="center"/>
              <w:rPr>
                <w:rFonts w:ascii="GHEA Grapalat" w:hAnsi="GHEA Grapalat"/>
                <w:color w:val="FF0000"/>
                <w:sz w:val="22"/>
                <w:szCs w:val="22"/>
                <w:lang w:val="hy-AM"/>
              </w:rPr>
            </w:pPr>
          </w:p>
        </w:tc>
        <w:tc>
          <w:tcPr>
            <w:tcW w:w="2694" w:type="dxa"/>
            <w:tcBorders>
              <w:top w:val="single" w:sz="4" w:space="0" w:color="auto"/>
              <w:left w:val="single" w:sz="4" w:space="0" w:color="auto"/>
              <w:bottom w:val="single" w:sz="4" w:space="0" w:color="auto"/>
              <w:right w:val="single" w:sz="4" w:space="0" w:color="auto"/>
            </w:tcBorders>
          </w:tcPr>
          <w:p w:rsidR="0000111E" w:rsidRPr="00990719" w:rsidRDefault="0000111E" w:rsidP="00752EBC">
            <w:pPr>
              <w:jc w:val="center"/>
              <w:rPr>
                <w:rFonts w:ascii="GHEA Grapalat" w:hAnsi="GHEA Grapalat"/>
                <w:b/>
                <w:lang w:val="hy-AM"/>
              </w:rPr>
            </w:pPr>
            <w:r w:rsidRPr="00990719">
              <w:rPr>
                <w:rFonts w:ascii="GHEA Grapalat" w:hAnsi="GHEA Grapalat"/>
                <w:b/>
                <w:lang w:val="hy-AM"/>
              </w:rPr>
              <w:t xml:space="preserve">ՀՀ </w:t>
            </w:r>
            <w:r w:rsidR="00136EB0">
              <w:rPr>
                <w:rFonts w:ascii="GHEA Grapalat" w:hAnsi="GHEA Grapalat"/>
                <w:b/>
                <w:lang w:val="hy-AM"/>
              </w:rPr>
              <w:t xml:space="preserve">պետական եկամուտների </w:t>
            </w:r>
            <w:r w:rsidR="00136EB0">
              <w:rPr>
                <w:rFonts w:ascii="GHEA Grapalat" w:hAnsi="GHEA Grapalat"/>
                <w:b/>
                <w:lang w:val="hy-AM"/>
              </w:rPr>
              <w:lastRenderedPageBreak/>
              <w:t>կոմիտե</w:t>
            </w:r>
          </w:p>
          <w:p w:rsidR="004D7C68" w:rsidRPr="00990719" w:rsidRDefault="001A6904" w:rsidP="00752EBC">
            <w:pPr>
              <w:jc w:val="center"/>
              <w:rPr>
                <w:rFonts w:ascii="GHEA Grapalat" w:hAnsi="GHEA Grapalat"/>
                <w:b/>
                <w:lang w:val="hy-AM"/>
              </w:rPr>
            </w:pPr>
            <w:r w:rsidRPr="001A6904">
              <w:rPr>
                <w:rFonts w:ascii="GHEA Grapalat" w:hAnsi="GHEA Grapalat"/>
                <w:b/>
                <w:lang w:val="hy-AM"/>
              </w:rPr>
              <w:t xml:space="preserve">01/3-2/62889-2020 </w:t>
            </w:r>
            <w:r w:rsidR="00136EB0">
              <w:rPr>
                <w:rFonts w:ascii="GHEA Grapalat" w:hAnsi="GHEA Grapalat"/>
                <w:b/>
                <w:lang w:val="hy-AM"/>
              </w:rPr>
              <w:t>20</w:t>
            </w:r>
            <w:r w:rsidR="00136969">
              <w:rPr>
                <w:rFonts w:ascii="GHEA Grapalat" w:hAnsi="GHEA Grapalat"/>
                <w:b/>
                <w:lang w:val="en-US"/>
              </w:rPr>
              <w:t>20</w:t>
            </w:r>
            <w:r w:rsidR="00990719" w:rsidRPr="00990719">
              <w:rPr>
                <w:rFonts w:ascii="GHEA Grapalat" w:hAnsi="GHEA Grapalat"/>
                <w:b/>
                <w:lang w:val="hy-AM"/>
              </w:rPr>
              <w:t>-0</w:t>
            </w:r>
            <w:r w:rsidR="00136EB0">
              <w:rPr>
                <w:rFonts w:ascii="GHEA Grapalat" w:hAnsi="GHEA Grapalat"/>
                <w:b/>
                <w:lang w:val="hy-AM"/>
              </w:rPr>
              <w:t>9</w:t>
            </w:r>
            <w:r w:rsidR="00990719" w:rsidRPr="00990719">
              <w:rPr>
                <w:rFonts w:ascii="GHEA Grapalat" w:hAnsi="GHEA Grapalat"/>
                <w:b/>
                <w:lang w:val="hy-AM"/>
              </w:rPr>
              <w:t>-2</w:t>
            </w:r>
            <w:r>
              <w:rPr>
                <w:rFonts w:ascii="GHEA Grapalat" w:hAnsi="GHEA Grapalat"/>
                <w:b/>
                <w:lang w:val="hy-AM"/>
              </w:rPr>
              <w:t>9</w:t>
            </w:r>
          </w:p>
          <w:p w:rsidR="0000111E" w:rsidRPr="00990719" w:rsidRDefault="0000111E" w:rsidP="00752EBC">
            <w:pPr>
              <w:jc w:val="center"/>
              <w:rPr>
                <w:rFonts w:ascii="GHEA Grapalat" w:hAnsi="GHEA Grapalat"/>
                <w:b/>
                <w:lang w:val="hy-AM"/>
              </w:rPr>
            </w:pPr>
            <w:r w:rsidRPr="00990719">
              <w:rPr>
                <w:rFonts w:ascii="GHEA Grapalat" w:hAnsi="GHEA Grapalat"/>
                <w:b/>
                <w:lang w:val="hy-AM"/>
              </w:rPr>
              <w:t xml:space="preserve"> </w:t>
            </w:r>
          </w:p>
        </w:tc>
        <w:tc>
          <w:tcPr>
            <w:tcW w:w="9164" w:type="dxa"/>
            <w:tcBorders>
              <w:top w:val="single" w:sz="4" w:space="0" w:color="auto"/>
              <w:left w:val="single" w:sz="4" w:space="0" w:color="auto"/>
              <w:bottom w:val="single" w:sz="4" w:space="0" w:color="auto"/>
              <w:right w:val="single" w:sz="4" w:space="0" w:color="auto"/>
            </w:tcBorders>
          </w:tcPr>
          <w:p w:rsidR="0000111E" w:rsidRPr="00B17C70" w:rsidRDefault="008F1B3E" w:rsidP="00B17C70">
            <w:pPr>
              <w:tabs>
                <w:tab w:val="left" w:pos="993"/>
                <w:tab w:val="left" w:pos="1276"/>
                <w:tab w:val="left" w:pos="9923"/>
              </w:tabs>
              <w:ind w:right="72"/>
              <w:jc w:val="both"/>
              <w:rPr>
                <w:rFonts w:ascii="GHEA Grapalat" w:hAnsi="GHEA Grapalat"/>
                <w:lang w:val="hy-AM"/>
              </w:rPr>
            </w:pPr>
            <w:r>
              <w:rPr>
                <w:rFonts w:ascii="GHEA Grapalat" w:hAnsi="GHEA Grapalat"/>
                <w:lang w:val="hy-AM"/>
              </w:rPr>
              <w:lastRenderedPageBreak/>
              <w:t xml:space="preserve">Հայտնում ենք, որ </w:t>
            </w:r>
            <w:r w:rsidRPr="00BD16DC">
              <w:rPr>
                <w:rFonts w:ascii="GHEA Grapalat" w:hAnsi="GHEA Grapalat" w:cs="GHEA Grapalat"/>
                <w:bCs/>
                <w:lang w:val="hy-AM"/>
              </w:rPr>
              <w:t xml:space="preserve">«Հայաստանի Հանրապետության կառավարության 2019 թվականի օգոստոսի 29-ի Հայաստանի Հանրապետության Շիրակի մարզի </w:t>
            </w:r>
            <w:r w:rsidRPr="00BD16DC">
              <w:rPr>
                <w:rFonts w:ascii="GHEA Grapalat" w:hAnsi="GHEA Grapalat" w:cs="GHEA Grapalat"/>
                <w:bCs/>
                <w:lang w:val="hy-AM"/>
              </w:rPr>
              <w:lastRenderedPageBreak/>
              <w:t>Գյումրի քաղաքում ազատ տնտեսական գոտի ստեղծելու, «Եվրասիական լոգիստիկ պարկ ազատ տնտեսական գոտի» սահմանափակ պատասխանատվությամբ ընկերությանն ազատ տնտեսական գոտու կազմակերպիչ ճանաչելու, ինչպես նաև ազատ տնտեսական գոտու գործունեության վերաբերյալ կազմակերպչի կողմից ներկայացվող հաշվետվության ձևերը հաստատելու մասին N 1412-Ն որոշման մեջ փոփոխություն կատարելու մասին» ՀՀ կառավարության որոշման նախագ</w:t>
            </w:r>
            <w:r>
              <w:rPr>
                <w:rFonts w:ascii="GHEA Grapalat" w:hAnsi="GHEA Grapalat" w:cs="GHEA Grapalat"/>
                <w:bCs/>
                <w:lang w:val="hy-AM"/>
              </w:rPr>
              <w:t>ծի վերաբերյալ առաջարկություններ և առարկություններ չունենք:</w:t>
            </w:r>
          </w:p>
        </w:tc>
        <w:tc>
          <w:tcPr>
            <w:tcW w:w="2241" w:type="dxa"/>
            <w:tcBorders>
              <w:top w:val="single" w:sz="4" w:space="0" w:color="auto"/>
              <w:left w:val="single" w:sz="4" w:space="0" w:color="auto"/>
              <w:bottom w:val="single" w:sz="4" w:space="0" w:color="auto"/>
              <w:right w:val="single" w:sz="4" w:space="0" w:color="auto"/>
            </w:tcBorders>
          </w:tcPr>
          <w:p w:rsidR="0000111E" w:rsidRPr="00056E47" w:rsidRDefault="0000111E" w:rsidP="00752EBC">
            <w:pPr>
              <w:rPr>
                <w:rFonts w:ascii="GHEA Grapalat" w:hAnsi="GHEA Grapalat"/>
                <w:sz w:val="22"/>
                <w:szCs w:val="22"/>
                <w:lang w:val="hy-AM"/>
              </w:rPr>
            </w:pPr>
          </w:p>
        </w:tc>
      </w:tr>
    </w:tbl>
    <w:p w:rsidR="00D60F8B" w:rsidRPr="00990719" w:rsidRDefault="00D60F8B" w:rsidP="00CA56DB">
      <w:pPr>
        <w:rPr>
          <w:rFonts w:ascii="GHEA Grapalat" w:hAnsi="GHEA Grapalat"/>
          <w:lang w:val="hy-AM"/>
        </w:rPr>
      </w:pPr>
    </w:p>
    <w:sectPr w:rsidR="00D60F8B" w:rsidRPr="00990719" w:rsidSect="00752EBC">
      <w:pgSz w:w="15840" w:h="12240" w:orient="landscape"/>
      <w:pgMar w:top="90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001D8"/>
    <w:multiLevelType w:val="hybridMultilevel"/>
    <w:tmpl w:val="2DEE56E2"/>
    <w:lvl w:ilvl="0" w:tplc="6F0A7656">
      <w:start w:val="1"/>
      <w:numFmt w:val="decimal"/>
      <w:lvlText w:val="%1."/>
      <w:lvlJc w:val="left"/>
      <w:pPr>
        <w:ind w:left="360" w:hanging="360"/>
      </w:pPr>
      <w:rPr>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EE7D42"/>
    <w:multiLevelType w:val="hybridMultilevel"/>
    <w:tmpl w:val="74206B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21FA2660"/>
    <w:multiLevelType w:val="hybridMultilevel"/>
    <w:tmpl w:val="CD18B9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FD1128E"/>
    <w:multiLevelType w:val="hybridMultilevel"/>
    <w:tmpl w:val="17023156"/>
    <w:lvl w:ilvl="0" w:tplc="0409000F">
      <w:start w:val="1"/>
      <w:numFmt w:val="decimal"/>
      <w:lvlText w:val="%1."/>
      <w:lvlJc w:val="left"/>
      <w:pPr>
        <w:ind w:left="934" w:hanging="360"/>
      </w:p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022"/>
    <w:rsid w:val="0000111E"/>
    <w:rsid w:val="00002675"/>
    <w:rsid w:val="00056E47"/>
    <w:rsid w:val="00081231"/>
    <w:rsid w:val="000F4423"/>
    <w:rsid w:val="00120167"/>
    <w:rsid w:val="00136969"/>
    <w:rsid w:val="00136EB0"/>
    <w:rsid w:val="001A6904"/>
    <w:rsid w:val="00215909"/>
    <w:rsid w:val="002A326B"/>
    <w:rsid w:val="002B60D1"/>
    <w:rsid w:val="002C25B6"/>
    <w:rsid w:val="002E56AE"/>
    <w:rsid w:val="0032330E"/>
    <w:rsid w:val="003C6FA8"/>
    <w:rsid w:val="003E5D4E"/>
    <w:rsid w:val="003F29B5"/>
    <w:rsid w:val="00430CD8"/>
    <w:rsid w:val="0043376F"/>
    <w:rsid w:val="00470899"/>
    <w:rsid w:val="004B2A38"/>
    <w:rsid w:val="004D79FE"/>
    <w:rsid w:val="004D7C68"/>
    <w:rsid w:val="0050103E"/>
    <w:rsid w:val="00511912"/>
    <w:rsid w:val="0053374D"/>
    <w:rsid w:val="00634E00"/>
    <w:rsid w:val="00661B0F"/>
    <w:rsid w:val="006805E5"/>
    <w:rsid w:val="006846C8"/>
    <w:rsid w:val="00687EB5"/>
    <w:rsid w:val="00696CAA"/>
    <w:rsid w:val="006B2BCC"/>
    <w:rsid w:val="006F6B16"/>
    <w:rsid w:val="00706982"/>
    <w:rsid w:val="00734270"/>
    <w:rsid w:val="00752EBC"/>
    <w:rsid w:val="0078076B"/>
    <w:rsid w:val="00792E36"/>
    <w:rsid w:val="008143A8"/>
    <w:rsid w:val="00847A66"/>
    <w:rsid w:val="008F1B3E"/>
    <w:rsid w:val="00985C8C"/>
    <w:rsid w:val="00990719"/>
    <w:rsid w:val="00A17422"/>
    <w:rsid w:val="00A407F4"/>
    <w:rsid w:val="00B10273"/>
    <w:rsid w:val="00B17C70"/>
    <w:rsid w:val="00B224DA"/>
    <w:rsid w:val="00B314F0"/>
    <w:rsid w:val="00B7568C"/>
    <w:rsid w:val="00B80B04"/>
    <w:rsid w:val="00BC16D6"/>
    <w:rsid w:val="00BD3022"/>
    <w:rsid w:val="00BF1E7E"/>
    <w:rsid w:val="00C475F7"/>
    <w:rsid w:val="00CA56DB"/>
    <w:rsid w:val="00D46A86"/>
    <w:rsid w:val="00D60F8B"/>
    <w:rsid w:val="00E0572D"/>
    <w:rsid w:val="00E12687"/>
    <w:rsid w:val="00E65F4D"/>
    <w:rsid w:val="00F32D0F"/>
    <w:rsid w:val="00F53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6A33D"/>
  <w15:docId w15:val="{2058422F-715F-4E75-827D-6E62AE581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EB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752EBC"/>
    <w:rPr>
      <w:b/>
      <w:bCs/>
    </w:rPr>
  </w:style>
  <w:style w:type="paragraph" w:styleId="ListParagraph">
    <w:name w:val="List Paragraph"/>
    <w:basedOn w:val="Normal"/>
    <w:uiPriority w:val="34"/>
    <w:qFormat/>
    <w:rsid w:val="002E56AE"/>
    <w:pPr>
      <w:ind w:left="720"/>
      <w:contextualSpacing/>
    </w:pPr>
  </w:style>
  <w:style w:type="paragraph" w:styleId="NormalWeb">
    <w:name w:val="Normal (Web)"/>
    <w:basedOn w:val="Normal"/>
    <w:uiPriority w:val="99"/>
    <w:semiHidden/>
    <w:unhideWhenUsed/>
    <w:rsid w:val="002E56AE"/>
    <w:pPr>
      <w:spacing w:before="100" w:beforeAutospacing="1" w:after="100" w:afterAutospacing="1"/>
    </w:pPr>
  </w:style>
  <w:style w:type="paragraph" w:customStyle="1" w:styleId="mechtex">
    <w:name w:val="mechtex"/>
    <w:basedOn w:val="Normal"/>
    <w:link w:val="mechtexChar"/>
    <w:rsid w:val="00B10273"/>
    <w:pPr>
      <w:jc w:val="center"/>
    </w:pPr>
    <w:rPr>
      <w:rFonts w:ascii="Arial Armenian" w:hAnsi="Arial Armenian"/>
      <w:sz w:val="22"/>
      <w:szCs w:val="22"/>
      <w:lang w:val="x-none"/>
    </w:rPr>
  </w:style>
  <w:style w:type="character" w:customStyle="1" w:styleId="mechtexChar">
    <w:name w:val="mechtex Char"/>
    <w:link w:val="mechtex"/>
    <w:locked/>
    <w:rsid w:val="00B10273"/>
    <w:rPr>
      <w:rFonts w:ascii="Arial Armenian" w:eastAsia="Times New Roman" w:hAnsi="Arial Armenian" w:cs="Times New Roman"/>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4448">
      <w:bodyDiv w:val="1"/>
      <w:marLeft w:val="0"/>
      <w:marRight w:val="0"/>
      <w:marTop w:val="0"/>
      <w:marBottom w:val="0"/>
      <w:divBdr>
        <w:top w:val="none" w:sz="0" w:space="0" w:color="auto"/>
        <w:left w:val="none" w:sz="0" w:space="0" w:color="auto"/>
        <w:bottom w:val="none" w:sz="0" w:space="0" w:color="auto"/>
        <w:right w:val="none" w:sz="0" w:space="0" w:color="auto"/>
      </w:divBdr>
    </w:div>
    <w:div w:id="200167176">
      <w:bodyDiv w:val="1"/>
      <w:marLeft w:val="0"/>
      <w:marRight w:val="0"/>
      <w:marTop w:val="0"/>
      <w:marBottom w:val="0"/>
      <w:divBdr>
        <w:top w:val="none" w:sz="0" w:space="0" w:color="auto"/>
        <w:left w:val="none" w:sz="0" w:space="0" w:color="auto"/>
        <w:bottom w:val="none" w:sz="0" w:space="0" w:color="auto"/>
        <w:right w:val="none" w:sz="0" w:space="0" w:color="auto"/>
      </w:divBdr>
    </w:div>
    <w:div w:id="306862696">
      <w:bodyDiv w:val="1"/>
      <w:marLeft w:val="0"/>
      <w:marRight w:val="0"/>
      <w:marTop w:val="0"/>
      <w:marBottom w:val="0"/>
      <w:divBdr>
        <w:top w:val="none" w:sz="0" w:space="0" w:color="auto"/>
        <w:left w:val="none" w:sz="0" w:space="0" w:color="auto"/>
        <w:bottom w:val="none" w:sz="0" w:space="0" w:color="auto"/>
        <w:right w:val="none" w:sz="0" w:space="0" w:color="auto"/>
      </w:divBdr>
    </w:div>
    <w:div w:id="580528589">
      <w:bodyDiv w:val="1"/>
      <w:marLeft w:val="0"/>
      <w:marRight w:val="0"/>
      <w:marTop w:val="0"/>
      <w:marBottom w:val="0"/>
      <w:divBdr>
        <w:top w:val="none" w:sz="0" w:space="0" w:color="auto"/>
        <w:left w:val="none" w:sz="0" w:space="0" w:color="auto"/>
        <w:bottom w:val="none" w:sz="0" w:space="0" w:color="auto"/>
        <w:right w:val="none" w:sz="0" w:space="0" w:color="auto"/>
      </w:divBdr>
    </w:div>
    <w:div w:id="1082676961">
      <w:bodyDiv w:val="1"/>
      <w:marLeft w:val="0"/>
      <w:marRight w:val="0"/>
      <w:marTop w:val="0"/>
      <w:marBottom w:val="0"/>
      <w:divBdr>
        <w:top w:val="none" w:sz="0" w:space="0" w:color="auto"/>
        <w:left w:val="none" w:sz="0" w:space="0" w:color="auto"/>
        <w:bottom w:val="none" w:sz="0" w:space="0" w:color="auto"/>
        <w:right w:val="none" w:sz="0" w:space="0" w:color="auto"/>
      </w:divBdr>
      <w:divsChild>
        <w:div w:id="1152719996">
          <w:marLeft w:val="0"/>
          <w:marRight w:val="0"/>
          <w:marTop w:val="0"/>
          <w:marBottom w:val="0"/>
          <w:divBdr>
            <w:top w:val="none" w:sz="0" w:space="0" w:color="auto"/>
            <w:left w:val="none" w:sz="0" w:space="0" w:color="auto"/>
            <w:bottom w:val="none" w:sz="0" w:space="0" w:color="auto"/>
            <w:right w:val="none" w:sz="0" w:space="0" w:color="auto"/>
          </w:divBdr>
        </w:div>
      </w:divsChild>
    </w:div>
    <w:div w:id="1164324135">
      <w:bodyDiv w:val="1"/>
      <w:marLeft w:val="0"/>
      <w:marRight w:val="0"/>
      <w:marTop w:val="0"/>
      <w:marBottom w:val="0"/>
      <w:divBdr>
        <w:top w:val="none" w:sz="0" w:space="0" w:color="auto"/>
        <w:left w:val="none" w:sz="0" w:space="0" w:color="auto"/>
        <w:bottom w:val="none" w:sz="0" w:space="0" w:color="auto"/>
        <w:right w:val="none" w:sz="0" w:space="0" w:color="auto"/>
      </w:divBdr>
      <w:divsChild>
        <w:div w:id="1341935500">
          <w:marLeft w:val="0"/>
          <w:marRight w:val="0"/>
          <w:marTop w:val="0"/>
          <w:marBottom w:val="0"/>
          <w:divBdr>
            <w:top w:val="none" w:sz="0" w:space="0" w:color="auto"/>
            <w:left w:val="none" w:sz="0" w:space="0" w:color="auto"/>
            <w:bottom w:val="none" w:sz="0" w:space="0" w:color="auto"/>
            <w:right w:val="none" w:sz="0" w:space="0" w:color="auto"/>
          </w:divBdr>
        </w:div>
      </w:divsChild>
    </w:div>
    <w:div w:id="1226532203">
      <w:bodyDiv w:val="1"/>
      <w:marLeft w:val="0"/>
      <w:marRight w:val="0"/>
      <w:marTop w:val="0"/>
      <w:marBottom w:val="0"/>
      <w:divBdr>
        <w:top w:val="none" w:sz="0" w:space="0" w:color="auto"/>
        <w:left w:val="none" w:sz="0" w:space="0" w:color="auto"/>
        <w:bottom w:val="none" w:sz="0" w:space="0" w:color="auto"/>
        <w:right w:val="none" w:sz="0" w:space="0" w:color="auto"/>
      </w:divBdr>
    </w:div>
    <w:div w:id="1395085692">
      <w:bodyDiv w:val="1"/>
      <w:marLeft w:val="0"/>
      <w:marRight w:val="0"/>
      <w:marTop w:val="0"/>
      <w:marBottom w:val="0"/>
      <w:divBdr>
        <w:top w:val="none" w:sz="0" w:space="0" w:color="auto"/>
        <w:left w:val="none" w:sz="0" w:space="0" w:color="auto"/>
        <w:bottom w:val="none" w:sz="0" w:space="0" w:color="auto"/>
        <w:right w:val="none" w:sz="0" w:space="0" w:color="auto"/>
      </w:divBdr>
    </w:div>
    <w:div w:id="1644576712">
      <w:bodyDiv w:val="1"/>
      <w:marLeft w:val="0"/>
      <w:marRight w:val="0"/>
      <w:marTop w:val="0"/>
      <w:marBottom w:val="0"/>
      <w:divBdr>
        <w:top w:val="none" w:sz="0" w:space="0" w:color="auto"/>
        <w:left w:val="none" w:sz="0" w:space="0" w:color="auto"/>
        <w:bottom w:val="none" w:sz="0" w:space="0" w:color="auto"/>
        <w:right w:val="none" w:sz="0" w:space="0" w:color="auto"/>
      </w:divBdr>
      <w:divsChild>
        <w:div w:id="2115319864">
          <w:marLeft w:val="0"/>
          <w:marRight w:val="0"/>
          <w:marTop w:val="0"/>
          <w:marBottom w:val="0"/>
          <w:divBdr>
            <w:top w:val="none" w:sz="0" w:space="0" w:color="auto"/>
            <w:left w:val="none" w:sz="0" w:space="0" w:color="auto"/>
            <w:bottom w:val="none" w:sz="0" w:space="0" w:color="auto"/>
            <w:right w:val="none" w:sz="0" w:space="0" w:color="auto"/>
          </w:divBdr>
        </w:div>
      </w:divsChild>
    </w:div>
    <w:div w:id="1675955544">
      <w:bodyDiv w:val="1"/>
      <w:marLeft w:val="0"/>
      <w:marRight w:val="0"/>
      <w:marTop w:val="0"/>
      <w:marBottom w:val="0"/>
      <w:divBdr>
        <w:top w:val="none" w:sz="0" w:space="0" w:color="auto"/>
        <w:left w:val="none" w:sz="0" w:space="0" w:color="auto"/>
        <w:bottom w:val="none" w:sz="0" w:space="0" w:color="auto"/>
        <w:right w:val="none" w:sz="0" w:space="0" w:color="auto"/>
      </w:divBdr>
    </w:div>
    <w:div w:id="1718311274">
      <w:bodyDiv w:val="1"/>
      <w:marLeft w:val="0"/>
      <w:marRight w:val="0"/>
      <w:marTop w:val="0"/>
      <w:marBottom w:val="0"/>
      <w:divBdr>
        <w:top w:val="none" w:sz="0" w:space="0" w:color="auto"/>
        <w:left w:val="none" w:sz="0" w:space="0" w:color="auto"/>
        <w:bottom w:val="none" w:sz="0" w:space="0" w:color="auto"/>
        <w:right w:val="none" w:sz="0" w:space="0" w:color="auto"/>
      </w:divBdr>
      <w:divsChild>
        <w:div w:id="2090496264">
          <w:marLeft w:val="0"/>
          <w:marRight w:val="0"/>
          <w:marTop w:val="0"/>
          <w:marBottom w:val="0"/>
          <w:divBdr>
            <w:top w:val="none" w:sz="0" w:space="0" w:color="auto"/>
            <w:left w:val="none" w:sz="0" w:space="0" w:color="auto"/>
            <w:bottom w:val="none" w:sz="0" w:space="0" w:color="auto"/>
            <w:right w:val="none" w:sz="0" w:space="0" w:color="auto"/>
          </w:divBdr>
        </w:div>
      </w:divsChild>
    </w:div>
    <w:div w:id="1841501612">
      <w:bodyDiv w:val="1"/>
      <w:marLeft w:val="0"/>
      <w:marRight w:val="0"/>
      <w:marTop w:val="0"/>
      <w:marBottom w:val="0"/>
      <w:divBdr>
        <w:top w:val="none" w:sz="0" w:space="0" w:color="auto"/>
        <w:left w:val="none" w:sz="0" w:space="0" w:color="auto"/>
        <w:bottom w:val="none" w:sz="0" w:space="0" w:color="auto"/>
        <w:right w:val="none" w:sz="0" w:space="0" w:color="auto"/>
      </w:divBdr>
    </w:div>
    <w:div w:id="187014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B067A-B845-408C-A85C-42207993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Armenak Khachatryan</dc:creator>
  <cp:lastModifiedBy>Mher S. Shahinyan</cp:lastModifiedBy>
  <cp:revision>26</cp:revision>
  <cp:lastPrinted>2018-10-26T12:25:00Z</cp:lastPrinted>
  <dcterms:created xsi:type="dcterms:W3CDTF">2018-10-25T07:30:00Z</dcterms:created>
  <dcterms:modified xsi:type="dcterms:W3CDTF">2020-10-04T09:10:00Z</dcterms:modified>
</cp:coreProperties>
</file>