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AD" w:rsidRPr="00283CFF" w:rsidRDefault="00DF2B48" w:rsidP="00993B2E">
      <w:pPr>
        <w:spacing w:line="276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  <w:r w:rsidRPr="00283CFF">
        <w:rPr>
          <w:rFonts w:ascii="GHEA Grapalat" w:hAnsi="GHEA Grapalat" w:cs="Sylfaen"/>
          <w:b/>
          <w:bCs/>
          <w:szCs w:val="24"/>
          <w:lang w:val="hy-AM"/>
        </w:rPr>
        <w:t>ՀԻՄՆԱՎՈՐՈՒՄ</w:t>
      </w:r>
    </w:p>
    <w:p w:rsidR="00275EAD" w:rsidRPr="009D2E81" w:rsidRDefault="00DF2B48" w:rsidP="009D2E81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9D2E81">
        <w:rPr>
          <w:rFonts w:ascii="GHEA Grapalat" w:hAnsi="GHEA Grapalat"/>
          <w:b/>
          <w:sz w:val="24"/>
          <w:szCs w:val="24"/>
          <w:lang w:val="hy-AM"/>
        </w:rPr>
        <w:t>«</w:t>
      </w:r>
      <w:r w:rsidR="009D2E81" w:rsidRPr="009D2E81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="009D2E81"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b/>
          <w:sz w:val="24"/>
          <w:szCs w:val="24"/>
          <w:lang w:val="hy-AM"/>
        </w:rPr>
        <w:t>ՀԵՏ</w:t>
      </w:r>
      <w:r w:rsidR="009D2E81"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b/>
          <w:sz w:val="24"/>
          <w:szCs w:val="24"/>
          <w:lang w:val="hy-AM"/>
        </w:rPr>
        <w:t>ՎԵՐՑՆԵԼՈՒ</w:t>
      </w:r>
      <w:r w:rsidR="009D2E81"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9D2E81"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b/>
          <w:sz w:val="24"/>
          <w:szCs w:val="24"/>
          <w:lang w:val="hy-AM"/>
        </w:rPr>
        <w:t>ԱՄՐԱՑՆԵԼՈՒ ԵՎ ՀԱՅԱՍՏԱՆԻ ՀԱՆՐԱՊԵՏՈՒԹՅԱՆ ԿԱՌԱՎԱՐՈՒԹՅԱՆ 2015 ԹՎԱԿԱՆԻ ՀՈԿՏԵՄԲԵՐԻ 1-Ի N 1123-Ա ՈՐՈՇՈՒՄՆ ՈՒԺԸ ԿՈՐՑՐԱԾ ՃԱՆԱՉԵԼՈՒ</w:t>
      </w:r>
      <w:r w:rsidR="009D2E81"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9D2E81">
        <w:rPr>
          <w:rFonts w:ascii="GHEA Grapalat" w:hAnsi="GHEA Grapalat"/>
          <w:b/>
          <w:sz w:val="24"/>
          <w:szCs w:val="24"/>
          <w:lang w:val="hy-AM"/>
        </w:rPr>
        <w:t>»</w:t>
      </w:r>
      <w:r w:rsidRPr="00283CFF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</w:t>
      </w:r>
    </w:p>
    <w:p w:rsidR="00F85B73" w:rsidRPr="00283CFF" w:rsidRDefault="00F85B73" w:rsidP="00993B2E">
      <w:pPr>
        <w:spacing w:line="276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</w:p>
    <w:p w:rsidR="00275EAD" w:rsidRPr="00283CFF" w:rsidRDefault="004F0C68" w:rsidP="00993B2E">
      <w:pPr>
        <w:pStyle w:val="NormalWeb"/>
        <w:tabs>
          <w:tab w:val="left" w:pos="567"/>
        </w:tabs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283CFF">
        <w:rPr>
          <w:rFonts w:ascii="GHEA Grapalat" w:hAnsi="GHEA Grapalat"/>
          <w:b/>
          <w:lang w:val="hy-AM"/>
        </w:rPr>
        <w:t xml:space="preserve">1. </w:t>
      </w:r>
      <w:r w:rsidR="00275EAD" w:rsidRPr="00283CFF">
        <w:rPr>
          <w:rFonts w:ascii="GHEA Grapalat" w:hAnsi="GHEA Grapalat"/>
          <w:b/>
          <w:lang w:val="hy-AM"/>
        </w:rPr>
        <w:t>Ընթացիկ իրավիճակը և իրավական ակտի ընդունման</w:t>
      </w:r>
      <w:r w:rsidR="00B87278" w:rsidRPr="00283CFF">
        <w:rPr>
          <w:rFonts w:ascii="GHEA Grapalat" w:hAnsi="GHEA Grapalat"/>
          <w:b/>
          <w:lang w:val="hy-AM"/>
        </w:rPr>
        <w:t xml:space="preserve"> </w:t>
      </w:r>
      <w:r w:rsidR="002319AD" w:rsidRPr="00283CFF">
        <w:rPr>
          <w:rFonts w:ascii="GHEA Grapalat" w:hAnsi="GHEA Grapalat"/>
          <w:b/>
          <w:lang w:val="hy-AM"/>
        </w:rPr>
        <w:t>անհրաժեշտ</w:t>
      </w:r>
      <w:r w:rsidR="00B87278" w:rsidRPr="00283CFF">
        <w:rPr>
          <w:rFonts w:ascii="GHEA Grapalat" w:hAnsi="GHEA Grapalat"/>
          <w:b/>
          <w:lang w:val="hy-AM"/>
        </w:rPr>
        <w:t>ությունը</w:t>
      </w:r>
    </w:p>
    <w:p w:rsidR="005B7C55" w:rsidRPr="00283CFF" w:rsidRDefault="00E14691" w:rsidP="00993B2E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CFF">
        <w:rPr>
          <w:rFonts w:ascii="GHEA Grapalat" w:hAnsi="GHEA Grapalat" w:cs="Calibri"/>
          <w:lang w:val="hy-AM"/>
        </w:rPr>
        <w:t xml:space="preserve"> </w:t>
      </w:r>
      <w:r w:rsidR="005B7C55" w:rsidRPr="00283CFF">
        <w:rPr>
          <w:rFonts w:ascii="GHEA Grapalat" w:hAnsi="GHEA Grapalat" w:cs="Calibri"/>
          <w:lang w:val="hy-AM"/>
        </w:rPr>
        <w:t xml:space="preserve">ՀՀ կառավարության 2015 թվականի հոկտեմբերի 01-ի «Անհատույց օգտագործման իրավունքով գույք հանձնելու մասին» </w:t>
      </w:r>
      <w:r w:rsidR="005B7C55" w:rsidRPr="00283CFF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="005B7C55" w:rsidRPr="00283CFF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5B7C55" w:rsidRPr="00283CF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1123-Ա որոշմամբ</w:t>
      </w:r>
      <w:r w:rsidR="005B4B22">
        <w:rPr>
          <w:rFonts w:ascii="GHEA Grapalat" w:hAnsi="GHEA Grapalat" w:cs="Arial"/>
          <w:color w:val="000000"/>
          <w:shd w:val="clear" w:color="auto" w:fill="FFFFFF"/>
          <w:lang w:val="hy-AM"/>
        </w:rPr>
        <w:t>՝</w:t>
      </w:r>
      <w:r w:rsidR="005B7C55" w:rsidRPr="00283CF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6857B7">
        <w:rPr>
          <w:rFonts w:ascii="GHEA Grapalat" w:hAnsi="GHEA Grapalat" w:cs="Arial"/>
          <w:color w:val="000000"/>
          <w:shd w:val="clear" w:color="auto" w:fill="FFFFFF"/>
          <w:lang w:val="hy-AM"/>
        </w:rPr>
        <w:t>(այսուհետ՝ Ո</w:t>
      </w:r>
      <w:r w:rsidR="00F32E95" w:rsidRPr="00283CFF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րոշում) </w:t>
      </w:r>
      <w:r w:rsidR="005B7C55" w:rsidRPr="00283CFF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ֆինանսների նախարարության աշխատակազմ» պետական կառավարչական հիմնարկին ամրացված 29 487 400 դրամ արժեքով գույքը</w:t>
      </w:r>
      <w:r w:rsidR="00F32E95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գ</w:t>
      </w:r>
      <w:r w:rsidR="004F0834" w:rsidRPr="00283CFF">
        <w:rPr>
          <w:rFonts w:ascii="GHEA Grapalat" w:hAnsi="GHEA Grapalat"/>
          <w:color w:val="000000"/>
          <w:shd w:val="clear" w:color="auto" w:fill="FFFFFF"/>
          <w:lang w:val="hy-AM"/>
        </w:rPr>
        <w:t>ույք)</w:t>
      </w:r>
      <w:r w:rsidR="005B7C55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10 տարի ժամկետով անհատույց օգտագո</w:t>
      </w:r>
      <w:r w:rsidR="00BD70E9" w:rsidRPr="00283CFF">
        <w:rPr>
          <w:rFonts w:ascii="GHEA Grapalat" w:hAnsi="GHEA Grapalat"/>
          <w:color w:val="000000"/>
          <w:shd w:val="clear" w:color="auto" w:fill="FFFFFF"/>
          <w:lang w:val="hy-AM"/>
        </w:rPr>
        <w:t>րծման իրավունքով հանձնվել</w:t>
      </w:r>
      <w:r w:rsidR="005B7C55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է «Ագարակ Տերմինալ» ՍՊԸ</w:t>
      </w:r>
      <w:r w:rsidR="00F32E95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ընկերություն)</w:t>
      </w:r>
      <w:r w:rsidR="005B7C55" w:rsidRPr="00283CFF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F32E95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2-րդ կետի 1-ին ենթակետի համաձայն</w:t>
      </w:r>
      <w:r w:rsidR="005B4B2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F32E95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ընկերության հետ 04.12.2015թ. կնքվել է գույքի անհատույց օգտագործման պայմանագիր (այսուհետ՝ պայմանագիր):  </w:t>
      </w:r>
    </w:p>
    <w:p w:rsidR="007B5B3D" w:rsidRDefault="006857B7" w:rsidP="006857B7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alibri"/>
          <w:lang w:val="hy-AM"/>
        </w:rPr>
        <w:t xml:space="preserve">Գույքը հանդիսանում է նավթամթերքի լաբորատոր փորձաքննության համար նախատեսված սարքերի հավաքածու, որը, սակայն </w:t>
      </w:r>
      <w:r w:rsidR="00F32E95" w:rsidRPr="00283CFF">
        <w:rPr>
          <w:rFonts w:ascii="GHEA Grapalat" w:hAnsi="GHEA Grapalat" w:cs="Calibri"/>
          <w:lang w:val="hy-AM"/>
        </w:rPr>
        <w:t>ը</w:t>
      </w:r>
      <w:r w:rsidR="004F0834" w:rsidRPr="00283CFF">
        <w:rPr>
          <w:rFonts w:ascii="GHEA Grapalat" w:hAnsi="GHEA Grapalat"/>
          <w:color w:val="000000"/>
          <w:shd w:val="clear" w:color="auto" w:fill="FFFFFF"/>
          <w:lang w:val="hy-AM"/>
        </w:rPr>
        <w:t>նկերության կողմից</w:t>
      </w:r>
      <w:r w:rsidRPr="006857B7">
        <w:rPr>
          <w:rFonts w:ascii="GHEA Grapalat" w:hAnsi="GHEA Grapalat" w:cs="Calibri"/>
          <w:lang w:val="hy-AM"/>
        </w:rPr>
        <w:t xml:space="preserve"> </w:t>
      </w:r>
      <w:r w:rsidRPr="00283CFF">
        <w:rPr>
          <w:rFonts w:ascii="GHEA Grapalat" w:hAnsi="GHEA Grapalat" w:cs="Calibri"/>
          <w:lang w:val="hy-AM"/>
        </w:rPr>
        <w:t>չի օգտագործվել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1063E2" w:rsidRPr="00283CFF">
        <w:rPr>
          <w:rFonts w:ascii="GHEA Grapalat" w:hAnsi="GHEA Grapalat"/>
          <w:color w:val="000000"/>
          <w:shd w:val="clear" w:color="auto" w:fill="FFFFFF"/>
          <w:lang w:val="hy-AM"/>
        </w:rPr>
        <w:t>ընկերությունը</w:t>
      </w:r>
      <w:r w:rsidR="00BD70E9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նախատեսում</w:t>
      </w:r>
      <w:r w:rsidR="00993B2E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83CFF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օգտագործել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այն հետագայում</w:t>
      </w:r>
      <w:r w:rsidR="004F0834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371EA4" w:rsidRPr="00371EA4" w:rsidRDefault="00371EA4" w:rsidP="00371EA4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շուկայի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վերահսկողության տեսչական մարմինը </w:t>
      </w:r>
      <w:r w:rsidRPr="006857B7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այսուհետ՝ տեսչական մարմին</w:t>
      </w:r>
      <w:r w:rsidRPr="006857B7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նավթամթերքի առևտրի շուկայում իրեն վերապահված վերահսկողության իրականացման շրջանակներում բենզինի, դիզելային վառելիքի, ավտոմեքենայի վառելիք հանդիսացող հեղուկ գազի որակի համապատասխանությունը ստուգելու նպատակով գնման գործընթացի միջոցով </w:t>
      </w:r>
      <w:r w:rsidR="00A770C9">
        <w:rPr>
          <w:rFonts w:ascii="GHEA Grapalat" w:hAnsi="GHEA Grapalat"/>
          <w:color w:val="000000"/>
          <w:shd w:val="clear" w:color="auto" w:fill="FFFFFF"/>
          <w:lang w:val="hy-AM"/>
        </w:rPr>
        <w:t>լաբորատոր փորձարկումները իրականացնում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այդ ոլորտում հավատարմագրված լաբորատորիա</w:t>
      </w:r>
      <w:r w:rsidR="00A770C9">
        <w:rPr>
          <w:rFonts w:ascii="GHEA Grapalat" w:hAnsi="GHEA Grapalat"/>
          <w:color w:val="000000"/>
          <w:shd w:val="clear" w:color="auto" w:fill="FFFFFF"/>
          <w:lang w:val="hy-AM"/>
        </w:rPr>
        <w:t xml:space="preserve">յից՝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770C9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նպատակով տարեկան հատկացնելով շուրջ 10 մլն. ՀՀ դրամ </w:t>
      </w:r>
      <w:r w:rsidR="00A770C9" w:rsidRPr="00A770C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A770C9">
        <w:rPr>
          <w:rFonts w:ascii="GHEA Grapalat" w:hAnsi="GHEA Grapalat"/>
          <w:color w:val="000000"/>
          <w:shd w:val="clear" w:color="auto" w:fill="FFFFFF"/>
          <w:lang w:val="hy-AM"/>
        </w:rPr>
        <w:t>1 փորձաքննության ձեռք բերումը կազմում է մոտավորապես 30-50 հազ. ՀՀ դրամ՝ կախված չափորոշիչներից</w:t>
      </w:r>
      <w:r w:rsidR="00A770C9" w:rsidRPr="00A770C9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A770C9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6857B7" w:rsidRDefault="007B5B3D" w:rsidP="00993B2E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</w:t>
      </w:r>
      <w:r w:rsidR="00F32E95" w:rsidRPr="00283CFF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4F0834" w:rsidRPr="00283CFF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283CFF">
        <w:rPr>
          <w:rFonts w:ascii="GHEA Grapalat" w:hAnsi="GHEA Grapalat"/>
          <w:color w:val="000000"/>
          <w:shd w:val="clear" w:color="auto" w:fill="FFFFFF"/>
          <w:lang w:val="hy-AM"/>
        </w:rPr>
        <w:t>յ</w:t>
      </w:r>
      <w:r w:rsidR="004F0834" w:rsidRPr="00283CFF">
        <w:rPr>
          <w:rFonts w:ascii="GHEA Grapalat" w:hAnsi="GHEA Grapalat"/>
          <w:color w:val="000000"/>
          <w:shd w:val="clear" w:color="auto" w:fill="FFFFFF"/>
          <w:lang w:val="hy-AM"/>
        </w:rPr>
        <w:t>ք</w:t>
      </w:r>
      <w:r w:rsidR="00F54A33" w:rsidRPr="00283CFF">
        <w:rPr>
          <w:rFonts w:ascii="GHEA Grapalat" w:hAnsi="GHEA Grapalat"/>
          <w:color w:val="000000"/>
          <w:shd w:val="clear" w:color="auto" w:fill="FFFFFF"/>
          <w:lang w:val="hy-AM"/>
        </w:rPr>
        <w:t>ի նպատակայ</w:t>
      </w:r>
      <w:r w:rsidR="00E14691" w:rsidRPr="00283CFF">
        <w:rPr>
          <w:rFonts w:ascii="GHEA Grapalat" w:hAnsi="GHEA Grapalat"/>
          <w:color w:val="000000"/>
          <w:shd w:val="clear" w:color="auto" w:fill="FFFFFF"/>
          <w:lang w:val="hy-AM"/>
        </w:rPr>
        <w:t>ին օգտագործ</w:t>
      </w:r>
      <w:r w:rsidR="00F54A33" w:rsidRPr="00283CFF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E14691" w:rsidRPr="00283CFF">
        <w:rPr>
          <w:rFonts w:ascii="GHEA Grapalat" w:hAnsi="GHEA Grapalat"/>
          <w:color w:val="000000"/>
          <w:shd w:val="clear" w:color="auto" w:fill="FFFFFF"/>
          <w:lang w:val="hy-AM"/>
        </w:rPr>
        <w:t>ան հնարավորությունը</w:t>
      </w:r>
      <w:r w:rsidR="00F54A33" w:rsidRPr="00283CF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6857B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Հանրապետությունում այդ ոլորտում հավատարմագրված փորձարկումներ իրականացնող կազմակերպությունների սակավությունը, ինչպես նաև նավթամթերքի որակի նկատմամբ </w:t>
      </w:r>
      <w:r w:rsidR="006857B7" w:rsidRPr="00283CFF">
        <w:rPr>
          <w:rFonts w:ascii="GHEA Grapalat" w:hAnsi="GHEA Grapalat"/>
          <w:color w:val="000000"/>
          <w:shd w:val="clear" w:color="auto" w:fill="FFFFFF"/>
          <w:lang w:val="hy-AM"/>
        </w:rPr>
        <w:t>տեսչական մարմնին</w:t>
      </w:r>
      <w:r w:rsidR="006857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71EA4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վերապահված </w:t>
      </w:r>
      <w:r w:rsidR="006857B7">
        <w:rPr>
          <w:rFonts w:ascii="GHEA Grapalat" w:hAnsi="GHEA Grapalat"/>
          <w:color w:val="000000"/>
          <w:shd w:val="clear" w:color="auto" w:fill="FFFFFF"/>
          <w:lang w:val="hy-AM"/>
        </w:rPr>
        <w:t>վերահսկողությ</w:t>
      </w:r>
      <w:r w:rsidR="00371EA4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6857B7">
        <w:rPr>
          <w:rFonts w:ascii="GHEA Grapalat" w:hAnsi="GHEA Grapalat"/>
          <w:color w:val="000000"/>
          <w:shd w:val="clear" w:color="auto" w:fill="FFFFFF"/>
          <w:lang w:val="hy-AM"/>
        </w:rPr>
        <w:t xml:space="preserve">ն  հանգամանքը՝ անհրաժեշտություն է առաջացել գույքը հանձնել տեսչական մարմնին՝ հնարավորություն տալով  </w:t>
      </w:r>
      <w:r w:rsidR="00371EA4">
        <w:rPr>
          <w:rFonts w:ascii="GHEA Grapalat" w:hAnsi="GHEA Grapalat"/>
          <w:color w:val="000000"/>
          <w:shd w:val="clear" w:color="auto" w:fill="FFFFFF"/>
          <w:lang w:val="hy-AM"/>
        </w:rPr>
        <w:t xml:space="preserve">քիչ ֆինանսական միջոցների օգտագործմամբ </w:t>
      </w:r>
      <w:r w:rsidR="006857B7">
        <w:rPr>
          <w:rFonts w:ascii="GHEA Grapalat" w:hAnsi="GHEA Grapalat"/>
          <w:color w:val="000000"/>
          <w:shd w:val="clear" w:color="auto" w:fill="FFFFFF"/>
          <w:lang w:val="hy-AM"/>
        </w:rPr>
        <w:t>ուժեղացնել նավթամթերքի նկատմամբ պետական վերահսկողութունը:</w:t>
      </w:r>
    </w:p>
    <w:p w:rsidR="008B49BB" w:rsidRPr="00283CFF" w:rsidRDefault="008B49BB" w:rsidP="00993B2E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/>
        <w:jc w:val="both"/>
        <w:rPr>
          <w:rFonts w:ascii="GHEA Grapalat" w:hAnsi="GHEA Grapalat" w:cs="Calibri"/>
          <w:lang w:val="hy-AM"/>
        </w:rPr>
      </w:pPr>
    </w:p>
    <w:p w:rsidR="00275EAD" w:rsidRPr="00283CFF" w:rsidRDefault="00257FCF" w:rsidP="00993B2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283CFF">
        <w:rPr>
          <w:rFonts w:ascii="GHEA Grapalat" w:hAnsi="GHEA Grapalat"/>
          <w:b/>
          <w:lang w:val="hy-AM"/>
        </w:rPr>
        <w:t xml:space="preserve">2. </w:t>
      </w:r>
      <w:r w:rsidR="00275EAD" w:rsidRPr="00283CFF">
        <w:rPr>
          <w:rFonts w:ascii="GHEA Grapalat" w:hAnsi="GHEA Grapalat"/>
          <w:b/>
          <w:lang w:val="hy-AM"/>
        </w:rPr>
        <w:t>Առաջարկվող կարգավորման բնույթը</w:t>
      </w:r>
    </w:p>
    <w:p w:rsidR="00480CD3" w:rsidRPr="00283CFF" w:rsidRDefault="00F12239" w:rsidP="00371EA4">
      <w:pPr>
        <w:spacing w:line="276" w:lineRule="auto"/>
        <w:ind w:firstLine="708"/>
        <w:jc w:val="both"/>
        <w:rPr>
          <w:rFonts w:ascii="GHEA Grapalat" w:hAnsi="GHEA Grapalat" w:cs="Sylfaen"/>
          <w:szCs w:val="24"/>
          <w:lang w:val="hy-AM"/>
        </w:rPr>
      </w:pPr>
      <w:r w:rsidRPr="00283CFF">
        <w:rPr>
          <w:rFonts w:ascii="GHEA Grapalat" w:hAnsi="GHEA Grapalat" w:cs="Sylfaen"/>
          <w:szCs w:val="24"/>
          <w:lang w:val="hy-AM"/>
        </w:rPr>
        <w:lastRenderedPageBreak/>
        <w:t>Նախագծով առաջարկվում է</w:t>
      </w:r>
      <w:r w:rsidR="00F12B87" w:rsidRPr="00283CF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6857B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նավթամթերքի</w:t>
      </w:r>
      <w:r w:rsidR="00371EA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որակի ստուգման համար նախատեսված </w:t>
      </w:r>
      <w:r w:rsidR="006857B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գույքը հետ վերցնել </w:t>
      </w:r>
      <w:r w:rsidR="00371EA4">
        <w:rPr>
          <w:rFonts w:ascii="GHEA Grapalat" w:hAnsi="GHEA Grapalat"/>
          <w:color w:val="000000"/>
          <w:shd w:val="clear" w:color="auto" w:fill="FFFFFF"/>
          <w:lang w:val="hy-AM"/>
        </w:rPr>
        <w:t>«Ագարակ Տերմինալ» ՍՊ ընկերությունից և ամրացնել տեսչական մարմնին՝ վերջինիս կողմից նավթամթերքի առևտրի շուկայում իրականացվող վերահսկողությունը ուժեղացնելու նպատակով:</w:t>
      </w:r>
    </w:p>
    <w:p w:rsidR="00E5134E" w:rsidRPr="00283CFF" w:rsidRDefault="00E5134E" w:rsidP="00993B2E">
      <w:pPr>
        <w:spacing w:line="276" w:lineRule="auto"/>
        <w:ind w:firstLine="708"/>
        <w:jc w:val="both"/>
        <w:rPr>
          <w:rFonts w:ascii="GHEA Grapalat" w:hAnsi="GHEA Grapalat" w:cs="Tahoma"/>
          <w:szCs w:val="24"/>
          <w:lang w:val="hy-AM"/>
        </w:rPr>
      </w:pPr>
    </w:p>
    <w:p w:rsidR="00275EAD" w:rsidRPr="00283CFF" w:rsidRDefault="00257FCF" w:rsidP="00993B2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283CFF">
        <w:rPr>
          <w:rFonts w:ascii="GHEA Grapalat" w:hAnsi="GHEA Grapalat"/>
          <w:b/>
          <w:lang w:val="hy-AM"/>
        </w:rPr>
        <w:t xml:space="preserve">3. </w:t>
      </w:r>
      <w:r w:rsidR="00275EAD" w:rsidRPr="00283CFF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:rsidR="00275EAD" w:rsidRPr="00283CFF" w:rsidRDefault="00275EAD" w:rsidP="00993B2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3CFF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</w:t>
      </w:r>
      <w:r w:rsidR="00DF2B48" w:rsidRPr="00283CFF">
        <w:rPr>
          <w:rFonts w:ascii="GHEA Grapalat" w:hAnsi="GHEA Grapalat" w:cs="Sylfaen"/>
          <w:sz w:val="24"/>
          <w:szCs w:val="24"/>
          <w:lang w:val="hy-AM"/>
        </w:rPr>
        <w:t>է ՀՀ վարչապետի աշխատակազմի տ</w:t>
      </w:r>
      <w:r w:rsidR="002E0E0F" w:rsidRPr="00283CFF">
        <w:rPr>
          <w:rFonts w:ascii="GHEA Grapalat" w:hAnsi="GHEA Grapalat" w:cs="Sylfaen"/>
          <w:sz w:val="24"/>
          <w:szCs w:val="24"/>
          <w:lang w:val="hy-AM"/>
        </w:rPr>
        <w:t xml:space="preserve">եսչական մարմինների աշխատանքների համակարգման գրասենյակի </w:t>
      </w:r>
      <w:r w:rsidR="00DF2B48" w:rsidRPr="00283CF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283CFF" w:rsidRPr="00283CFF">
        <w:rPr>
          <w:rFonts w:ascii="GHEA Grapalat" w:hAnsi="GHEA Grapalat" w:cs="Sylfaen"/>
          <w:sz w:val="24"/>
          <w:szCs w:val="24"/>
          <w:lang w:val="hy-AM"/>
        </w:rPr>
        <w:t>ՀՀ շ</w:t>
      </w:r>
      <w:r w:rsidR="00F12B87" w:rsidRPr="00283CFF">
        <w:rPr>
          <w:rFonts w:ascii="GHEA Grapalat" w:hAnsi="GHEA Grapalat" w:cs="Sylfaen"/>
          <w:sz w:val="24"/>
          <w:szCs w:val="24"/>
          <w:lang w:val="hy-AM"/>
        </w:rPr>
        <w:t xml:space="preserve">ուկայի վերահսկողության </w:t>
      </w:r>
      <w:r w:rsidR="00495191" w:rsidRPr="00283CFF">
        <w:rPr>
          <w:rFonts w:ascii="GHEA Grapalat" w:hAnsi="GHEA Grapalat" w:cs="Sylfaen"/>
          <w:sz w:val="24"/>
          <w:szCs w:val="24"/>
          <w:lang w:val="hy-AM"/>
        </w:rPr>
        <w:t>տեսչական մարմնի</w:t>
      </w:r>
      <w:r w:rsidRPr="00283CFF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275EAD" w:rsidRPr="00283CFF" w:rsidRDefault="00275EAD" w:rsidP="00993B2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60A3" w:rsidRPr="00283CFF" w:rsidRDefault="00257FCF" w:rsidP="00993B2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283CFF">
        <w:rPr>
          <w:rFonts w:ascii="GHEA Grapalat" w:hAnsi="GHEA Grapalat"/>
          <w:b/>
          <w:lang w:val="hy-AM"/>
        </w:rPr>
        <w:t xml:space="preserve">4. </w:t>
      </w:r>
      <w:r w:rsidR="00275EAD" w:rsidRPr="00283CFF">
        <w:rPr>
          <w:rFonts w:ascii="GHEA Grapalat" w:hAnsi="GHEA Grapalat"/>
          <w:b/>
          <w:lang w:val="hy-AM"/>
        </w:rPr>
        <w:t>Ակնկալվող արդյունքը</w:t>
      </w:r>
    </w:p>
    <w:p w:rsidR="005460A6" w:rsidRPr="00283CFF" w:rsidRDefault="00304B61" w:rsidP="00993B2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3CF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760A3" w:rsidRPr="00283CFF">
        <w:rPr>
          <w:rFonts w:ascii="GHEA Grapalat" w:hAnsi="GHEA Grapalat" w:cs="Sylfaen"/>
          <w:sz w:val="24"/>
          <w:szCs w:val="24"/>
          <w:lang w:val="hy-AM"/>
        </w:rPr>
        <w:t xml:space="preserve"> ընդունումը թույլ կտա </w:t>
      </w:r>
      <w:r w:rsidR="00283CFF" w:rsidRPr="00283CFF">
        <w:rPr>
          <w:rFonts w:ascii="GHEA Grapalat" w:hAnsi="GHEA Grapalat" w:cs="Sylfaen"/>
          <w:sz w:val="24"/>
          <w:szCs w:val="24"/>
          <w:lang w:val="hy-AM"/>
        </w:rPr>
        <w:t>ՀՀ շ</w:t>
      </w:r>
      <w:r w:rsidR="00F12B87" w:rsidRPr="00283CFF">
        <w:rPr>
          <w:rFonts w:ascii="GHEA Grapalat" w:hAnsi="GHEA Grapalat" w:cs="Sylfaen"/>
          <w:sz w:val="24"/>
          <w:szCs w:val="24"/>
          <w:lang w:val="hy-AM"/>
        </w:rPr>
        <w:t>ուկայի վերահսկողության տեսչական մարմնին</w:t>
      </w:r>
      <w:r w:rsidR="00BD70E9" w:rsidRPr="00283CF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7B94">
        <w:rPr>
          <w:rFonts w:ascii="GHEA Grapalat" w:hAnsi="GHEA Grapalat" w:cs="Sylfaen"/>
          <w:sz w:val="24"/>
          <w:szCs w:val="24"/>
          <w:lang w:val="hy-AM"/>
        </w:rPr>
        <w:t>նավթամթերքի շուկայում վերահսկողություն իրականացնելիս</w:t>
      </w:r>
      <w:r w:rsidR="005B4B22">
        <w:rPr>
          <w:rFonts w:ascii="GHEA Grapalat" w:hAnsi="GHEA Grapalat" w:cs="Sylfaen"/>
          <w:sz w:val="24"/>
          <w:szCs w:val="24"/>
          <w:lang w:val="hy-AM"/>
        </w:rPr>
        <w:t>՝</w:t>
      </w:r>
      <w:r w:rsidR="00B67B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11C91">
        <w:rPr>
          <w:rFonts w:ascii="GHEA Grapalat" w:hAnsi="GHEA Grapalat" w:cs="Sylfaen"/>
          <w:sz w:val="24"/>
          <w:szCs w:val="24"/>
          <w:lang w:val="hy-AM"/>
        </w:rPr>
        <w:t>սահմանափակ միջոցներով իրականացնել ավել</w:t>
      </w:r>
      <w:r w:rsidR="00A770C9">
        <w:rPr>
          <w:rFonts w:ascii="GHEA Grapalat" w:hAnsi="GHEA Grapalat" w:cs="Sylfaen"/>
          <w:sz w:val="24"/>
          <w:szCs w:val="24"/>
          <w:lang w:val="hy-AM"/>
        </w:rPr>
        <w:t>ի շատ</w:t>
      </w:r>
      <w:r w:rsidR="00711C91">
        <w:rPr>
          <w:rFonts w:ascii="GHEA Grapalat" w:hAnsi="GHEA Grapalat" w:cs="Sylfaen"/>
          <w:sz w:val="24"/>
          <w:szCs w:val="24"/>
          <w:lang w:val="hy-AM"/>
        </w:rPr>
        <w:t xml:space="preserve"> քանակությամբ փորձաքննություններ, և </w:t>
      </w:r>
      <w:r w:rsidR="00A770C9">
        <w:rPr>
          <w:rFonts w:ascii="GHEA Grapalat" w:hAnsi="GHEA Grapalat" w:cs="Sylfaen"/>
          <w:sz w:val="24"/>
          <w:szCs w:val="24"/>
          <w:lang w:val="hy-AM"/>
        </w:rPr>
        <w:t xml:space="preserve">այդ </w:t>
      </w:r>
      <w:r w:rsidR="00711C91">
        <w:rPr>
          <w:rFonts w:ascii="GHEA Grapalat" w:hAnsi="GHEA Grapalat" w:cs="Sylfaen"/>
          <w:sz w:val="24"/>
          <w:szCs w:val="24"/>
          <w:lang w:val="hy-AM"/>
        </w:rPr>
        <w:t xml:space="preserve">ուժեղացված </w:t>
      </w:r>
      <w:r w:rsidR="00E14D5C">
        <w:rPr>
          <w:rFonts w:ascii="GHEA Grapalat" w:hAnsi="GHEA Grapalat" w:cs="Sylfaen"/>
          <w:sz w:val="24"/>
          <w:szCs w:val="24"/>
          <w:lang w:val="hy-AM"/>
        </w:rPr>
        <w:t xml:space="preserve">վերահսկողությունը </w:t>
      </w:r>
      <w:r w:rsidR="00E14D5C" w:rsidRPr="00545601">
        <w:rPr>
          <w:rFonts w:ascii="GHEA Grapalat" w:hAnsi="GHEA Grapalat" w:cs="Sylfaen"/>
          <w:sz w:val="24"/>
          <w:szCs w:val="24"/>
          <w:lang w:val="hy-AM"/>
        </w:rPr>
        <w:t>կհանգ</w:t>
      </w:r>
      <w:r w:rsidR="00545601" w:rsidRPr="00545601">
        <w:rPr>
          <w:rFonts w:ascii="GHEA Grapalat" w:hAnsi="GHEA Grapalat" w:cs="Sylfaen"/>
          <w:sz w:val="24"/>
          <w:szCs w:val="24"/>
          <w:lang w:val="hy-AM"/>
        </w:rPr>
        <w:t>ե</w:t>
      </w:r>
      <w:r w:rsidR="00E14D5C" w:rsidRPr="00545601">
        <w:rPr>
          <w:rFonts w:ascii="GHEA Grapalat" w:hAnsi="GHEA Grapalat" w:cs="Sylfaen"/>
          <w:sz w:val="24"/>
          <w:szCs w:val="24"/>
          <w:lang w:val="hy-AM"/>
        </w:rPr>
        <w:t xml:space="preserve">ցնի </w:t>
      </w:r>
      <w:r w:rsidR="00711C91" w:rsidRPr="00545601">
        <w:rPr>
          <w:rFonts w:ascii="GHEA Grapalat" w:hAnsi="GHEA Grapalat" w:cs="Sylfaen"/>
          <w:sz w:val="24"/>
          <w:szCs w:val="24"/>
          <w:lang w:val="hy-AM"/>
        </w:rPr>
        <w:t>ՀՀ-ում իրացվող նավթամթերքի որակ</w:t>
      </w:r>
      <w:r w:rsidR="00E14D5C" w:rsidRPr="00545601">
        <w:rPr>
          <w:rFonts w:ascii="GHEA Grapalat" w:hAnsi="GHEA Grapalat" w:cs="Sylfaen"/>
          <w:sz w:val="24"/>
          <w:szCs w:val="24"/>
          <w:lang w:val="hy-AM"/>
        </w:rPr>
        <w:t>ի բարձրացմանը</w:t>
      </w:r>
      <w:r w:rsidR="00711C91" w:rsidRPr="0054560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E14D5C" w:rsidRDefault="00E14D5C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Default="00711C91" w:rsidP="00993B2E">
      <w:pPr>
        <w:spacing w:line="276" w:lineRule="auto"/>
        <w:jc w:val="center"/>
        <w:rPr>
          <w:rFonts w:ascii="GHEA Grapalat" w:hAnsi="GHEA Grapalat" w:cs="Sylfaen"/>
          <w:szCs w:val="24"/>
          <w:lang w:val="hy-AM"/>
        </w:rPr>
      </w:pPr>
    </w:p>
    <w:p w:rsidR="00711C91" w:rsidRPr="00283CFF" w:rsidRDefault="00711C91" w:rsidP="00993B2E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</w:p>
    <w:p w:rsidR="00A94314" w:rsidRPr="00283CFF" w:rsidRDefault="00A94314" w:rsidP="00993B2E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  <w:r w:rsidRPr="00283CFF">
        <w:rPr>
          <w:rFonts w:ascii="GHEA Grapalat" w:hAnsi="GHEA Grapalat" w:cs="Times Armenian"/>
          <w:b/>
          <w:szCs w:val="24"/>
          <w:lang w:val="hy-AM"/>
        </w:rPr>
        <w:t>Տ Ե Ղ Ե Կ Ա Ն Ք</w:t>
      </w:r>
    </w:p>
    <w:p w:rsidR="006959DF" w:rsidRPr="00283CFF" w:rsidRDefault="009D2E81" w:rsidP="00993B2E">
      <w:pPr>
        <w:pStyle w:val="mechtex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9D2E81">
        <w:rPr>
          <w:rFonts w:ascii="GHEA Grapalat" w:hAnsi="GHEA Grapalat"/>
          <w:b/>
          <w:sz w:val="24"/>
          <w:szCs w:val="24"/>
          <w:lang w:val="hy-AM"/>
        </w:rPr>
        <w:t>«</w:t>
      </w:r>
      <w:r w:rsidRPr="009D2E81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 w:val="24"/>
          <w:szCs w:val="24"/>
          <w:lang w:val="hy-AM"/>
        </w:rPr>
        <w:t>ՀԵՏ</w:t>
      </w:r>
      <w:r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 w:val="24"/>
          <w:szCs w:val="24"/>
          <w:lang w:val="hy-AM"/>
        </w:rPr>
        <w:t>ՎԵՐՑՆԵԼՈՒ</w:t>
      </w:r>
      <w:r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 w:val="24"/>
          <w:szCs w:val="24"/>
          <w:lang w:val="hy-AM"/>
        </w:rPr>
        <w:t>ԱՄՐԱՑՆԵԼՈՒ ԵՎ ՀԱՅԱՍՏԱՆԻ ՀԱՆՐԱՊԵՏՈՒԹՅԱՆ ԿԱՌԱՎԱՐՈՒԹՅԱՆ 2015 ԹՎԱԿԱՆԻ ՀՈԿՏԵՄԲԵՐԻ 1-Ի N 1123-Ա ՈՐՈՇՈՒՄՆ ՈՒԺԸ ԿՈՐՑՐԱԾ ՃԱՆԱՉԵԼՈՒ</w:t>
      </w:r>
      <w:r w:rsidRPr="009D2E8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9D2E81">
        <w:rPr>
          <w:rFonts w:ascii="GHEA Grapalat" w:hAnsi="GHEA Grapalat"/>
          <w:b/>
          <w:sz w:val="24"/>
          <w:szCs w:val="24"/>
          <w:lang w:val="hy-AM"/>
        </w:rPr>
        <w:t>»</w:t>
      </w:r>
      <w:r w:rsidR="006959DF" w:rsidRPr="00283CFF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ԸՆԴՈՒՆՄԱՆ</w:t>
      </w:r>
    </w:p>
    <w:p w:rsidR="00A94314" w:rsidRPr="00283CFF" w:rsidRDefault="00A94314" w:rsidP="00993B2E">
      <w:pPr>
        <w:spacing w:line="276" w:lineRule="auto"/>
        <w:jc w:val="center"/>
        <w:rPr>
          <w:rFonts w:ascii="GHEA Grapalat" w:hAnsi="GHEA Grapalat"/>
          <w:b/>
          <w:szCs w:val="24"/>
          <w:lang w:val="hy-AM" w:eastAsia="ru-RU"/>
        </w:rPr>
      </w:pPr>
      <w:r w:rsidRPr="00283CFF">
        <w:rPr>
          <w:rFonts w:ascii="GHEA Grapalat" w:hAnsi="GHEA Grapalat"/>
          <w:b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A94314" w:rsidRPr="00283CFF" w:rsidRDefault="00A94314" w:rsidP="00993B2E">
      <w:pPr>
        <w:tabs>
          <w:tab w:val="left" w:pos="3460"/>
        </w:tabs>
        <w:spacing w:line="276" w:lineRule="auto"/>
        <w:ind w:firstLine="540"/>
        <w:jc w:val="center"/>
        <w:rPr>
          <w:rFonts w:ascii="GHEA Grapalat" w:hAnsi="GHEA Grapalat" w:cs="Sylfaen"/>
          <w:b/>
          <w:color w:val="000000"/>
          <w:szCs w:val="24"/>
          <w:lang w:val="hy-AM"/>
        </w:rPr>
      </w:pPr>
    </w:p>
    <w:p w:rsidR="00A94314" w:rsidRPr="00283CFF" w:rsidRDefault="00711C91" w:rsidP="00993B2E">
      <w:pPr>
        <w:tabs>
          <w:tab w:val="left" w:pos="3460"/>
        </w:tabs>
        <w:spacing w:line="276" w:lineRule="auto"/>
        <w:jc w:val="both"/>
        <w:rPr>
          <w:rFonts w:ascii="GHEA Grapalat" w:hAnsi="GHEA Grapalat"/>
          <w:color w:val="000000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     </w:t>
      </w:r>
      <w:r w:rsidR="009D2E81" w:rsidRPr="009D2E81">
        <w:rPr>
          <w:rFonts w:ascii="GHEA Grapalat" w:hAnsi="GHEA Grapalat"/>
          <w:szCs w:val="24"/>
          <w:lang w:val="hy-AM"/>
        </w:rPr>
        <w:t>«</w:t>
      </w:r>
      <w:r w:rsidR="009D2E81">
        <w:rPr>
          <w:rFonts w:ascii="GHEA Grapalat" w:hAnsi="GHEA Grapalat" w:cs="Arial"/>
          <w:szCs w:val="24"/>
          <w:lang w:val="hy-AM"/>
        </w:rPr>
        <w:t>Գ</w:t>
      </w:r>
      <w:r w:rsidR="009D2E81" w:rsidRPr="009D2E81">
        <w:rPr>
          <w:rFonts w:ascii="GHEA Grapalat" w:hAnsi="GHEA Grapalat" w:cs="Arial"/>
          <w:szCs w:val="24"/>
          <w:lang w:val="hy-AM"/>
        </w:rPr>
        <w:t>ույք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szCs w:val="24"/>
          <w:lang w:val="hy-AM"/>
        </w:rPr>
        <w:t>հետ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szCs w:val="24"/>
          <w:lang w:val="hy-AM"/>
        </w:rPr>
        <w:t>վերցնելու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>
        <w:rPr>
          <w:rFonts w:ascii="GHEA Grapalat" w:hAnsi="GHEA Grapalat" w:cs="Arial"/>
          <w:szCs w:val="24"/>
          <w:lang w:val="hy-AM"/>
        </w:rPr>
        <w:t xml:space="preserve">և </w:t>
      </w:r>
      <w:r w:rsidR="009D2E81" w:rsidRPr="009D2E81">
        <w:rPr>
          <w:rFonts w:ascii="GHEA Grapalat" w:hAnsi="GHEA Grapalat" w:cs="Arial"/>
          <w:szCs w:val="24"/>
          <w:lang w:val="hy-AM"/>
        </w:rPr>
        <w:t xml:space="preserve">ամրացնելու </w:t>
      </w:r>
      <w:r w:rsidR="009D2E81">
        <w:rPr>
          <w:rFonts w:ascii="GHEA Grapalat" w:hAnsi="GHEA Grapalat" w:cs="Arial"/>
          <w:szCs w:val="24"/>
          <w:lang w:val="hy-AM"/>
        </w:rPr>
        <w:t>և Հ</w:t>
      </w:r>
      <w:r w:rsidR="009D2E81" w:rsidRPr="009D2E81">
        <w:rPr>
          <w:rFonts w:ascii="GHEA Grapalat" w:hAnsi="GHEA Grapalat" w:cs="Arial"/>
          <w:szCs w:val="24"/>
          <w:lang w:val="hy-AM"/>
        </w:rPr>
        <w:t xml:space="preserve">այաստանի </w:t>
      </w:r>
      <w:r w:rsidR="009D2E81">
        <w:rPr>
          <w:rFonts w:ascii="GHEA Grapalat" w:hAnsi="GHEA Grapalat" w:cs="Arial"/>
          <w:szCs w:val="24"/>
          <w:lang w:val="hy-AM"/>
        </w:rPr>
        <w:t>Հ</w:t>
      </w:r>
      <w:r w:rsidR="009D2E81" w:rsidRPr="009D2E81">
        <w:rPr>
          <w:rFonts w:ascii="GHEA Grapalat" w:hAnsi="GHEA Grapalat" w:cs="Arial"/>
          <w:szCs w:val="24"/>
          <w:lang w:val="hy-AM"/>
        </w:rPr>
        <w:t>անրապետության կառավարության 2015 թվականի հոկտեմբերի 1-ի N 1123-Ա որոշումն ուժը կորցրած ճանաչելու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szCs w:val="24"/>
          <w:lang w:val="hy-AM"/>
        </w:rPr>
        <w:t>մասին</w:t>
      </w:r>
      <w:r w:rsidR="009D2E81" w:rsidRPr="009D2E81">
        <w:rPr>
          <w:rFonts w:ascii="GHEA Grapalat" w:hAnsi="GHEA Grapalat"/>
          <w:szCs w:val="24"/>
          <w:lang w:val="hy-AM"/>
        </w:rPr>
        <w:t>»</w:t>
      </w:r>
      <w:r w:rsidR="009D2E81" w:rsidRPr="00283CFF">
        <w:rPr>
          <w:rFonts w:ascii="GHEA Grapalat" w:hAnsi="GHEA Grapalat"/>
          <w:b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Հայաստանի Հանրապետության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կառավարության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որոշման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նախագծի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ընդունման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կապակցությամբ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szCs w:val="24"/>
          <w:lang w:val="hy-AM"/>
        </w:rPr>
        <w:t>այլ նորմատիվ իրավական ակտերի ընդունման անհրաժեշտություն չկա: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 xml:space="preserve"> </w:t>
      </w:r>
    </w:p>
    <w:p w:rsidR="00A94314" w:rsidRPr="00283CFF" w:rsidRDefault="00A94314" w:rsidP="00993B2E">
      <w:pPr>
        <w:spacing w:line="276" w:lineRule="auto"/>
        <w:rPr>
          <w:rFonts w:ascii="GHEA Grapalat" w:hAnsi="GHEA Grapalat" w:cs="Sylfaen"/>
          <w:b/>
          <w:szCs w:val="24"/>
          <w:lang w:val="hy-AM"/>
        </w:rPr>
      </w:pPr>
    </w:p>
    <w:p w:rsidR="00A94314" w:rsidRPr="00283CFF" w:rsidRDefault="00A94314" w:rsidP="00993B2E">
      <w:pPr>
        <w:spacing w:line="276" w:lineRule="auto"/>
        <w:rPr>
          <w:rFonts w:ascii="GHEA Grapalat" w:hAnsi="GHEA Grapalat" w:cs="Sylfaen"/>
          <w:b/>
          <w:szCs w:val="24"/>
          <w:lang w:val="hy-AM"/>
        </w:rPr>
      </w:pPr>
    </w:p>
    <w:p w:rsidR="00A94314" w:rsidRPr="00283CFF" w:rsidRDefault="00A94314" w:rsidP="00993B2E">
      <w:pPr>
        <w:spacing w:line="276" w:lineRule="auto"/>
        <w:jc w:val="center"/>
        <w:rPr>
          <w:rFonts w:ascii="GHEA Grapalat" w:hAnsi="GHEA Grapalat" w:cs="Times Armenian"/>
          <w:b/>
          <w:szCs w:val="24"/>
          <w:lang w:val="hy-AM"/>
        </w:rPr>
      </w:pPr>
      <w:r w:rsidRPr="00283CFF">
        <w:rPr>
          <w:rFonts w:ascii="GHEA Grapalat" w:hAnsi="GHEA Grapalat" w:cs="Sylfaen"/>
          <w:b/>
          <w:szCs w:val="24"/>
          <w:lang w:val="hy-AM"/>
        </w:rPr>
        <w:t>Տ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Ե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Ղ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Ե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Կ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Ա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Ն</w:t>
      </w:r>
      <w:r w:rsidRPr="00283CFF">
        <w:rPr>
          <w:rFonts w:ascii="GHEA Grapalat" w:hAnsi="GHEA Grapalat" w:cs="Times Armenian"/>
          <w:b/>
          <w:szCs w:val="24"/>
          <w:lang w:val="hy-AM"/>
        </w:rPr>
        <w:t xml:space="preserve"> </w:t>
      </w:r>
      <w:r w:rsidRPr="00283CFF">
        <w:rPr>
          <w:rFonts w:ascii="GHEA Grapalat" w:hAnsi="GHEA Grapalat" w:cs="Sylfaen"/>
          <w:b/>
          <w:szCs w:val="24"/>
          <w:lang w:val="hy-AM"/>
        </w:rPr>
        <w:t>Ք</w:t>
      </w:r>
    </w:p>
    <w:p w:rsidR="00A94314" w:rsidRPr="00283CFF" w:rsidRDefault="009D2E81" w:rsidP="00993B2E">
      <w:pPr>
        <w:spacing w:line="276" w:lineRule="auto"/>
        <w:jc w:val="center"/>
        <w:rPr>
          <w:rFonts w:ascii="GHEA Grapalat" w:hAnsi="GHEA Grapalat" w:cs="Sylfaen"/>
          <w:b/>
          <w:szCs w:val="24"/>
          <w:lang w:val="hy-AM" w:eastAsia="ru-RU"/>
        </w:rPr>
      </w:pPr>
      <w:r w:rsidRPr="009D2E81">
        <w:rPr>
          <w:rFonts w:ascii="GHEA Grapalat" w:hAnsi="GHEA Grapalat"/>
          <w:b/>
          <w:szCs w:val="24"/>
          <w:lang w:val="hy-AM"/>
        </w:rPr>
        <w:t>«</w:t>
      </w:r>
      <w:r w:rsidRPr="009D2E81">
        <w:rPr>
          <w:rFonts w:ascii="GHEA Grapalat" w:hAnsi="GHEA Grapalat" w:cs="Arial"/>
          <w:b/>
          <w:szCs w:val="24"/>
          <w:lang w:val="hy-AM"/>
        </w:rPr>
        <w:t>ԳՈՒՅՔ</w:t>
      </w:r>
      <w:r w:rsidRPr="009D2E81">
        <w:rPr>
          <w:rFonts w:ascii="GHEA Grapalat" w:hAnsi="GHEA Grapalat" w:cs="Arial Armenian"/>
          <w:b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Cs w:val="24"/>
          <w:lang w:val="hy-AM"/>
        </w:rPr>
        <w:t>ՀԵՏ</w:t>
      </w:r>
      <w:r w:rsidRPr="009D2E81">
        <w:rPr>
          <w:rFonts w:ascii="GHEA Grapalat" w:hAnsi="GHEA Grapalat" w:cs="Arial Armenian"/>
          <w:b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Cs w:val="24"/>
          <w:lang w:val="hy-AM"/>
        </w:rPr>
        <w:t>ՎԵՐՑՆԵԼՈՒ</w:t>
      </w:r>
      <w:r w:rsidRPr="009D2E81">
        <w:rPr>
          <w:rFonts w:ascii="GHEA Grapalat" w:hAnsi="GHEA Grapalat" w:cs="Arial Armenian"/>
          <w:b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Cs w:val="24"/>
          <w:lang w:val="hy-AM"/>
        </w:rPr>
        <w:t>ԵՎ</w:t>
      </w:r>
      <w:r w:rsidRPr="009D2E81">
        <w:rPr>
          <w:rFonts w:ascii="GHEA Grapalat" w:hAnsi="GHEA Grapalat" w:cs="Arial Armenian"/>
          <w:b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Cs w:val="24"/>
          <w:lang w:val="hy-AM"/>
        </w:rPr>
        <w:t>ԱՄՐԱՑՆԵԼՈՒ ԵՎ ՀԱՅԱՍՏԱՆԻ ՀԱՆՐԱՊԵՏՈՒԹՅԱՆ ԿԱՌԱՎԱՐՈՒԹՅԱՆ 2015 ԹՎԱԿԱՆԻ ՀՈԿՏԵՄԲԵՐԻ 1-Ի N 1123-Ա ՈՐՈՇՈՒՄՆ ՈՒԺԸ ԿՈՐՑՐԱԾ ՃԱՆԱՉԵԼՈՒ</w:t>
      </w:r>
      <w:r w:rsidRPr="009D2E81">
        <w:rPr>
          <w:rFonts w:ascii="GHEA Grapalat" w:hAnsi="GHEA Grapalat" w:cs="Arial Armenian"/>
          <w:b/>
          <w:szCs w:val="24"/>
          <w:lang w:val="hy-AM"/>
        </w:rPr>
        <w:t xml:space="preserve"> </w:t>
      </w:r>
      <w:r w:rsidRPr="009D2E81">
        <w:rPr>
          <w:rFonts w:ascii="GHEA Grapalat" w:hAnsi="GHEA Grapalat" w:cs="Arial"/>
          <w:b/>
          <w:szCs w:val="24"/>
          <w:lang w:val="hy-AM"/>
        </w:rPr>
        <w:t>ՄԱՍԻՆ</w:t>
      </w:r>
      <w:r w:rsidRPr="009D2E81">
        <w:rPr>
          <w:rFonts w:ascii="GHEA Grapalat" w:hAnsi="GHEA Grapalat"/>
          <w:b/>
          <w:szCs w:val="24"/>
          <w:lang w:val="hy-AM"/>
        </w:rPr>
        <w:t>»</w:t>
      </w:r>
      <w:r>
        <w:rPr>
          <w:rFonts w:ascii="GHEA Grapalat" w:hAnsi="GHEA Grapalat"/>
          <w:b/>
          <w:szCs w:val="24"/>
          <w:lang w:val="hy-AM"/>
        </w:rPr>
        <w:t xml:space="preserve"> </w:t>
      </w:r>
      <w:r w:rsidR="006959DF" w:rsidRPr="00283CFF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</w:t>
      </w:r>
      <w:r w:rsidR="006959DF" w:rsidRPr="00283CFF">
        <w:rPr>
          <w:rFonts w:ascii="GHEA Grapalat" w:hAnsi="GHEA Grapalat" w:cs="Sylfaen"/>
          <w:b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b/>
          <w:szCs w:val="24"/>
          <w:lang w:val="hy-AM"/>
        </w:rPr>
        <w:t>ԸՆԴՈՒՆՄԱՆ ԿԱՊԱԿՑՈՒԹՅԱՄԲ ՊԵՏԱԿԱՆ ԲՅՈՒՋԵՈՒՄ ԵԿԱՄՈՒՏՆԵՐԻ ԵՎ ԾԱԽՍԵՐԻ ԱՎԵԼԱՑՄԱՆ ԿԱՄ ՆՎԱԶԵՑՄԱՆ ՄԱՍԻՆ</w:t>
      </w:r>
    </w:p>
    <w:p w:rsidR="00A94314" w:rsidRPr="00283CFF" w:rsidRDefault="00A94314" w:rsidP="00993B2E">
      <w:pPr>
        <w:tabs>
          <w:tab w:val="left" w:pos="3460"/>
        </w:tabs>
        <w:spacing w:line="276" w:lineRule="auto"/>
        <w:ind w:firstLine="540"/>
        <w:jc w:val="center"/>
        <w:rPr>
          <w:rFonts w:ascii="GHEA Grapalat" w:hAnsi="GHEA Grapalat" w:cs="Sylfaen"/>
          <w:b/>
          <w:color w:val="000000"/>
          <w:szCs w:val="24"/>
          <w:lang w:val="hy-AM"/>
        </w:rPr>
      </w:pPr>
    </w:p>
    <w:p w:rsidR="00A94314" w:rsidRPr="00283CFF" w:rsidRDefault="00A94314" w:rsidP="00993B2E">
      <w:pPr>
        <w:tabs>
          <w:tab w:val="left" w:pos="3460"/>
        </w:tabs>
        <w:spacing w:line="276" w:lineRule="auto"/>
        <w:rPr>
          <w:rFonts w:ascii="GHEA Grapalat" w:hAnsi="GHEA Grapalat" w:cs="Sylfaen"/>
          <w:b/>
          <w:color w:val="000000"/>
          <w:szCs w:val="24"/>
          <w:lang w:val="hy-AM"/>
        </w:rPr>
      </w:pPr>
    </w:p>
    <w:p w:rsidR="00A94314" w:rsidRPr="00283CFF" w:rsidRDefault="00711C91" w:rsidP="00993B2E">
      <w:pPr>
        <w:tabs>
          <w:tab w:val="left" w:pos="3460"/>
        </w:tabs>
        <w:spacing w:line="276" w:lineRule="auto"/>
        <w:jc w:val="both"/>
        <w:rPr>
          <w:rFonts w:ascii="GHEA Grapalat" w:hAnsi="GHEA Grapalat" w:cs="Times Armenian"/>
          <w:color w:val="000000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      </w:t>
      </w:r>
      <w:r w:rsidR="009D2E81" w:rsidRPr="009D2E81">
        <w:rPr>
          <w:rFonts w:ascii="GHEA Grapalat" w:hAnsi="GHEA Grapalat"/>
          <w:szCs w:val="24"/>
          <w:lang w:val="hy-AM"/>
        </w:rPr>
        <w:t>«</w:t>
      </w:r>
      <w:r w:rsidR="009D2E81">
        <w:rPr>
          <w:rFonts w:ascii="GHEA Grapalat" w:hAnsi="GHEA Grapalat" w:cs="Arial"/>
          <w:szCs w:val="24"/>
          <w:lang w:val="hy-AM"/>
        </w:rPr>
        <w:t>Գ</w:t>
      </w:r>
      <w:r w:rsidR="009D2E81" w:rsidRPr="009D2E81">
        <w:rPr>
          <w:rFonts w:ascii="GHEA Grapalat" w:hAnsi="GHEA Grapalat" w:cs="Arial"/>
          <w:szCs w:val="24"/>
          <w:lang w:val="hy-AM"/>
        </w:rPr>
        <w:t>ույք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szCs w:val="24"/>
          <w:lang w:val="hy-AM"/>
        </w:rPr>
        <w:t>հետ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szCs w:val="24"/>
          <w:lang w:val="hy-AM"/>
        </w:rPr>
        <w:t>վերցնելու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>
        <w:rPr>
          <w:rFonts w:ascii="GHEA Grapalat" w:hAnsi="GHEA Grapalat" w:cs="Arial"/>
          <w:szCs w:val="24"/>
          <w:lang w:val="hy-AM"/>
        </w:rPr>
        <w:t xml:space="preserve">և </w:t>
      </w:r>
      <w:r w:rsidR="009D2E81" w:rsidRPr="009D2E81">
        <w:rPr>
          <w:rFonts w:ascii="GHEA Grapalat" w:hAnsi="GHEA Grapalat" w:cs="Arial"/>
          <w:szCs w:val="24"/>
          <w:lang w:val="hy-AM"/>
        </w:rPr>
        <w:t xml:space="preserve">ամրացնելու </w:t>
      </w:r>
      <w:r w:rsidR="009D2E81">
        <w:rPr>
          <w:rFonts w:ascii="GHEA Grapalat" w:hAnsi="GHEA Grapalat" w:cs="Arial"/>
          <w:szCs w:val="24"/>
          <w:lang w:val="hy-AM"/>
        </w:rPr>
        <w:t>և Հ</w:t>
      </w:r>
      <w:r w:rsidR="009D2E81" w:rsidRPr="009D2E81">
        <w:rPr>
          <w:rFonts w:ascii="GHEA Grapalat" w:hAnsi="GHEA Grapalat" w:cs="Arial"/>
          <w:szCs w:val="24"/>
          <w:lang w:val="hy-AM"/>
        </w:rPr>
        <w:t xml:space="preserve">այաստանի </w:t>
      </w:r>
      <w:r w:rsidR="009D2E81">
        <w:rPr>
          <w:rFonts w:ascii="GHEA Grapalat" w:hAnsi="GHEA Grapalat" w:cs="Arial"/>
          <w:szCs w:val="24"/>
          <w:lang w:val="hy-AM"/>
        </w:rPr>
        <w:t>Հ</w:t>
      </w:r>
      <w:r w:rsidR="009D2E81" w:rsidRPr="009D2E81">
        <w:rPr>
          <w:rFonts w:ascii="GHEA Grapalat" w:hAnsi="GHEA Grapalat" w:cs="Arial"/>
          <w:szCs w:val="24"/>
          <w:lang w:val="hy-AM"/>
        </w:rPr>
        <w:t>անրապետության կառավարության 2015 թվականի հոկտեմբերի 1-ի N 1123-Ա որոշումն ուժը կորցրած ճանաչելու</w:t>
      </w:r>
      <w:r w:rsidR="009D2E81" w:rsidRPr="009D2E81">
        <w:rPr>
          <w:rFonts w:ascii="GHEA Grapalat" w:hAnsi="GHEA Grapalat" w:cs="Arial Armenian"/>
          <w:szCs w:val="24"/>
          <w:lang w:val="hy-AM"/>
        </w:rPr>
        <w:t xml:space="preserve"> </w:t>
      </w:r>
      <w:r w:rsidR="009D2E81" w:rsidRPr="009D2E81">
        <w:rPr>
          <w:rFonts w:ascii="GHEA Grapalat" w:hAnsi="GHEA Grapalat" w:cs="Arial"/>
          <w:szCs w:val="24"/>
          <w:lang w:val="hy-AM"/>
        </w:rPr>
        <w:t>մասին</w:t>
      </w:r>
      <w:r w:rsidR="009D2E81" w:rsidRPr="009D2E81">
        <w:rPr>
          <w:rFonts w:ascii="GHEA Grapalat" w:hAnsi="GHEA Grapalat"/>
          <w:szCs w:val="24"/>
          <w:lang w:val="hy-AM"/>
        </w:rPr>
        <w:t>»</w:t>
      </w:r>
      <w:r w:rsidR="009D2E81" w:rsidRPr="00283CFF">
        <w:rPr>
          <w:rFonts w:ascii="GHEA Grapalat" w:hAnsi="GHEA Grapalat"/>
          <w:b/>
          <w:szCs w:val="24"/>
          <w:lang w:val="hy-AM"/>
        </w:rPr>
        <w:t xml:space="preserve"> </w:t>
      </w:r>
      <w:bookmarkStart w:id="0" w:name="_GoBack"/>
      <w:bookmarkEnd w:id="0"/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Հայաստանի Հանրապետության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կառավարության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որոշման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ընդունման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կապակցությամբ Հայաստանի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Հանրապետության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պետական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բյուջեում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եկամուտների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և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ծախսերի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="00A94314" w:rsidRPr="00283CFF">
        <w:rPr>
          <w:rFonts w:ascii="GHEA Grapalat" w:hAnsi="GHEA Grapalat" w:cs="Sylfaen"/>
          <w:color w:val="000000"/>
          <w:szCs w:val="24"/>
          <w:lang w:val="hy-AM"/>
        </w:rPr>
        <w:t>էական ավելացում կամ նվազում չի նախատեսվում</w:t>
      </w:r>
      <w:r w:rsidR="00A94314" w:rsidRPr="00283CFF">
        <w:rPr>
          <w:rFonts w:ascii="GHEA Grapalat" w:hAnsi="GHEA Grapalat" w:cs="Times Armenian"/>
          <w:color w:val="000000"/>
          <w:szCs w:val="24"/>
          <w:lang w:val="hy-AM"/>
        </w:rPr>
        <w:t>:</w:t>
      </w:r>
    </w:p>
    <w:p w:rsidR="00A94314" w:rsidRPr="00283CFF" w:rsidRDefault="00A94314" w:rsidP="00993B2E">
      <w:pPr>
        <w:tabs>
          <w:tab w:val="left" w:pos="3460"/>
        </w:tabs>
        <w:spacing w:line="276" w:lineRule="auto"/>
        <w:ind w:firstLine="540"/>
        <w:jc w:val="both"/>
        <w:rPr>
          <w:rFonts w:ascii="GHEA Grapalat" w:hAnsi="GHEA Grapalat" w:cs="Sylfaen"/>
          <w:color w:val="000000"/>
          <w:szCs w:val="24"/>
          <w:lang w:val="hy-AM"/>
        </w:rPr>
      </w:pPr>
    </w:p>
    <w:p w:rsidR="00A94314" w:rsidRPr="00283CFF" w:rsidRDefault="00A94314" w:rsidP="00993B2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94314" w:rsidRPr="00283CFF" w:rsidSect="009B64CB">
      <w:pgSz w:w="12240" w:h="15840"/>
      <w:pgMar w:top="72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17F41"/>
    <w:rsid w:val="00023F41"/>
    <w:rsid w:val="00027CDD"/>
    <w:rsid w:val="00032D16"/>
    <w:rsid w:val="00065DEB"/>
    <w:rsid w:val="00073B30"/>
    <w:rsid w:val="00081E7D"/>
    <w:rsid w:val="0008549B"/>
    <w:rsid w:val="00086C6E"/>
    <w:rsid w:val="00094B60"/>
    <w:rsid w:val="000A52B9"/>
    <w:rsid w:val="000B1798"/>
    <w:rsid w:val="000E1FBD"/>
    <w:rsid w:val="000E2CA6"/>
    <w:rsid w:val="000F4347"/>
    <w:rsid w:val="000F6F8B"/>
    <w:rsid w:val="000F7366"/>
    <w:rsid w:val="001063E2"/>
    <w:rsid w:val="00114A6E"/>
    <w:rsid w:val="00117A65"/>
    <w:rsid w:val="00125E4F"/>
    <w:rsid w:val="00126820"/>
    <w:rsid w:val="00131152"/>
    <w:rsid w:val="0013402D"/>
    <w:rsid w:val="00137196"/>
    <w:rsid w:val="001473DE"/>
    <w:rsid w:val="0015195D"/>
    <w:rsid w:val="00164EC2"/>
    <w:rsid w:val="0016700B"/>
    <w:rsid w:val="001808C7"/>
    <w:rsid w:val="00182ECE"/>
    <w:rsid w:val="00186684"/>
    <w:rsid w:val="00192BC5"/>
    <w:rsid w:val="001A4F01"/>
    <w:rsid w:val="001A6E89"/>
    <w:rsid w:val="001B0695"/>
    <w:rsid w:val="001D37E5"/>
    <w:rsid w:val="001E1B9C"/>
    <w:rsid w:val="001E3EAE"/>
    <w:rsid w:val="001E4614"/>
    <w:rsid w:val="001F1FB3"/>
    <w:rsid w:val="00202418"/>
    <w:rsid w:val="00203CB7"/>
    <w:rsid w:val="0021028D"/>
    <w:rsid w:val="002319AD"/>
    <w:rsid w:val="002379E5"/>
    <w:rsid w:val="00241723"/>
    <w:rsid w:val="00242FDC"/>
    <w:rsid w:val="00247D2D"/>
    <w:rsid w:val="00252B61"/>
    <w:rsid w:val="00257FCF"/>
    <w:rsid w:val="00260C60"/>
    <w:rsid w:val="002653DB"/>
    <w:rsid w:val="0027025B"/>
    <w:rsid w:val="00275EAD"/>
    <w:rsid w:val="00283CFF"/>
    <w:rsid w:val="00290343"/>
    <w:rsid w:val="002A4D3D"/>
    <w:rsid w:val="002A6D27"/>
    <w:rsid w:val="002C23E0"/>
    <w:rsid w:val="002C6C87"/>
    <w:rsid w:val="002C7E02"/>
    <w:rsid w:val="002D493A"/>
    <w:rsid w:val="002E036F"/>
    <w:rsid w:val="002E0E0F"/>
    <w:rsid w:val="002E35D6"/>
    <w:rsid w:val="002E6C12"/>
    <w:rsid w:val="002F0112"/>
    <w:rsid w:val="002F0A94"/>
    <w:rsid w:val="002F4625"/>
    <w:rsid w:val="00304B61"/>
    <w:rsid w:val="003174CC"/>
    <w:rsid w:val="003259A4"/>
    <w:rsid w:val="00331E02"/>
    <w:rsid w:val="00332966"/>
    <w:rsid w:val="00371EA4"/>
    <w:rsid w:val="00383FD4"/>
    <w:rsid w:val="00386167"/>
    <w:rsid w:val="003A2B6C"/>
    <w:rsid w:val="003E2C66"/>
    <w:rsid w:val="003F6FD2"/>
    <w:rsid w:val="00404C66"/>
    <w:rsid w:val="00417D45"/>
    <w:rsid w:val="0042088E"/>
    <w:rsid w:val="00426199"/>
    <w:rsid w:val="00433B02"/>
    <w:rsid w:val="004363C4"/>
    <w:rsid w:val="00446474"/>
    <w:rsid w:val="00450A8B"/>
    <w:rsid w:val="00456248"/>
    <w:rsid w:val="0046079D"/>
    <w:rsid w:val="004758EA"/>
    <w:rsid w:val="00480CD3"/>
    <w:rsid w:val="0048317B"/>
    <w:rsid w:val="00495191"/>
    <w:rsid w:val="00496A20"/>
    <w:rsid w:val="004A1F15"/>
    <w:rsid w:val="004A5AA1"/>
    <w:rsid w:val="004B33AB"/>
    <w:rsid w:val="004B5090"/>
    <w:rsid w:val="004C4619"/>
    <w:rsid w:val="004D710E"/>
    <w:rsid w:val="004F0834"/>
    <w:rsid w:val="004F0C68"/>
    <w:rsid w:val="004F4592"/>
    <w:rsid w:val="0050569A"/>
    <w:rsid w:val="005241E4"/>
    <w:rsid w:val="0052503F"/>
    <w:rsid w:val="00530916"/>
    <w:rsid w:val="005377BD"/>
    <w:rsid w:val="00537C9D"/>
    <w:rsid w:val="00542340"/>
    <w:rsid w:val="00545601"/>
    <w:rsid w:val="005460A6"/>
    <w:rsid w:val="00563912"/>
    <w:rsid w:val="0058678E"/>
    <w:rsid w:val="005929C4"/>
    <w:rsid w:val="005B4B1E"/>
    <w:rsid w:val="005B4B22"/>
    <w:rsid w:val="005B586F"/>
    <w:rsid w:val="005B5D7C"/>
    <w:rsid w:val="005B7C55"/>
    <w:rsid w:val="005D2156"/>
    <w:rsid w:val="005D474E"/>
    <w:rsid w:val="005E0C2C"/>
    <w:rsid w:val="005E7A9E"/>
    <w:rsid w:val="00600805"/>
    <w:rsid w:val="0060624F"/>
    <w:rsid w:val="00607998"/>
    <w:rsid w:val="00640B20"/>
    <w:rsid w:val="00661672"/>
    <w:rsid w:val="006857B7"/>
    <w:rsid w:val="00693C3E"/>
    <w:rsid w:val="006948E9"/>
    <w:rsid w:val="006959DF"/>
    <w:rsid w:val="006E5E87"/>
    <w:rsid w:val="006E765F"/>
    <w:rsid w:val="006F6DEF"/>
    <w:rsid w:val="007064E2"/>
    <w:rsid w:val="00711C91"/>
    <w:rsid w:val="0071464F"/>
    <w:rsid w:val="00717C9E"/>
    <w:rsid w:val="00743F72"/>
    <w:rsid w:val="007455E5"/>
    <w:rsid w:val="0075764D"/>
    <w:rsid w:val="00764602"/>
    <w:rsid w:val="00766CE4"/>
    <w:rsid w:val="00770C3C"/>
    <w:rsid w:val="007A5199"/>
    <w:rsid w:val="007B0EF6"/>
    <w:rsid w:val="007B4463"/>
    <w:rsid w:val="007B5B3D"/>
    <w:rsid w:val="00805666"/>
    <w:rsid w:val="00814CB5"/>
    <w:rsid w:val="008364BB"/>
    <w:rsid w:val="00850C1F"/>
    <w:rsid w:val="00852E5F"/>
    <w:rsid w:val="00884A88"/>
    <w:rsid w:val="008A67B9"/>
    <w:rsid w:val="008B49BB"/>
    <w:rsid w:val="008E61CC"/>
    <w:rsid w:val="008F235D"/>
    <w:rsid w:val="00905281"/>
    <w:rsid w:val="0090693F"/>
    <w:rsid w:val="009113E4"/>
    <w:rsid w:val="00915077"/>
    <w:rsid w:val="00923A67"/>
    <w:rsid w:val="00930009"/>
    <w:rsid w:val="00930F27"/>
    <w:rsid w:val="00932FF2"/>
    <w:rsid w:val="00954EA9"/>
    <w:rsid w:val="00957FC1"/>
    <w:rsid w:val="00966B4F"/>
    <w:rsid w:val="00967301"/>
    <w:rsid w:val="0097665A"/>
    <w:rsid w:val="00991F3F"/>
    <w:rsid w:val="00993B2E"/>
    <w:rsid w:val="009B64CB"/>
    <w:rsid w:val="009C2CEE"/>
    <w:rsid w:val="009C7C64"/>
    <w:rsid w:val="009D155A"/>
    <w:rsid w:val="009D2E81"/>
    <w:rsid w:val="009F125F"/>
    <w:rsid w:val="009F6238"/>
    <w:rsid w:val="00A0269E"/>
    <w:rsid w:val="00A1000C"/>
    <w:rsid w:val="00A126D8"/>
    <w:rsid w:val="00A14C5D"/>
    <w:rsid w:val="00A2025A"/>
    <w:rsid w:val="00A21F8E"/>
    <w:rsid w:val="00A33CD3"/>
    <w:rsid w:val="00A41D10"/>
    <w:rsid w:val="00A43E7C"/>
    <w:rsid w:val="00A63BB9"/>
    <w:rsid w:val="00A70861"/>
    <w:rsid w:val="00A716A6"/>
    <w:rsid w:val="00A76819"/>
    <w:rsid w:val="00A770C9"/>
    <w:rsid w:val="00A77CA3"/>
    <w:rsid w:val="00A83E10"/>
    <w:rsid w:val="00A83E63"/>
    <w:rsid w:val="00A94314"/>
    <w:rsid w:val="00A967ED"/>
    <w:rsid w:val="00AB430C"/>
    <w:rsid w:val="00AC5698"/>
    <w:rsid w:val="00AD0BF6"/>
    <w:rsid w:val="00AE25EE"/>
    <w:rsid w:val="00AE4530"/>
    <w:rsid w:val="00AE5EDB"/>
    <w:rsid w:val="00AE750A"/>
    <w:rsid w:val="00B020B4"/>
    <w:rsid w:val="00B0735F"/>
    <w:rsid w:val="00B141F8"/>
    <w:rsid w:val="00B401FE"/>
    <w:rsid w:val="00B453DA"/>
    <w:rsid w:val="00B5040F"/>
    <w:rsid w:val="00B61B98"/>
    <w:rsid w:val="00B651E7"/>
    <w:rsid w:val="00B657BC"/>
    <w:rsid w:val="00B67B94"/>
    <w:rsid w:val="00B71789"/>
    <w:rsid w:val="00B740FE"/>
    <w:rsid w:val="00B87278"/>
    <w:rsid w:val="00B92727"/>
    <w:rsid w:val="00BA3483"/>
    <w:rsid w:val="00BA4357"/>
    <w:rsid w:val="00BA76E1"/>
    <w:rsid w:val="00BC25F3"/>
    <w:rsid w:val="00BD38C6"/>
    <w:rsid w:val="00BD70E9"/>
    <w:rsid w:val="00BD781C"/>
    <w:rsid w:val="00BE64CD"/>
    <w:rsid w:val="00BF4F11"/>
    <w:rsid w:val="00C04BB1"/>
    <w:rsid w:val="00C103B4"/>
    <w:rsid w:val="00C50902"/>
    <w:rsid w:val="00C76404"/>
    <w:rsid w:val="00C764C6"/>
    <w:rsid w:val="00C83096"/>
    <w:rsid w:val="00CC3EAB"/>
    <w:rsid w:val="00CC606A"/>
    <w:rsid w:val="00CE0BF6"/>
    <w:rsid w:val="00CF57B9"/>
    <w:rsid w:val="00CF6397"/>
    <w:rsid w:val="00D142D5"/>
    <w:rsid w:val="00D17429"/>
    <w:rsid w:val="00D21047"/>
    <w:rsid w:val="00D34E48"/>
    <w:rsid w:val="00D66D64"/>
    <w:rsid w:val="00D671E4"/>
    <w:rsid w:val="00D70367"/>
    <w:rsid w:val="00D76057"/>
    <w:rsid w:val="00D962CA"/>
    <w:rsid w:val="00DB5B3A"/>
    <w:rsid w:val="00DD47BB"/>
    <w:rsid w:val="00DE3925"/>
    <w:rsid w:val="00DF2B48"/>
    <w:rsid w:val="00DF69C6"/>
    <w:rsid w:val="00E14691"/>
    <w:rsid w:val="00E14D5C"/>
    <w:rsid w:val="00E15843"/>
    <w:rsid w:val="00E20E20"/>
    <w:rsid w:val="00E21400"/>
    <w:rsid w:val="00E4316E"/>
    <w:rsid w:val="00E5134E"/>
    <w:rsid w:val="00E6376D"/>
    <w:rsid w:val="00E85B9F"/>
    <w:rsid w:val="00E86C10"/>
    <w:rsid w:val="00E915F2"/>
    <w:rsid w:val="00EA7ADA"/>
    <w:rsid w:val="00EB37AB"/>
    <w:rsid w:val="00EC24C9"/>
    <w:rsid w:val="00EE4971"/>
    <w:rsid w:val="00EF1ABD"/>
    <w:rsid w:val="00F02470"/>
    <w:rsid w:val="00F078B6"/>
    <w:rsid w:val="00F12239"/>
    <w:rsid w:val="00F12B87"/>
    <w:rsid w:val="00F15334"/>
    <w:rsid w:val="00F22E78"/>
    <w:rsid w:val="00F32E95"/>
    <w:rsid w:val="00F411D5"/>
    <w:rsid w:val="00F41993"/>
    <w:rsid w:val="00F54A33"/>
    <w:rsid w:val="00F61F3B"/>
    <w:rsid w:val="00F760A3"/>
    <w:rsid w:val="00F85B73"/>
    <w:rsid w:val="00F87BD4"/>
    <w:rsid w:val="00FC1B04"/>
    <w:rsid w:val="00FD2227"/>
    <w:rsid w:val="00FD4C28"/>
    <w:rsid w:val="00FE5C80"/>
    <w:rsid w:val="00FE7EA4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534E4"/>
  <w15:docId w15:val="{836C4950-0B42-4188-A65B-D6F411D98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link w:val="NormalWebChar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character" w:customStyle="1" w:styleId="NormalWebChar">
    <w:name w:val="Normal (Web) Char"/>
    <w:link w:val="NormalWeb"/>
    <w:locked/>
    <w:rsid w:val="004C46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4619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</w:rPr>
  </w:style>
  <w:style w:type="character" w:customStyle="1" w:styleId="mechtexChar">
    <w:name w:val="mechtex Char"/>
    <w:link w:val="mechtex"/>
    <w:locked/>
    <w:rsid w:val="006959D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6959DF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0C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74820-AAE7-4899-9D44-19A9942EE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https:/mul2.gov.am/tasks/309323/oneclick/Himnavorum.docx?token=b9bddfa743baa95f5389f7a4f292fe94</cp:keywords>
  <cp:lastModifiedBy>Julieta Mikaelyan</cp:lastModifiedBy>
  <cp:revision>4</cp:revision>
  <dcterms:created xsi:type="dcterms:W3CDTF">2020-07-29T09:25:00Z</dcterms:created>
  <dcterms:modified xsi:type="dcterms:W3CDTF">2020-08-25T13:26:00Z</dcterms:modified>
</cp:coreProperties>
</file>